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C7AD5" w14:textId="77777777" w:rsidR="00290F45" w:rsidRDefault="00290F45" w:rsidP="00290F45">
      <w:pPr>
        <w:tabs>
          <w:tab w:val="clear" w:pos="2268"/>
          <w:tab w:val="clear" w:pos="2835"/>
        </w:tabs>
        <w:jc w:val="center"/>
        <w:rPr>
          <w:b/>
          <w:bCs/>
          <w:u w:val="single"/>
          <w:rtl/>
        </w:rPr>
      </w:pPr>
    </w:p>
    <w:p w14:paraId="41366BD9" w14:textId="70A2FE8E" w:rsidR="00C70F7F" w:rsidRPr="003174BB" w:rsidRDefault="00290F45" w:rsidP="00290F45">
      <w:pPr>
        <w:tabs>
          <w:tab w:val="clear" w:pos="2268"/>
          <w:tab w:val="clear" w:pos="2835"/>
        </w:tabs>
        <w:jc w:val="center"/>
        <w:rPr>
          <w:b/>
          <w:bCs/>
          <w:sz w:val="32"/>
          <w:szCs w:val="32"/>
          <w:u w:val="single"/>
          <w:rtl/>
        </w:rPr>
      </w:pPr>
      <w:r w:rsidRPr="003174BB">
        <w:rPr>
          <w:rFonts w:hint="cs"/>
          <w:b/>
          <w:bCs/>
          <w:sz w:val="32"/>
          <w:szCs w:val="32"/>
          <w:u w:val="single"/>
          <w:rtl/>
        </w:rPr>
        <w:t>דוגמאות לסעיפים ספציפיים בהסכמי ממון</w:t>
      </w:r>
    </w:p>
    <w:p w14:paraId="3B883DC8" w14:textId="51D110EC" w:rsidR="00290F45" w:rsidRDefault="00290F45" w:rsidP="00290F45">
      <w:pPr>
        <w:tabs>
          <w:tab w:val="clear" w:pos="2268"/>
          <w:tab w:val="clear" w:pos="2835"/>
        </w:tabs>
        <w:rPr>
          <w:b/>
          <w:bCs/>
          <w:u w:val="single"/>
          <w:rtl/>
        </w:rPr>
      </w:pPr>
    </w:p>
    <w:p w14:paraId="19D39334" w14:textId="77777777" w:rsidR="003174BB" w:rsidRDefault="003174BB" w:rsidP="00290F45">
      <w:pPr>
        <w:tabs>
          <w:tab w:val="clear" w:pos="2268"/>
          <w:tab w:val="clear" w:pos="2835"/>
        </w:tabs>
        <w:rPr>
          <w:b/>
          <w:bCs/>
          <w:sz w:val="28"/>
          <w:szCs w:val="28"/>
          <w:u w:val="single"/>
          <w:rtl/>
        </w:rPr>
      </w:pPr>
    </w:p>
    <w:p w14:paraId="5C831BE1" w14:textId="6919B221" w:rsidR="00290F45" w:rsidRPr="003174BB" w:rsidRDefault="0098677C" w:rsidP="00290F45">
      <w:pPr>
        <w:tabs>
          <w:tab w:val="clear" w:pos="2268"/>
          <w:tab w:val="clear" w:pos="2835"/>
        </w:tabs>
        <w:rPr>
          <w:b/>
          <w:bCs/>
          <w:sz w:val="32"/>
          <w:szCs w:val="32"/>
          <w:u w:val="single"/>
          <w:rtl/>
        </w:rPr>
      </w:pPr>
      <w:r w:rsidRPr="003174BB">
        <w:rPr>
          <w:rFonts w:hint="cs"/>
          <w:b/>
          <w:bCs/>
          <w:sz w:val="32"/>
          <w:szCs w:val="32"/>
          <w:u w:val="single"/>
          <w:rtl/>
        </w:rPr>
        <w:t>גידול בזכויות בדירה</w:t>
      </w:r>
    </w:p>
    <w:p w14:paraId="089A97FB" w14:textId="2DC51F13" w:rsidR="0098677C" w:rsidRDefault="0098677C" w:rsidP="00290F45">
      <w:pPr>
        <w:tabs>
          <w:tab w:val="clear" w:pos="2268"/>
          <w:tab w:val="clear" w:pos="2835"/>
        </w:tabs>
        <w:rPr>
          <w:u w:val="single"/>
          <w:rtl/>
        </w:rPr>
      </w:pPr>
    </w:p>
    <w:p w14:paraId="4841235B" w14:textId="56A14750" w:rsidR="0098677C" w:rsidRPr="0098677C" w:rsidRDefault="0098677C" w:rsidP="0098677C">
      <w:pPr>
        <w:pStyle w:val="a5"/>
        <w:rPr>
          <w:sz w:val="22"/>
          <w:szCs w:val="22"/>
          <w:rtl/>
        </w:rPr>
      </w:pPr>
      <w:r w:rsidRPr="0098677C">
        <w:rPr>
          <w:rFonts w:hint="cs"/>
          <w:b/>
          <w:bCs/>
          <w:sz w:val="22"/>
          <w:rtl/>
        </w:rPr>
        <w:t>ג.</w:t>
      </w:r>
      <w:r w:rsidRPr="0098677C">
        <w:rPr>
          <w:rFonts w:hint="cs"/>
          <w:b/>
          <w:bCs/>
          <w:sz w:val="22"/>
          <w:rtl/>
        </w:rPr>
        <w:tab/>
      </w:r>
      <w:r w:rsidRPr="0098677C">
        <w:rPr>
          <w:rFonts w:hint="cs"/>
          <w:b/>
          <w:bCs/>
          <w:sz w:val="22"/>
          <w:u w:val="single"/>
          <w:rtl/>
        </w:rPr>
        <w:t xml:space="preserve">דירת </w:t>
      </w:r>
      <w:r w:rsidRPr="0098677C">
        <w:rPr>
          <w:b/>
          <w:bCs/>
          <w:sz w:val="22"/>
          <w:u w:val="single"/>
          <w:rtl/>
        </w:rPr>
        <w:t>המגורי</w:t>
      </w:r>
      <w:r w:rsidRPr="0098677C">
        <w:rPr>
          <w:rFonts w:hint="cs"/>
          <w:b/>
          <w:bCs/>
          <w:sz w:val="22"/>
          <w:u w:val="single"/>
          <w:rtl/>
        </w:rPr>
        <w:t>ם שבבעלותו של צד א' ב</w:t>
      </w:r>
      <w:r w:rsidRPr="0098677C">
        <w:rPr>
          <w:b/>
          <w:bCs/>
          <w:sz w:val="22"/>
          <w:u w:val="single"/>
          <w:rtl/>
        </w:rPr>
        <w:tab/>
      </w:r>
      <w:r w:rsidRPr="0098677C">
        <w:rPr>
          <w:b/>
          <w:bCs/>
          <w:sz w:val="22"/>
          <w:u w:val="single"/>
          <w:rtl/>
        </w:rPr>
        <w:tab/>
      </w:r>
      <w:r w:rsidRPr="0098677C">
        <w:rPr>
          <w:b/>
          <w:bCs/>
          <w:sz w:val="22"/>
          <w:u w:val="single"/>
          <w:rtl/>
        </w:rPr>
        <w:tab/>
      </w:r>
    </w:p>
    <w:p w14:paraId="05F62597" w14:textId="77777777" w:rsidR="0098677C" w:rsidRDefault="0098677C" w:rsidP="0098677C">
      <w:pPr>
        <w:pStyle w:val="a5"/>
        <w:rPr>
          <w:rtl/>
        </w:rPr>
      </w:pPr>
    </w:p>
    <w:p w14:paraId="4F0CC8ED" w14:textId="2153BE83" w:rsidR="0098677C" w:rsidRDefault="0098677C" w:rsidP="0098677C">
      <w:pPr>
        <w:pStyle w:val="a5"/>
        <w:rPr>
          <w:rtl/>
        </w:rPr>
      </w:pPr>
      <w:r>
        <w:rPr>
          <w:rtl/>
        </w:rPr>
        <w:tab/>
      </w:r>
      <w:r>
        <w:rPr>
          <w:rFonts w:hint="cs"/>
          <w:rtl/>
        </w:rPr>
        <w:t>18.</w:t>
      </w:r>
      <w:r>
        <w:rPr>
          <w:rFonts w:hint="cs"/>
          <w:rtl/>
        </w:rPr>
        <w:tab/>
        <w:t>18.1</w:t>
      </w:r>
      <w:r>
        <w:rPr>
          <w:rtl/>
        </w:rPr>
        <w:tab/>
      </w:r>
      <w:r>
        <w:rPr>
          <w:rFonts w:hint="cs"/>
          <w:rtl/>
        </w:rPr>
        <w:t>חרף ההבחנה שביצעו הצדדים בין נכסים מקוריים לנכסים משותפים, הצדדים מצהירים כי נכון למועד חתימת הסכם זה, בבעלותו של האיש דירה ב</w:t>
      </w:r>
      <w:r>
        <w:rPr>
          <w:rFonts w:hint="cs"/>
          <w:u w:val="single"/>
          <w:rtl/>
        </w:rPr>
        <w:t xml:space="preserve">     </w:t>
      </w:r>
      <w:r>
        <w:rPr>
          <w:rFonts w:hint="cs"/>
          <w:rtl/>
        </w:rPr>
        <w:t xml:space="preserve">, הידועה כגוש </w:t>
      </w:r>
      <w:r>
        <w:rPr>
          <w:rFonts w:hint="cs"/>
          <w:u w:val="single"/>
          <w:rtl/>
        </w:rPr>
        <w:t xml:space="preserve">    </w:t>
      </w:r>
      <w:r>
        <w:rPr>
          <w:rFonts w:hint="cs"/>
          <w:rtl/>
        </w:rPr>
        <w:t xml:space="preserve"> חלקה </w:t>
      </w:r>
      <w:r>
        <w:rPr>
          <w:rFonts w:hint="cs"/>
          <w:u w:val="single"/>
          <w:rtl/>
        </w:rPr>
        <w:t xml:space="preserve">    </w:t>
      </w:r>
      <w:r>
        <w:rPr>
          <w:rFonts w:hint="cs"/>
          <w:rtl/>
        </w:rPr>
        <w:t xml:space="preserve">, תת חלקה </w:t>
      </w:r>
      <w:r>
        <w:rPr>
          <w:rFonts w:hint="cs"/>
          <w:u w:val="single"/>
          <w:rtl/>
        </w:rPr>
        <w:t xml:space="preserve">   </w:t>
      </w:r>
      <w:r>
        <w:rPr>
          <w:rFonts w:hint="cs"/>
          <w:rtl/>
        </w:rPr>
        <w:t xml:space="preserve"> ("</w:t>
      </w:r>
      <w:r w:rsidRPr="004D0205">
        <w:rPr>
          <w:rFonts w:hint="cs"/>
          <w:b/>
          <w:bCs/>
          <w:rtl/>
        </w:rPr>
        <w:t>דירת</w:t>
      </w:r>
      <w:r>
        <w:rPr>
          <w:rFonts w:hint="cs"/>
          <w:b/>
          <w:bCs/>
          <w:rtl/>
        </w:rPr>
        <w:t xml:space="preserve"> </w:t>
      </w:r>
      <w:r w:rsidRPr="004D0205">
        <w:rPr>
          <w:rFonts w:hint="cs"/>
          <w:b/>
          <w:bCs/>
          <w:rtl/>
        </w:rPr>
        <w:t>האיש</w:t>
      </w:r>
      <w:r>
        <w:rPr>
          <w:rFonts w:hint="cs"/>
          <w:rtl/>
        </w:rPr>
        <w:t>"), שדינה כדין נכס מקורי.</w:t>
      </w:r>
    </w:p>
    <w:p w14:paraId="38851958" w14:textId="77777777" w:rsidR="0098677C" w:rsidRDefault="0098677C" w:rsidP="0098677C">
      <w:pPr>
        <w:pStyle w:val="a5"/>
        <w:rPr>
          <w:rtl/>
        </w:rPr>
      </w:pPr>
    </w:p>
    <w:p w14:paraId="652A185D" w14:textId="77777777" w:rsidR="0098677C" w:rsidRDefault="0098677C" w:rsidP="0098677C">
      <w:pPr>
        <w:pStyle w:val="a5"/>
        <w:rPr>
          <w:rtl/>
        </w:rPr>
      </w:pPr>
      <w:r>
        <w:rPr>
          <w:rtl/>
        </w:rPr>
        <w:tab/>
      </w:r>
      <w:r>
        <w:rPr>
          <w:rtl/>
        </w:rPr>
        <w:tab/>
      </w:r>
      <w:r>
        <w:rPr>
          <w:rFonts w:hint="cs"/>
          <w:rtl/>
        </w:rPr>
        <w:t>18.2</w:t>
      </w:r>
      <w:r>
        <w:rPr>
          <w:rtl/>
        </w:rPr>
        <w:tab/>
        <w:t>מוצהר בזאת במפורש, ש</w:t>
      </w:r>
      <w:r>
        <w:rPr>
          <w:rFonts w:hint="cs"/>
          <w:rtl/>
        </w:rPr>
        <w:t xml:space="preserve">פרט להסכמות אליהן הגיעו הצדדים, כמפורט בסעיף 19 להלן, </w:t>
      </w:r>
      <w:r>
        <w:rPr>
          <w:rtl/>
        </w:rPr>
        <w:t xml:space="preserve">השקעת כספים </w:t>
      </w:r>
      <w:r>
        <w:rPr>
          <w:rFonts w:hint="cs"/>
          <w:rtl/>
        </w:rPr>
        <w:t xml:space="preserve">משותפים </w:t>
      </w:r>
      <w:r>
        <w:rPr>
          <w:rtl/>
        </w:rPr>
        <w:t>ב</w:t>
      </w:r>
      <w:r>
        <w:rPr>
          <w:rFonts w:hint="cs"/>
          <w:rtl/>
        </w:rPr>
        <w:t>דירת האיש מיום אישור הסכם זה ואילך</w:t>
      </w:r>
      <w:r>
        <w:rPr>
          <w:rtl/>
        </w:rPr>
        <w:t xml:space="preserve"> לא תקנה </w:t>
      </w:r>
      <w:r>
        <w:rPr>
          <w:rFonts w:hint="cs"/>
          <w:rtl/>
        </w:rPr>
        <w:t>לצד ב' זכויות נוספות, מעבר לזכויות שקבעו הצדדים במסגרת הוראות הסכם זה.</w:t>
      </w:r>
    </w:p>
    <w:p w14:paraId="1AF587FF" w14:textId="77777777" w:rsidR="0098677C" w:rsidRDefault="0098677C" w:rsidP="0098677C">
      <w:pPr>
        <w:pStyle w:val="a5"/>
        <w:rPr>
          <w:rtl/>
        </w:rPr>
      </w:pPr>
    </w:p>
    <w:p w14:paraId="586EFDCE" w14:textId="77777777" w:rsidR="0098677C" w:rsidRDefault="0098677C" w:rsidP="0098677C">
      <w:pPr>
        <w:pStyle w:val="a5"/>
        <w:rPr>
          <w:rtl/>
        </w:rPr>
      </w:pPr>
      <w:r>
        <w:rPr>
          <w:rtl/>
        </w:rPr>
        <w:tab/>
      </w:r>
      <w:r>
        <w:rPr>
          <w:rtl/>
        </w:rPr>
        <w:tab/>
      </w:r>
      <w:r>
        <w:rPr>
          <w:rFonts w:hint="cs"/>
          <w:rtl/>
        </w:rPr>
        <w:t>18.3</w:t>
      </w:r>
      <w:r>
        <w:rPr>
          <w:rtl/>
        </w:rPr>
        <w:tab/>
      </w:r>
      <w:r>
        <w:rPr>
          <w:rFonts w:hint="cs"/>
          <w:rtl/>
        </w:rPr>
        <w:t>כן מוצהר בזאת במפורש, שפרט להסכמות אליהן הגיעו הצדדים, כמפורט בסעיף 19 להלן, מספר השנים שיתגוררו הצדדים וילדיהם בדירת האיש לא יהוו שיקול ולא יקנו לצד ב' זכויות נוספות, מעבר לזכויות שקבעו הצדדים במסגרת הוראות הסכם זה.</w:t>
      </w:r>
    </w:p>
    <w:p w14:paraId="350B9C35" w14:textId="77777777" w:rsidR="0098677C" w:rsidRDefault="0098677C" w:rsidP="0098677C">
      <w:pPr>
        <w:pStyle w:val="a5"/>
        <w:rPr>
          <w:rtl/>
        </w:rPr>
      </w:pPr>
    </w:p>
    <w:p w14:paraId="197464F7" w14:textId="77777777" w:rsidR="0098677C" w:rsidRDefault="0098677C" w:rsidP="0098677C">
      <w:pPr>
        <w:pStyle w:val="a7"/>
        <w:rPr>
          <w:rtl/>
        </w:rPr>
      </w:pPr>
      <w:r>
        <w:rPr>
          <w:rtl/>
        </w:rPr>
        <w:tab/>
      </w:r>
      <w:r>
        <w:rPr>
          <w:rFonts w:hint="cs"/>
          <w:rtl/>
        </w:rPr>
        <w:t>19.</w:t>
      </w:r>
      <w:r>
        <w:rPr>
          <w:rtl/>
        </w:rPr>
        <w:tab/>
      </w:r>
      <w:r>
        <w:rPr>
          <w:rFonts w:hint="cs"/>
          <w:rtl/>
        </w:rPr>
        <w:t>מוסכם על הצדדים, כי למרות ההבחנה שבהסכם זה בין נכסים מקוריים לנכסים משותפים, ביחס לדירת האיש, יחול ההסדר כמפורט להלן:</w:t>
      </w:r>
    </w:p>
    <w:p w14:paraId="215204B1" w14:textId="77777777" w:rsidR="0098677C" w:rsidRDefault="0098677C" w:rsidP="0098677C">
      <w:pPr>
        <w:pStyle w:val="a7"/>
        <w:rPr>
          <w:rtl/>
        </w:rPr>
      </w:pPr>
    </w:p>
    <w:p w14:paraId="628AAD2D" w14:textId="77777777" w:rsidR="0098677C" w:rsidRDefault="0098677C" w:rsidP="0098677C">
      <w:pPr>
        <w:pStyle w:val="a5"/>
        <w:rPr>
          <w:rtl/>
        </w:rPr>
      </w:pPr>
      <w:r>
        <w:rPr>
          <w:rtl/>
        </w:rPr>
        <w:tab/>
      </w:r>
      <w:r>
        <w:rPr>
          <w:rtl/>
        </w:rPr>
        <w:tab/>
      </w:r>
      <w:r>
        <w:rPr>
          <w:rFonts w:hint="cs"/>
          <w:rtl/>
        </w:rPr>
        <w:t xml:space="preserve">19.1 </w:t>
      </w:r>
      <w:r>
        <w:rPr>
          <w:rtl/>
        </w:rPr>
        <w:tab/>
      </w:r>
      <w:r>
        <w:rPr>
          <w:rFonts w:hint="cs"/>
          <w:rtl/>
        </w:rPr>
        <w:t>החל ממועד הנישואין ועד למתן הודעת הפירוד, תצבור האישה זכויות בגובה 2.5% מחלקו של האיש בדירתו, בעבור כל שנת נישואין ועד לחו"ח מועד הפירוד.</w:t>
      </w:r>
    </w:p>
    <w:p w14:paraId="7D227DFF" w14:textId="77777777" w:rsidR="0098677C" w:rsidRDefault="0098677C" w:rsidP="0098677C">
      <w:pPr>
        <w:pStyle w:val="a5"/>
        <w:rPr>
          <w:rtl/>
        </w:rPr>
      </w:pPr>
    </w:p>
    <w:p w14:paraId="2F4899FF" w14:textId="77777777" w:rsidR="0098677C" w:rsidRDefault="0098677C" w:rsidP="0098677C">
      <w:pPr>
        <w:pStyle w:val="a5"/>
        <w:rPr>
          <w:rtl/>
        </w:rPr>
      </w:pPr>
      <w:r>
        <w:rPr>
          <w:rtl/>
        </w:rPr>
        <w:tab/>
      </w:r>
      <w:r>
        <w:rPr>
          <w:rtl/>
        </w:rPr>
        <w:tab/>
      </w:r>
      <w:r>
        <w:rPr>
          <w:rFonts w:hint="cs"/>
          <w:rtl/>
        </w:rPr>
        <w:t>19.2</w:t>
      </w:r>
      <w:r>
        <w:rPr>
          <w:rFonts w:hint="cs"/>
          <w:rtl/>
        </w:rPr>
        <w:tab/>
        <w:t>הצדדים מסכימים במפורש כי עד למועד חתימת הסכם זה צברה האישה זכויות בדירת האיש בגובה של 20%. ממועד חתימת הסכם זה ואילך, יחול האמור בסעיף 19.1 לעיל, ובכפוף לכך שתקרת זכויות האישה בדירה לא תעלה בכל מצב על 50% מהזכויות בדירה, כך שעל בסיס רצונם וכוונתם המשותפת של הצדדים להמשיך ולחיות יחדיו עוד שנים ארוכות, חלקו של כ"א מהצדדים לא יעלה על 50%.</w:t>
      </w:r>
    </w:p>
    <w:p w14:paraId="0F4896F1" w14:textId="77777777" w:rsidR="0098677C" w:rsidRDefault="0098677C" w:rsidP="0098677C">
      <w:pPr>
        <w:pStyle w:val="a5"/>
        <w:rPr>
          <w:rtl/>
        </w:rPr>
      </w:pPr>
    </w:p>
    <w:p w14:paraId="6ED36414" w14:textId="77777777" w:rsidR="0098677C" w:rsidRDefault="0098677C" w:rsidP="0098677C">
      <w:pPr>
        <w:pStyle w:val="a5"/>
        <w:rPr>
          <w:rtl/>
        </w:rPr>
      </w:pPr>
      <w:r>
        <w:rPr>
          <w:rtl/>
        </w:rPr>
        <w:tab/>
      </w:r>
      <w:r>
        <w:rPr>
          <w:rtl/>
        </w:rPr>
        <w:tab/>
      </w:r>
      <w:r>
        <w:rPr>
          <w:rFonts w:hint="cs"/>
          <w:rtl/>
        </w:rPr>
        <w:t>19.3</w:t>
      </w:r>
      <w:r>
        <w:rPr>
          <w:rFonts w:hint="cs"/>
          <w:rtl/>
        </w:rPr>
        <w:tab/>
        <w:t>לצורך הבטחת זכויות האישה בדירה, והקנייתן בעתיד לטובת ילדיהם של הצדדים, מוסכם כי לאחר אישור הסכם זה זכאית האישה שתירשם הערת אזהרה בלשכת המקרקעין בדבר קיומו של ההסכם.</w:t>
      </w:r>
    </w:p>
    <w:p w14:paraId="3EB34CE0" w14:textId="77777777" w:rsidR="0098677C" w:rsidRPr="001B423E" w:rsidRDefault="0098677C" w:rsidP="0098677C">
      <w:pPr>
        <w:pStyle w:val="a5"/>
        <w:rPr>
          <w:sz w:val="16"/>
          <w:szCs w:val="16"/>
          <w:rtl/>
        </w:rPr>
      </w:pPr>
    </w:p>
    <w:p w14:paraId="7F98FFB8" w14:textId="77777777" w:rsidR="0098677C" w:rsidRDefault="0098677C" w:rsidP="0098677C">
      <w:pPr>
        <w:pStyle w:val="a5"/>
        <w:rPr>
          <w:rtl/>
        </w:rPr>
      </w:pPr>
      <w:r>
        <w:rPr>
          <w:rtl/>
        </w:rPr>
        <w:tab/>
      </w:r>
      <w:r>
        <w:rPr>
          <w:rtl/>
        </w:rPr>
        <w:tab/>
      </w:r>
      <w:r>
        <w:rPr>
          <w:rFonts w:hint="cs"/>
          <w:rtl/>
        </w:rPr>
        <w:t>19.4</w:t>
      </w:r>
      <w:r>
        <w:rPr>
          <w:rFonts w:hint="cs"/>
          <w:rtl/>
        </w:rPr>
        <w:tab/>
        <w:t>בנוסף, על מנת למנוע קיפוח חו"ח מזכויותיו של מי מהם, הצדדים מסכימים במפורש כי לא ניתן לשעבד יותר מ 20% משוויה של הדירה, כשלשם כך תידרש הסכמת שני הצדדים בכתב.</w:t>
      </w:r>
    </w:p>
    <w:p w14:paraId="2B972796" w14:textId="77777777" w:rsidR="0098677C" w:rsidRPr="001B423E" w:rsidRDefault="0098677C" w:rsidP="0098677C">
      <w:pPr>
        <w:pStyle w:val="a5"/>
        <w:rPr>
          <w:sz w:val="16"/>
          <w:szCs w:val="16"/>
          <w:rtl/>
        </w:rPr>
      </w:pPr>
    </w:p>
    <w:p w14:paraId="60D67524" w14:textId="77777777" w:rsidR="0098677C" w:rsidRDefault="0098677C" w:rsidP="0098677C">
      <w:pPr>
        <w:pStyle w:val="a5"/>
        <w:rPr>
          <w:rtl/>
        </w:rPr>
      </w:pPr>
      <w:r>
        <w:rPr>
          <w:rtl/>
        </w:rPr>
        <w:tab/>
      </w:r>
      <w:r>
        <w:rPr>
          <w:rFonts w:hint="cs"/>
          <w:rtl/>
        </w:rPr>
        <w:t>20.</w:t>
      </w:r>
      <w:r>
        <w:rPr>
          <w:rtl/>
        </w:rPr>
        <w:tab/>
      </w:r>
      <w:r>
        <w:rPr>
          <w:rFonts w:hint="cs"/>
          <w:rtl/>
        </w:rPr>
        <w:t>20.1</w:t>
      </w:r>
      <w:r>
        <w:rPr>
          <w:rtl/>
        </w:rPr>
        <w:tab/>
      </w:r>
      <w:r>
        <w:rPr>
          <w:rFonts w:hint="cs"/>
          <w:rtl/>
        </w:rPr>
        <w:t>במקרה של מתן הודעת פירוד ע"י מי מהצדדים, בתוך 30 ימים יזמינו הצדדים שמאי מוסכם, שיעריך את שווי דירת איש, יעריך את גובה דמי השימוש הראויים החודשיים ובהתאם להוראת ס' 19 לעיל יקבע את חלקו של כל אחד מהצדדים, לאחר ניכוי כל ההוצאות והחיובים (כדוגמת מס שבח, היטל השבחה, דמי תיווך, שכ"ט עו"ד וכיוצ"ב) ("</w:t>
      </w:r>
      <w:r w:rsidRPr="002A4294">
        <w:rPr>
          <w:rFonts w:hint="cs"/>
          <w:b/>
          <w:bCs/>
          <w:rtl/>
        </w:rPr>
        <w:t>התמורה</w:t>
      </w:r>
      <w:r>
        <w:rPr>
          <w:rFonts w:hint="cs"/>
          <w:rtl/>
        </w:rPr>
        <w:t>"). בהיעדר הסכמה על זהות השמאי, מוסכם בין הצדדים שעוה"ד יהונתן קניר ייקבע את זהות שמאי המקרקעין כשעלות שכר השמאי תשולם על ידי הצדדים בחלקים שווים ביניהם.</w:t>
      </w:r>
    </w:p>
    <w:p w14:paraId="1E58C324" w14:textId="77777777" w:rsidR="0098677C" w:rsidRPr="001B423E" w:rsidRDefault="0098677C" w:rsidP="0098677C">
      <w:pPr>
        <w:pStyle w:val="a5"/>
        <w:rPr>
          <w:sz w:val="20"/>
          <w:szCs w:val="20"/>
          <w:rtl/>
        </w:rPr>
      </w:pPr>
    </w:p>
    <w:p w14:paraId="4E43067B" w14:textId="77777777" w:rsidR="0098677C" w:rsidRDefault="0098677C" w:rsidP="0098677C">
      <w:pPr>
        <w:pStyle w:val="a5"/>
        <w:rPr>
          <w:rtl/>
        </w:rPr>
      </w:pPr>
      <w:r>
        <w:rPr>
          <w:rtl/>
        </w:rPr>
        <w:tab/>
      </w:r>
      <w:r>
        <w:rPr>
          <w:rtl/>
        </w:rPr>
        <w:tab/>
      </w:r>
      <w:r>
        <w:rPr>
          <w:rFonts w:hint="cs"/>
          <w:rtl/>
        </w:rPr>
        <w:t>20.2</w:t>
      </w:r>
      <w:r>
        <w:rPr>
          <w:rFonts w:hint="cs"/>
          <w:rtl/>
        </w:rPr>
        <w:tab/>
        <w:t>בכפוף לשמירת זכויותיה של צד ב' על פי הוראות פרק זה בהסכם, לצד א' תהא זכות הראשונים לקבלת החלטות בעניין דירתו, לרבות בנושא מכירת דירתו.</w:t>
      </w:r>
    </w:p>
    <w:p w14:paraId="7C5C84AE" w14:textId="77777777" w:rsidR="0098677C" w:rsidRPr="001B423E" w:rsidRDefault="0098677C" w:rsidP="0098677C">
      <w:pPr>
        <w:pStyle w:val="a5"/>
        <w:rPr>
          <w:sz w:val="20"/>
          <w:szCs w:val="20"/>
          <w:rtl/>
        </w:rPr>
      </w:pPr>
    </w:p>
    <w:p w14:paraId="045B0BEA" w14:textId="77777777" w:rsidR="0098677C" w:rsidRDefault="0098677C" w:rsidP="0098677C">
      <w:pPr>
        <w:pStyle w:val="a5"/>
        <w:rPr>
          <w:rtl/>
        </w:rPr>
      </w:pPr>
      <w:r>
        <w:rPr>
          <w:rtl/>
        </w:rPr>
        <w:tab/>
      </w:r>
      <w:r>
        <w:rPr>
          <w:rtl/>
        </w:rPr>
        <w:tab/>
      </w:r>
      <w:r>
        <w:rPr>
          <w:rFonts w:hint="cs"/>
          <w:rtl/>
        </w:rPr>
        <w:t>20.3</w:t>
      </w:r>
      <w:r>
        <w:rPr>
          <w:rFonts w:hint="cs"/>
          <w:rtl/>
        </w:rPr>
        <w:tab/>
        <w:t xml:space="preserve">בתוך 60 ימים ממועד מתן חוות דעת השמאי, יעביר צד א' לצד ב' את התמורה בעבור חלקה בנכס. היה וצד א' הודיע כי הוא לא יכול / לא מעוניין לרכוש את חלקה של צד ב', תצא הדירה למכירה ברבים, לכל המרבה במחיר, כשתמורתה תחולק בין הצדדים בהתאם לאמור בס' 19 לעיל. </w:t>
      </w:r>
    </w:p>
    <w:p w14:paraId="33E4B77F" w14:textId="77777777" w:rsidR="0098677C" w:rsidRPr="001B423E" w:rsidRDefault="0098677C" w:rsidP="0098677C">
      <w:pPr>
        <w:pStyle w:val="a5"/>
        <w:rPr>
          <w:sz w:val="16"/>
          <w:szCs w:val="16"/>
          <w:rtl/>
        </w:rPr>
      </w:pPr>
    </w:p>
    <w:p w14:paraId="68605269" w14:textId="77777777" w:rsidR="0098677C" w:rsidRDefault="0098677C" w:rsidP="0098677C">
      <w:pPr>
        <w:pStyle w:val="a5"/>
        <w:rPr>
          <w:rtl/>
        </w:rPr>
      </w:pPr>
      <w:r>
        <w:rPr>
          <w:rtl/>
        </w:rPr>
        <w:tab/>
      </w:r>
      <w:r>
        <w:rPr>
          <w:rtl/>
        </w:rPr>
        <w:tab/>
      </w:r>
      <w:r>
        <w:rPr>
          <w:rFonts w:hint="cs"/>
          <w:rtl/>
        </w:rPr>
        <w:t>20.4</w:t>
      </w:r>
      <w:r>
        <w:rPr>
          <w:rFonts w:hint="cs"/>
          <w:rtl/>
        </w:rPr>
        <w:tab/>
        <w:t xml:space="preserve">היה וצד ב' לא קיבלה את תמורת חלקה במועד ו/או באם הדירה לא נמכרה ברבים בתוך 150 ימים ממועד קבלת חוות דעת השמאי, רשאי כל אחד מהצדדים לעתור למינויו של כונס נכסים, לצורך מכירת הדירה. </w:t>
      </w:r>
    </w:p>
    <w:p w14:paraId="524666BA" w14:textId="77777777" w:rsidR="0098677C" w:rsidRPr="00D41A38" w:rsidRDefault="0098677C" w:rsidP="0098677C">
      <w:pPr>
        <w:pStyle w:val="a5"/>
        <w:rPr>
          <w:sz w:val="12"/>
          <w:szCs w:val="12"/>
          <w:rtl/>
        </w:rPr>
      </w:pPr>
      <w:r>
        <w:rPr>
          <w:rtl/>
        </w:rPr>
        <w:tab/>
      </w:r>
      <w:r>
        <w:rPr>
          <w:rtl/>
        </w:rPr>
        <w:tab/>
      </w:r>
      <w:r>
        <w:rPr>
          <w:rtl/>
        </w:rPr>
        <w:tab/>
      </w:r>
    </w:p>
    <w:p w14:paraId="71DFCC94" w14:textId="77777777" w:rsidR="0098677C" w:rsidRDefault="0098677C" w:rsidP="0098677C">
      <w:pPr>
        <w:pStyle w:val="a5"/>
        <w:rPr>
          <w:rtl/>
        </w:rPr>
      </w:pPr>
      <w:r>
        <w:rPr>
          <w:rtl/>
        </w:rPr>
        <w:tab/>
      </w:r>
      <w:r>
        <w:rPr>
          <w:rtl/>
        </w:rPr>
        <w:tab/>
      </w:r>
      <w:r>
        <w:rPr>
          <w:rtl/>
        </w:rPr>
        <w:tab/>
      </w:r>
      <w:r>
        <w:rPr>
          <w:rFonts w:hint="cs"/>
          <w:rtl/>
        </w:rPr>
        <w:t>מוסכם ומוצהר שפניית מי מהצדדים בבקשה למינוי כונס נכסים דינה כעתירה מוסכמת לביצוע הוראות הסכם זה בהתאם לסעיף 7 לחוק בית המשפט לענייני משפחה, תשנ"ה -1995, כשפנייתו של מי מהצדדים תחייב את הצדדים יחדיו. הוראה זו הנה הוראה מהותית בהסכם, שאין מי מהצדדים רשאי לשנותה, אלא בהסכמה בכתב בלבד.</w:t>
      </w:r>
    </w:p>
    <w:p w14:paraId="31B82FE5" w14:textId="77777777" w:rsidR="0098677C" w:rsidRPr="001B423E" w:rsidRDefault="0098677C" w:rsidP="0098677C">
      <w:pPr>
        <w:pStyle w:val="a5"/>
        <w:rPr>
          <w:sz w:val="16"/>
          <w:szCs w:val="16"/>
          <w:rtl/>
        </w:rPr>
      </w:pPr>
    </w:p>
    <w:p w14:paraId="02122DDA" w14:textId="77777777" w:rsidR="0098677C" w:rsidRDefault="0098677C" w:rsidP="0098677C">
      <w:pPr>
        <w:pStyle w:val="a5"/>
        <w:rPr>
          <w:rtl/>
        </w:rPr>
      </w:pPr>
      <w:r>
        <w:rPr>
          <w:rtl/>
        </w:rPr>
        <w:tab/>
      </w:r>
      <w:r>
        <w:rPr>
          <w:rtl/>
        </w:rPr>
        <w:tab/>
      </w:r>
      <w:r>
        <w:rPr>
          <w:rFonts w:hint="cs"/>
          <w:rtl/>
        </w:rPr>
        <w:t>20.5</w:t>
      </w:r>
      <w:r>
        <w:rPr>
          <w:rtl/>
        </w:rPr>
        <w:tab/>
      </w:r>
      <w:r>
        <w:rPr>
          <w:rFonts w:hint="cs"/>
          <w:rtl/>
        </w:rPr>
        <w:t xml:space="preserve">ככל והצדדים יגורו בדירה, בחלוף 90 ימים ממועד מתן הודעת הפירוד, היה ומי מהצדדים עזב את הדירה ועבר למגורים בדירה אחרת, זכאי הצד שעזב את הדירה לדרוש מהצד שנותר להתגורר בדירה דמי שימוש ראויים, כשמוסכם שהערכת השמאי ביחס לדמי השימוש תחייב את הצדדים כסכום סופי. </w:t>
      </w:r>
    </w:p>
    <w:p w14:paraId="0E75A684" w14:textId="77777777" w:rsidR="0098677C" w:rsidRPr="001B423E" w:rsidRDefault="0098677C" w:rsidP="0098677C">
      <w:pPr>
        <w:pStyle w:val="a5"/>
        <w:rPr>
          <w:sz w:val="16"/>
          <w:szCs w:val="16"/>
          <w:rtl/>
        </w:rPr>
      </w:pPr>
    </w:p>
    <w:p w14:paraId="5281D0C6" w14:textId="77777777" w:rsidR="0098677C" w:rsidRDefault="0098677C" w:rsidP="0098677C">
      <w:pPr>
        <w:pStyle w:val="a5"/>
        <w:rPr>
          <w:rtl/>
        </w:rPr>
      </w:pPr>
      <w:r>
        <w:rPr>
          <w:rtl/>
        </w:rPr>
        <w:tab/>
      </w:r>
      <w:r>
        <w:rPr>
          <w:rtl/>
        </w:rPr>
        <w:tab/>
      </w:r>
      <w:r>
        <w:rPr>
          <w:rFonts w:hint="cs"/>
          <w:rtl/>
        </w:rPr>
        <w:t>20.6</w:t>
      </w:r>
      <w:r>
        <w:rPr>
          <w:rtl/>
        </w:rPr>
        <w:tab/>
      </w:r>
      <w:r>
        <w:rPr>
          <w:rFonts w:hint="cs"/>
          <w:rtl/>
        </w:rPr>
        <w:t>צד ב' מצהירה ומאשרת שכחלק מהסכמותיהם של הצדדים ביחס לדירת האיש, היא מתחייבת שבתמורה שתקבל מדירת האיש תרכוש על שמה ולבעלותה דירה למגוריה או לשימושה בלבד.</w:t>
      </w:r>
    </w:p>
    <w:p w14:paraId="59331CF6" w14:textId="77777777" w:rsidR="0098677C" w:rsidRDefault="0098677C" w:rsidP="0098677C">
      <w:pPr>
        <w:pStyle w:val="a5"/>
        <w:rPr>
          <w:rtl/>
        </w:rPr>
      </w:pPr>
    </w:p>
    <w:p w14:paraId="7E45D9CA" w14:textId="64C2E4FD" w:rsidR="003174BB" w:rsidRDefault="003174BB">
      <w:pPr>
        <w:tabs>
          <w:tab w:val="clear" w:pos="2268"/>
          <w:tab w:val="clear" w:pos="2835"/>
        </w:tabs>
        <w:overflowPunct/>
        <w:autoSpaceDE/>
        <w:autoSpaceDN/>
        <w:bidi w:val="0"/>
        <w:adjustRightInd/>
        <w:jc w:val="left"/>
        <w:textAlignment w:val="auto"/>
        <w:rPr>
          <w:rtl/>
        </w:rPr>
      </w:pPr>
      <w:r>
        <w:rPr>
          <w:rtl/>
        </w:rPr>
        <w:br w:type="page"/>
      </w:r>
    </w:p>
    <w:p w14:paraId="2C8475AB" w14:textId="31D966C1" w:rsidR="00290F45" w:rsidRPr="003174BB" w:rsidRDefault="0098677C" w:rsidP="00290F45">
      <w:pPr>
        <w:tabs>
          <w:tab w:val="clear" w:pos="2268"/>
          <w:tab w:val="clear" w:pos="2835"/>
        </w:tabs>
        <w:rPr>
          <w:b/>
          <w:bCs/>
          <w:sz w:val="32"/>
          <w:szCs w:val="32"/>
          <w:u w:val="single"/>
          <w:rtl/>
        </w:rPr>
      </w:pPr>
      <w:r w:rsidRPr="003174BB">
        <w:rPr>
          <w:rFonts w:hint="cs"/>
          <w:b/>
          <w:bCs/>
          <w:sz w:val="32"/>
          <w:szCs w:val="32"/>
          <w:u w:val="single"/>
          <w:rtl/>
        </w:rPr>
        <w:lastRenderedPageBreak/>
        <w:t>תמורה כלכלית לאורך שנות הנישואים</w:t>
      </w:r>
    </w:p>
    <w:p w14:paraId="7C47C257" w14:textId="67F787B4" w:rsidR="0098677C" w:rsidRDefault="0098677C" w:rsidP="00290F45">
      <w:pPr>
        <w:tabs>
          <w:tab w:val="clear" w:pos="2268"/>
          <w:tab w:val="clear" w:pos="2835"/>
        </w:tabs>
        <w:rPr>
          <w:b/>
          <w:bCs/>
          <w:sz w:val="28"/>
          <w:szCs w:val="28"/>
          <w:u w:val="single"/>
          <w:rtl/>
        </w:rPr>
      </w:pPr>
    </w:p>
    <w:p w14:paraId="193256A8" w14:textId="77777777" w:rsidR="0098677C" w:rsidRPr="0098677C" w:rsidRDefault="0098677C" w:rsidP="0098677C">
      <w:pPr>
        <w:pStyle w:val="a5"/>
        <w:spacing w:line="276" w:lineRule="auto"/>
        <w:rPr>
          <w:b/>
          <w:bCs/>
          <w:u w:val="single"/>
          <w:rtl/>
        </w:rPr>
      </w:pPr>
      <w:r w:rsidRPr="0098677C">
        <w:rPr>
          <w:rFonts w:hint="cs"/>
          <w:b/>
          <w:bCs/>
          <w:rtl/>
        </w:rPr>
        <w:t>ה</w:t>
      </w:r>
      <w:r w:rsidRPr="0098677C">
        <w:rPr>
          <w:b/>
          <w:bCs/>
          <w:rtl/>
        </w:rPr>
        <w:t>.</w:t>
      </w:r>
      <w:r w:rsidRPr="0098677C">
        <w:rPr>
          <w:b/>
          <w:bCs/>
          <w:rtl/>
        </w:rPr>
        <w:tab/>
      </w:r>
      <w:r w:rsidRPr="0098677C">
        <w:rPr>
          <w:rFonts w:hint="cs"/>
          <w:b/>
          <w:bCs/>
          <w:u w:val="single"/>
          <w:rtl/>
        </w:rPr>
        <w:t>התחייבויות כספיות של צד א' כלפי צד ב'</w:t>
      </w:r>
    </w:p>
    <w:p w14:paraId="3B332F71" w14:textId="77777777" w:rsidR="0098677C" w:rsidRPr="008D2CC9" w:rsidRDefault="0098677C" w:rsidP="0098677C">
      <w:pPr>
        <w:pStyle w:val="a5"/>
        <w:spacing w:line="276" w:lineRule="auto"/>
        <w:rPr>
          <w:b/>
          <w:bCs/>
          <w:sz w:val="16"/>
          <w:szCs w:val="16"/>
          <w:u w:val="single"/>
          <w:rtl/>
        </w:rPr>
      </w:pPr>
    </w:p>
    <w:p w14:paraId="35AFD5AC" w14:textId="77777777" w:rsidR="0098677C" w:rsidRDefault="0098677C" w:rsidP="0098677C">
      <w:pPr>
        <w:pStyle w:val="a5"/>
        <w:spacing w:line="276" w:lineRule="auto"/>
        <w:rPr>
          <w:b/>
          <w:bCs/>
          <w:u w:val="single"/>
          <w:rtl/>
        </w:rPr>
      </w:pPr>
      <w:r w:rsidRPr="009D453E">
        <w:rPr>
          <w:rtl/>
        </w:rPr>
        <w:tab/>
      </w:r>
      <w:r w:rsidRPr="00323BA7">
        <w:rPr>
          <w:rFonts w:hint="cs"/>
          <w:b/>
          <w:bCs/>
          <w:u w:val="single"/>
          <w:rtl/>
        </w:rPr>
        <w:t>התחייבויות כספיות</w:t>
      </w:r>
      <w:r>
        <w:rPr>
          <w:rFonts w:hint="cs"/>
          <w:b/>
          <w:bCs/>
          <w:u w:val="single"/>
          <w:rtl/>
        </w:rPr>
        <w:t xml:space="preserve"> של</w:t>
      </w:r>
      <w:r w:rsidRPr="00323BA7">
        <w:rPr>
          <w:rFonts w:hint="cs"/>
          <w:b/>
          <w:bCs/>
          <w:u w:val="single"/>
          <w:rtl/>
        </w:rPr>
        <w:t xml:space="preserve"> צד א' כלפי צד ב' לעת פקיעת הנישואין ע"י גירושין או פטירה</w:t>
      </w:r>
    </w:p>
    <w:p w14:paraId="35A4F63C" w14:textId="77777777" w:rsidR="0098677C" w:rsidRPr="008D2CC9" w:rsidRDefault="0098677C" w:rsidP="0098677C">
      <w:pPr>
        <w:pStyle w:val="a5"/>
        <w:spacing w:line="276" w:lineRule="auto"/>
        <w:rPr>
          <w:b/>
          <w:bCs/>
          <w:sz w:val="16"/>
          <w:szCs w:val="16"/>
          <w:u w:val="single"/>
          <w:rtl/>
        </w:rPr>
      </w:pPr>
    </w:p>
    <w:p w14:paraId="148731F8" w14:textId="77777777" w:rsidR="0098677C" w:rsidRDefault="0098677C" w:rsidP="0098677C">
      <w:pPr>
        <w:pStyle w:val="a5"/>
        <w:spacing w:line="276" w:lineRule="auto"/>
        <w:rPr>
          <w:rtl/>
        </w:rPr>
      </w:pPr>
      <w:r w:rsidRPr="00B56067">
        <w:rPr>
          <w:rtl/>
        </w:rPr>
        <w:tab/>
      </w:r>
      <w:r w:rsidRPr="00B56067">
        <w:rPr>
          <w:rFonts w:hint="cs"/>
          <w:rtl/>
        </w:rPr>
        <w:t>26.</w:t>
      </w:r>
      <w:r w:rsidRPr="0041214A" w:rsidDel="0052589D">
        <w:rPr>
          <w:rFonts w:hint="cs"/>
          <w:rtl/>
        </w:rPr>
        <w:t xml:space="preserve"> </w:t>
      </w:r>
      <w:r>
        <w:rPr>
          <w:rtl/>
        </w:rPr>
        <w:tab/>
      </w:r>
      <w:r>
        <w:rPr>
          <w:rFonts w:hint="cs"/>
          <w:rtl/>
        </w:rPr>
        <w:t>26.1</w:t>
      </w:r>
      <w:r>
        <w:rPr>
          <w:rtl/>
        </w:rPr>
        <w:tab/>
      </w:r>
      <w:r>
        <w:rPr>
          <w:rFonts w:hint="cs"/>
          <w:rtl/>
        </w:rPr>
        <w:t>בסמוך לאחר הנישואין, יקימו הצדדים חשבון בנק משותף אליו יפקידו הצדדים את כספי חתונתם, בהם יוכלו הצדדים לעשות שימוש באופן שווה כאוות נפשם.</w:t>
      </w:r>
    </w:p>
    <w:p w14:paraId="2194A63A" w14:textId="77777777" w:rsidR="0098677C" w:rsidRDefault="0098677C" w:rsidP="0098677C">
      <w:pPr>
        <w:pStyle w:val="a5"/>
        <w:spacing w:line="276" w:lineRule="auto"/>
        <w:rPr>
          <w:sz w:val="16"/>
          <w:szCs w:val="16"/>
          <w:u w:val="single"/>
          <w:rtl/>
        </w:rPr>
      </w:pPr>
    </w:p>
    <w:p w14:paraId="5EB9BC36" w14:textId="1E86EBB0" w:rsidR="0098677C" w:rsidRDefault="0098677C" w:rsidP="0098677C">
      <w:pPr>
        <w:pStyle w:val="a5"/>
        <w:spacing w:line="276" w:lineRule="auto"/>
        <w:rPr>
          <w:rtl/>
        </w:rPr>
      </w:pPr>
      <w:r>
        <w:rPr>
          <w:rtl/>
        </w:rPr>
        <w:tab/>
      </w:r>
      <w:r>
        <w:rPr>
          <w:rtl/>
        </w:rPr>
        <w:tab/>
      </w:r>
      <w:r>
        <w:rPr>
          <w:rFonts w:hint="cs"/>
          <w:rtl/>
        </w:rPr>
        <w:t>26.2</w:t>
      </w:r>
      <w:r>
        <w:rPr>
          <w:rtl/>
        </w:rPr>
        <w:tab/>
      </w:r>
      <w:r>
        <w:rPr>
          <w:rFonts w:hint="cs"/>
          <w:rtl/>
        </w:rPr>
        <w:t xml:space="preserve">ממועד אישור הסכם זה וכל עוד הצדדים חיים תחת קורת גג אחת ולא ניתנה הודעת פירוד על ידי מי מהם, </w:t>
      </w:r>
      <w:r>
        <w:rPr>
          <w:rFonts w:hint="cs"/>
          <w:u w:val="single"/>
          <w:rtl/>
        </w:rPr>
        <w:t xml:space="preserve">     </w:t>
      </w:r>
      <w:r>
        <w:rPr>
          <w:rFonts w:hint="cs"/>
          <w:rtl/>
        </w:rPr>
        <w:t xml:space="preserve"> מתחייב לשלם את כל הוצאות החזקת ואחזקת משק ביתם של הצדדים כולל שכ"ד, דמי עוזרת בית וכו'. </w:t>
      </w:r>
    </w:p>
    <w:p w14:paraId="167645DA" w14:textId="77777777" w:rsidR="0098677C" w:rsidRPr="008D2CC9" w:rsidRDefault="0098677C" w:rsidP="0098677C">
      <w:pPr>
        <w:pStyle w:val="a5"/>
        <w:spacing w:line="276" w:lineRule="auto"/>
        <w:rPr>
          <w:sz w:val="16"/>
          <w:szCs w:val="16"/>
          <w:rtl/>
        </w:rPr>
      </w:pPr>
    </w:p>
    <w:p w14:paraId="526274B1" w14:textId="07DBC6EE" w:rsidR="0098677C" w:rsidRDefault="0098677C" w:rsidP="0098677C">
      <w:pPr>
        <w:pStyle w:val="a5"/>
        <w:spacing w:line="276" w:lineRule="auto"/>
        <w:rPr>
          <w:rtl/>
        </w:rPr>
      </w:pPr>
      <w:r>
        <w:rPr>
          <w:rtl/>
        </w:rPr>
        <w:tab/>
      </w:r>
      <w:r>
        <w:rPr>
          <w:rtl/>
        </w:rPr>
        <w:tab/>
      </w:r>
      <w:r>
        <w:rPr>
          <w:rFonts w:hint="cs"/>
          <w:rtl/>
        </w:rPr>
        <w:t>26.3</w:t>
      </w:r>
      <w:r>
        <w:rPr>
          <w:rtl/>
        </w:rPr>
        <w:tab/>
      </w:r>
      <w:r>
        <w:rPr>
          <w:rFonts w:hint="cs"/>
          <w:rtl/>
        </w:rPr>
        <w:t xml:space="preserve">כמו כן, כל זמן שהצדדים חיים יחד תחת קורת גג אחת ולא ניתנה הודעת פירוד, </w:t>
      </w:r>
      <w:r>
        <w:rPr>
          <w:u w:val="single"/>
          <w:rtl/>
        </w:rPr>
        <w:tab/>
      </w:r>
      <w:r>
        <w:rPr>
          <w:rFonts w:hint="cs"/>
          <w:rtl/>
        </w:rPr>
        <w:t xml:space="preserve"> ישלם עבור הוצאות הרכב השייך לכל אחד מהצדדים. </w:t>
      </w:r>
    </w:p>
    <w:p w14:paraId="2623827E" w14:textId="77777777" w:rsidR="0098677C" w:rsidRPr="008D2CC9" w:rsidRDefault="0098677C" w:rsidP="0098677C">
      <w:pPr>
        <w:pStyle w:val="a5"/>
        <w:spacing w:line="276" w:lineRule="auto"/>
        <w:rPr>
          <w:sz w:val="16"/>
          <w:szCs w:val="16"/>
          <w:rtl/>
        </w:rPr>
      </w:pPr>
    </w:p>
    <w:p w14:paraId="3B51ED99" w14:textId="20221366" w:rsidR="0098677C" w:rsidRDefault="0098677C" w:rsidP="0098677C">
      <w:pPr>
        <w:pStyle w:val="a5"/>
        <w:spacing w:line="276" w:lineRule="auto"/>
        <w:rPr>
          <w:rFonts w:ascii="David" w:hAnsi="David"/>
          <w:rtl/>
        </w:rPr>
      </w:pPr>
      <w:r w:rsidRPr="00A5108C">
        <w:rPr>
          <w:rtl/>
        </w:rPr>
        <w:tab/>
      </w:r>
      <w:r w:rsidRPr="00A5108C">
        <w:rPr>
          <w:rtl/>
        </w:rPr>
        <w:tab/>
      </w:r>
      <w:r w:rsidRPr="00A5108C">
        <w:rPr>
          <w:rFonts w:hint="cs"/>
          <w:rtl/>
        </w:rPr>
        <w:t>26.4</w:t>
      </w:r>
      <w:bookmarkStart w:id="0" w:name="_Ref49334598"/>
      <w:r w:rsidRPr="001349B4">
        <w:rPr>
          <w:rtl/>
        </w:rPr>
        <w:tab/>
      </w:r>
      <w:r w:rsidRPr="001349B4">
        <w:rPr>
          <w:rFonts w:ascii="David" w:hAnsi="David"/>
          <w:rtl/>
        </w:rPr>
        <w:t>למען הסר ספק יובהר, כי הסכם זה אינו עוסק במזונות ילדים</w:t>
      </w:r>
      <w:r w:rsidRPr="001349B4">
        <w:rPr>
          <w:rFonts w:ascii="David" w:hAnsi="David" w:hint="cs"/>
          <w:rtl/>
        </w:rPr>
        <w:t xml:space="preserve">. אולם מבלי לגרוע מהאמור מתחייב </w:t>
      </w:r>
      <w:r>
        <w:rPr>
          <w:rFonts w:ascii="David" w:hAnsi="David" w:hint="cs"/>
          <w:u w:val="single"/>
          <w:rtl/>
        </w:rPr>
        <w:t xml:space="preserve">     </w:t>
      </w:r>
      <w:r w:rsidRPr="001349B4">
        <w:rPr>
          <w:rFonts w:ascii="David" w:hAnsi="David" w:hint="cs"/>
          <w:rtl/>
        </w:rPr>
        <w:t xml:space="preserve"> לשאת בהוצאות הילדים המשותפים של הצדדים </w:t>
      </w:r>
      <w:r w:rsidRPr="001349B4">
        <w:rPr>
          <w:rFonts w:ascii="David" w:hAnsi="David"/>
          <w:rtl/>
        </w:rPr>
        <w:t>–</w:t>
      </w:r>
      <w:r w:rsidRPr="001349B4">
        <w:rPr>
          <w:rFonts w:ascii="David" w:hAnsi="David" w:hint="cs"/>
          <w:rtl/>
        </w:rPr>
        <w:t xml:space="preserve"> ככל שיהיו </w:t>
      </w:r>
      <w:r w:rsidRPr="001349B4">
        <w:rPr>
          <w:rFonts w:ascii="David" w:hAnsi="David"/>
          <w:rtl/>
        </w:rPr>
        <w:t>–</w:t>
      </w:r>
      <w:r w:rsidRPr="001349B4">
        <w:rPr>
          <w:rFonts w:ascii="David" w:hAnsi="David" w:hint="cs"/>
          <w:rtl/>
        </w:rPr>
        <w:t xml:space="preserve"> </w:t>
      </w:r>
      <w:r>
        <w:rPr>
          <w:rFonts w:ascii="David" w:hAnsi="David" w:hint="cs"/>
          <w:rtl/>
        </w:rPr>
        <w:t xml:space="preserve">על מנת לאפשר לילדים את רמת החיים לה הורגלו בטרם הפרידה, ומבלי לפגוע בכלליות האמור תשלומים </w:t>
      </w:r>
      <w:r w:rsidRPr="001349B4">
        <w:rPr>
          <w:rFonts w:ascii="David" w:hAnsi="David" w:hint="cs"/>
          <w:rtl/>
        </w:rPr>
        <w:t>כדלקמן:</w:t>
      </w:r>
    </w:p>
    <w:p w14:paraId="5114C78B" w14:textId="77777777" w:rsidR="0098677C" w:rsidRPr="008D2CC9" w:rsidRDefault="0098677C" w:rsidP="0098677C">
      <w:pPr>
        <w:pStyle w:val="a5"/>
        <w:spacing w:line="276" w:lineRule="auto"/>
        <w:rPr>
          <w:rFonts w:ascii="David" w:hAnsi="David"/>
          <w:sz w:val="16"/>
          <w:szCs w:val="16"/>
        </w:rPr>
      </w:pPr>
    </w:p>
    <w:p w14:paraId="25380BD8" w14:textId="77777777" w:rsidR="0098677C" w:rsidRPr="001349B4" w:rsidRDefault="0098677C" w:rsidP="0098677C">
      <w:pPr>
        <w:numPr>
          <w:ilvl w:val="2"/>
          <w:numId w:val="1"/>
        </w:numPr>
        <w:tabs>
          <w:tab w:val="clear" w:pos="2268"/>
          <w:tab w:val="clear" w:pos="2835"/>
          <w:tab w:val="right" w:pos="1842"/>
        </w:tabs>
        <w:overflowPunct/>
        <w:autoSpaceDE/>
        <w:autoSpaceDN/>
        <w:adjustRightInd/>
        <w:spacing w:after="120" w:line="276" w:lineRule="auto"/>
        <w:ind w:left="2551" w:hanging="850"/>
        <w:textAlignment w:val="auto"/>
        <w:rPr>
          <w:rFonts w:ascii="David" w:hAnsi="David"/>
        </w:rPr>
      </w:pPr>
      <w:r w:rsidRPr="001349B4">
        <w:rPr>
          <w:rFonts w:ascii="David" w:hAnsi="David" w:hint="cs"/>
          <w:rtl/>
        </w:rPr>
        <w:t xml:space="preserve">הוצאות רפואיות חריגות </w:t>
      </w:r>
      <w:r>
        <w:rPr>
          <w:rFonts w:ascii="David" w:hAnsi="David" w:hint="cs"/>
          <w:rtl/>
        </w:rPr>
        <w:t xml:space="preserve">מכל מין וסוג שהוא </w:t>
      </w:r>
      <w:r w:rsidRPr="001349B4">
        <w:rPr>
          <w:rFonts w:ascii="David" w:hAnsi="David" w:hint="cs"/>
          <w:rtl/>
        </w:rPr>
        <w:t xml:space="preserve">שאינן מכוסות ואינן מסופקות במסגרת הביטוח הרפואי בקופת החולים; </w:t>
      </w:r>
      <w:bookmarkEnd w:id="0"/>
    </w:p>
    <w:p w14:paraId="722B29F8" w14:textId="77777777" w:rsidR="0098677C" w:rsidRPr="001349B4" w:rsidRDefault="0098677C" w:rsidP="0098677C">
      <w:pPr>
        <w:numPr>
          <w:ilvl w:val="2"/>
          <w:numId w:val="1"/>
        </w:numPr>
        <w:tabs>
          <w:tab w:val="clear" w:pos="2268"/>
          <w:tab w:val="clear" w:pos="2835"/>
          <w:tab w:val="right" w:pos="1842"/>
        </w:tabs>
        <w:overflowPunct/>
        <w:autoSpaceDE/>
        <w:autoSpaceDN/>
        <w:adjustRightInd/>
        <w:spacing w:after="120" w:line="276" w:lineRule="auto"/>
        <w:ind w:left="2551" w:hanging="850"/>
        <w:textAlignment w:val="auto"/>
        <w:rPr>
          <w:rFonts w:ascii="David" w:hAnsi="David"/>
        </w:rPr>
      </w:pPr>
      <w:r w:rsidRPr="001349B4">
        <w:rPr>
          <w:rFonts w:ascii="David" w:hAnsi="David" w:hint="cs"/>
          <w:rtl/>
        </w:rPr>
        <w:t>הוצאות חינוך</w:t>
      </w:r>
      <w:r>
        <w:rPr>
          <w:rFonts w:ascii="David" w:hAnsi="David" w:hint="cs"/>
          <w:rtl/>
        </w:rPr>
        <w:t xml:space="preserve"> מכל מין וסוג שהוא</w:t>
      </w:r>
      <w:r w:rsidRPr="001349B4">
        <w:rPr>
          <w:rFonts w:ascii="David" w:hAnsi="David" w:hint="cs"/>
          <w:rtl/>
        </w:rPr>
        <w:t>;</w:t>
      </w:r>
      <w:r w:rsidRPr="001349B4">
        <w:rPr>
          <w:rFonts w:ascii="David" w:hAnsi="David" w:hint="cs"/>
        </w:rPr>
        <w:t xml:space="preserve"> </w:t>
      </w:r>
    </w:p>
    <w:p w14:paraId="7CF5FA63" w14:textId="77777777" w:rsidR="0098677C" w:rsidRPr="001511C7" w:rsidRDefault="0098677C" w:rsidP="0098677C">
      <w:pPr>
        <w:numPr>
          <w:ilvl w:val="2"/>
          <w:numId w:val="1"/>
        </w:numPr>
        <w:tabs>
          <w:tab w:val="clear" w:pos="2268"/>
          <w:tab w:val="clear" w:pos="2835"/>
          <w:tab w:val="right" w:pos="1842"/>
        </w:tabs>
        <w:overflowPunct/>
        <w:autoSpaceDE/>
        <w:autoSpaceDN/>
        <w:adjustRightInd/>
        <w:spacing w:after="120" w:line="276" w:lineRule="auto"/>
        <w:ind w:left="2551" w:hanging="850"/>
        <w:textAlignment w:val="auto"/>
        <w:rPr>
          <w:rFonts w:ascii="David" w:hAnsi="David"/>
          <w:sz w:val="26"/>
          <w:szCs w:val="26"/>
        </w:rPr>
      </w:pPr>
      <w:r w:rsidRPr="001349B4">
        <w:rPr>
          <w:rFonts w:ascii="David" w:hAnsi="David" w:hint="cs"/>
          <w:rtl/>
        </w:rPr>
        <w:t>מימון מטפלת</w:t>
      </w:r>
      <w:r>
        <w:rPr>
          <w:rFonts w:ascii="David" w:hAnsi="David" w:hint="cs"/>
          <w:rtl/>
        </w:rPr>
        <w:t>/צהרון</w:t>
      </w:r>
      <w:r w:rsidRPr="001511C7">
        <w:rPr>
          <w:rFonts w:ascii="David" w:hAnsi="David" w:hint="cs"/>
          <w:rtl/>
        </w:rPr>
        <w:t>;</w:t>
      </w:r>
    </w:p>
    <w:p w14:paraId="0393AC5E" w14:textId="77777777" w:rsidR="0098677C" w:rsidRDefault="0098677C" w:rsidP="0098677C">
      <w:pPr>
        <w:pStyle w:val="a5"/>
        <w:spacing w:line="276" w:lineRule="auto"/>
        <w:rPr>
          <w:rtl/>
        </w:rPr>
      </w:pPr>
      <w:r>
        <w:rPr>
          <w:rFonts w:hint="cs"/>
          <w:rtl/>
        </w:rPr>
        <w:tab/>
        <w:t>27.</w:t>
      </w:r>
      <w:r>
        <w:rPr>
          <w:rFonts w:hint="cs"/>
          <w:rtl/>
        </w:rPr>
        <w:tab/>
        <w:t>27.1</w:t>
      </w:r>
      <w:r>
        <w:rPr>
          <w:rtl/>
        </w:rPr>
        <w:tab/>
      </w:r>
      <w:r w:rsidRPr="004B5DE2">
        <w:rPr>
          <w:rFonts w:hint="cs"/>
          <w:rtl/>
        </w:rPr>
        <w:t xml:space="preserve">הצדדים להסכם קובעים בזאת, כי </w:t>
      </w:r>
      <w:r>
        <w:rPr>
          <w:rFonts w:hint="cs"/>
          <w:rtl/>
        </w:rPr>
        <w:t>במידה ובמהלך ארבע השנים הראשונות ממועד אישור הסכם זה ניתנה הודעת פירוד על ידי מי מהצדדים (להלן: "</w:t>
      </w:r>
      <w:r>
        <w:rPr>
          <w:rFonts w:hint="cs"/>
          <w:b/>
          <w:bCs/>
          <w:rtl/>
        </w:rPr>
        <w:t>ה</w:t>
      </w:r>
      <w:r w:rsidRPr="00012077">
        <w:rPr>
          <w:rFonts w:hint="cs"/>
          <w:b/>
          <w:bCs/>
          <w:rtl/>
        </w:rPr>
        <w:t xml:space="preserve">שלב </w:t>
      </w:r>
      <w:r>
        <w:rPr>
          <w:rFonts w:hint="cs"/>
          <w:b/>
          <w:bCs/>
          <w:rtl/>
        </w:rPr>
        <w:t>ה</w:t>
      </w:r>
      <w:r w:rsidRPr="00012077">
        <w:rPr>
          <w:rFonts w:hint="cs"/>
          <w:b/>
          <w:bCs/>
          <w:rtl/>
        </w:rPr>
        <w:t>ראשון</w:t>
      </w:r>
      <w:r>
        <w:rPr>
          <w:rFonts w:hint="cs"/>
          <w:rtl/>
        </w:rPr>
        <w:t>")</w:t>
      </w:r>
      <w:r w:rsidRPr="004B5DE2">
        <w:rPr>
          <w:rFonts w:hint="cs"/>
          <w:rtl/>
        </w:rPr>
        <w:t xml:space="preserve">, </w:t>
      </w:r>
      <w:r>
        <w:rPr>
          <w:rFonts w:hint="cs"/>
          <w:rtl/>
        </w:rPr>
        <w:t xml:space="preserve">יחולו כל ההוראות המפורטות בפרקים </w:t>
      </w:r>
      <w:r w:rsidRPr="000D0FBA">
        <w:rPr>
          <w:rFonts w:hint="cs"/>
          <w:rtl/>
        </w:rPr>
        <w:t xml:space="preserve">א </w:t>
      </w:r>
      <w:r w:rsidRPr="000D0FBA">
        <w:rPr>
          <w:rtl/>
        </w:rPr>
        <w:t>–</w:t>
      </w:r>
      <w:r w:rsidRPr="000D0FBA">
        <w:rPr>
          <w:rFonts w:hint="cs"/>
          <w:rtl/>
        </w:rPr>
        <w:t xml:space="preserve"> ד</w:t>
      </w:r>
      <w:r>
        <w:rPr>
          <w:rFonts w:hint="cs"/>
          <w:rtl/>
        </w:rPr>
        <w:t xml:space="preserve"> לעיל, כך ש</w:t>
      </w:r>
      <w:r w:rsidRPr="004B5DE2">
        <w:rPr>
          <w:rFonts w:hint="cs"/>
          <w:rtl/>
        </w:rPr>
        <w:t>אין ולא תהא ביניהם כל חבות ל</w:t>
      </w:r>
      <w:r>
        <w:rPr>
          <w:rFonts w:hint="cs"/>
          <w:rtl/>
        </w:rPr>
        <w:t>איזון משאבים ביניהם, לא יהיה כל חיוב ב</w:t>
      </w:r>
      <w:r w:rsidRPr="004B5DE2">
        <w:rPr>
          <w:rFonts w:hint="cs"/>
          <w:rtl/>
        </w:rPr>
        <w:t>תשלום מזונות זה כלפי ז</w:t>
      </w:r>
      <w:r>
        <w:rPr>
          <w:rFonts w:hint="cs"/>
          <w:rtl/>
        </w:rPr>
        <w:t>ו</w:t>
      </w:r>
      <w:r w:rsidRPr="004B5DE2">
        <w:rPr>
          <w:rFonts w:hint="cs"/>
          <w:rtl/>
        </w:rPr>
        <w:t xml:space="preserve"> וכי כל צד מהצדדים להסכם יזון עצמו ממקורותיו ומאמצעיו לפי יכולתו, ללא תלות וקשר עם הצד השני. כן מוותרים הצדדים על כל טענה ו/או תביעה </w:t>
      </w:r>
      <w:r>
        <w:rPr>
          <w:rFonts w:hint="cs"/>
          <w:rtl/>
        </w:rPr>
        <w:t>רכושית ו/או כספית ו/או תביעת</w:t>
      </w:r>
      <w:r w:rsidRPr="004B5DE2">
        <w:rPr>
          <w:rFonts w:hint="cs"/>
          <w:rtl/>
        </w:rPr>
        <w:t xml:space="preserve"> מזונות גם בגין שינוי נסיבות בעתיד אשר ייגרם וזאת מכל סיבה שהיא.</w:t>
      </w:r>
      <w:r>
        <w:rPr>
          <w:rFonts w:hint="cs"/>
          <w:rtl/>
        </w:rPr>
        <w:t xml:space="preserve"> </w:t>
      </w:r>
    </w:p>
    <w:p w14:paraId="53484420" w14:textId="77777777" w:rsidR="0098677C" w:rsidRPr="008D2CC9" w:rsidRDefault="0098677C" w:rsidP="0098677C">
      <w:pPr>
        <w:pStyle w:val="a5"/>
        <w:spacing w:line="276" w:lineRule="auto"/>
        <w:rPr>
          <w:sz w:val="16"/>
          <w:szCs w:val="16"/>
          <w:rtl/>
        </w:rPr>
      </w:pPr>
    </w:p>
    <w:p w14:paraId="166A5F63" w14:textId="77777777" w:rsidR="0098677C" w:rsidRPr="004B5DE2" w:rsidRDefault="0098677C" w:rsidP="0098677C">
      <w:pPr>
        <w:pStyle w:val="a5"/>
        <w:spacing w:line="276" w:lineRule="auto"/>
        <w:rPr>
          <w:rtl/>
        </w:rPr>
      </w:pPr>
      <w:r w:rsidRPr="004B5DE2">
        <w:rPr>
          <w:rFonts w:hint="cs"/>
          <w:rtl/>
        </w:rPr>
        <w:tab/>
      </w:r>
      <w:r w:rsidRPr="004B5DE2">
        <w:rPr>
          <w:rFonts w:hint="cs"/>
          <w:rtl/>
        </w:rPr>
        <w:tab/>
      </w:r>
      <w:r>
        <w:rPr>
          <w:rFonts w:hint="cs"/>
          <w:rtl/>
        </w:rPr>
        <w:t>27.2</w:t>
      </w:r>
      <w:r>
        <w:rPr>
          <w:rtl/>
        </w:rPr>
        <w:tab/>
      </w:r>
      <w:r w:rsidRPr="004B5DE2">
        <w:rPr>
          <w:rFonts w:hint="cs"/>
          <w:rtl/>
        </w:rPr>
        <w:t>לאור האמור לעיל</w:t>
      </w:r>
      <w:r>
        <w:rPr>
          <w:rFonts w:hint="cs"/>
          <w:rtl/>
        </w:rPr>
        <w:t>,</w:t>
      </w:r>
      <w:r w:rsidRPr="004B5DE2">
        <w:rPr>
          <w:rFonts w:hint="cs"/>
          <w:rtl/>
        </w:rPr>
        <w:t xml:space="preserve"> מצהיר בזאת צד א', </w:t>
      </w:r>
      <w:r>
        <w:rPr>
          <w:rFonts w:hint="cs"/>
          <w:rtl/>
        </w:rPr>
        <w:t>שבתקופת השלב הראשון,</w:t>
      </w:r>
      <w:r w:rsidRPr="004B5DE2">
        <w:rPr>
          <w:rFonts w:hint="cs"/>
          <w:rtl/>
        </w:rPr>
        <w:t xml:space="preserve"> אין ל</w:t>
      </w:r>
      <w:r>
        <w:rPr>
          <w:rFonts w:hint="cs"/>
          <w:rtl/>
        </w:rPr>
        <w:t>ו</w:t>
      </w:r>
      <w:r w:rsidRPr="004B5DE2">
        <w:rPr>
          <w:rFonts w:hint="cs"/>
          <w:rtl/>
        </w:rPr>
        <w:t xml:space="preserve"> זכות כלשהיא</w:t>
      </w:r>
      <w:r>
        <w:rPr>
          <w:rFonts w:hint="cs"/>
          <w:rtl/>
        </w:rPr>
        <w:t>,</w:t>
      </w:r>
      <w:r w:rsidRPr="004B5DE2">
        <w:rPr>
          <w:rFonts w:hint="cs"/>
          <w:rtl/>
        </w:rPr>
        <w:t xml:space="preserve"> </w:t>
      </w:r>
      <w:r>
        <w:rPr>
          <w:rFonts w:hint="cs"/>
          <w:rtl/>
        </w:rPr>
        <w:t>כספית ו/או רכושית</w:t>
      </w:r>
      <w:r w:rsidRPr="004B5DE2">
        <w:rPr>
          <w:rFonts w:hint="cs"/>
          <w:rtl/>
        </w:rPr>
        <w:t xml:space="preserve"> מאת צד ב', בהווה או בעתיד, וכי אינ</w:t>
      </w:r>
      <w:r>
        <w:rPr>
          <w:rFonts w:hint="cs"/>
          <w:rtl/>
        </w:rPr>
        <w:t>ו</w:t>
      </w:r>
      <w:r w:rsidRPr="004B5DE2">
        <w:rPr>
          <w:rFonts w:hint="cs"/>
          <w:rtl/>
        </w:rPr>
        <w:t xml:space="preserve"> זכאי לקבלת מזונותי</w:t>
      </w:r>
      <w:r>
        <w:rPr>
          <w:rFonts w:hint="cs"/>
          <w:rtl/>
        </w:rPr>
        <w:t>ו</w:t>
      </w:r>
      <w:r w:rsidRPr="004B5DE2">
        <w:rPr>
          <w:rFonts w:hint="cs"/>
          <w:rtl/>
        </w:rPr>
        <w:t xml:space="preserve"> מצד ב' ו/או מעיזבונ</w:t>
      </w:r>
      <w:r>
        <w:rPr>
          <w:rFonts w:hint="cs"/>
          <w:rtl/>
        </w:rPr>
        <w:t>ה</w:t>
      </w:r>
      <w:r w:rsidRPr="004B5DE2">
        <w:rPr>
          <w:rFonts w:hint="cs"/>
          <w:rtl/>
        </w:rPr>
        <w:t>.</w:t>
      </w:r>
    </w:p>
    <w:p w14:paraId="09DA11B0" w14:textId="77777777" w:rsidR="0098677C" w:rsidRPr="002E748C" w:rsidRDefault="0098677C" w:rsidP="0098677C">
      <w:pPr>
        <w:pStyle w:val="a5"/>
        <w:spacing w:line="276" w:lineRule="auto"/>
        <w:rPr>
          <w:sz w:val="16"/>
          <w:szCs w:val="16"/>
          <w:rtl/>
        </w:rPr>
      </w:pPr>
    </w:p>
    <w:p w14:paraId="0DE553AC" w14:textId="77777777" w:rsidR="0098677C" w:rsidRPr="004B5DE2" w:rsidRDefault="0098677C" w:rsidP="0098677C">
      <w:pPr>
        <w:pStyle w:val="a5"/>
        <w:spacing w:line="276" w:lineRule="auto"/>
        <w:rPr>
          <w:rtl/>
        </w:rPr>
      </w:pPr>
      <w:r w:rsidRPr="004B5DE2">
        <w:rPr>
          <w:rtl/>
        </w:rPr>
        <w:tab/>
      </w:r>
      <w:r w:rsidRPr="004B5DE2">
        <w:rPr>
          <w:rtl/>
        </w:rPr>
        <w:tab/>
      </w:r>
      <w:r>
        <w:rPr>
          <w:rFonts w:hint="cs"/>
          <w:rtl/>
        </w:rPr>
        <w:t>27.3</w:t>
      </w:r>
      <w:r>
        <w:rPr>
          <w:rtl/>
        </w:rPr>
        <w:tab/>
      </w:r>
      <w:r w:rsidRPr="004B5DE2">
        <w:rPr>
          <w:rFonts w:hint="cs"/>
          <w:rtl/>
        </w:rPr>
        <w:t>לאור האמור לעיל</w:t>
      </w:r>
      <w:r>
        <w:rPr>
          <w:rFonts w:hint="cs"/>
          <w:rtl/>
        </w:rPr>
        <w:t>,</w:t>
      </w:r>
      <w:r w:rsidRPr="004B5DE2">
        <w:rPr>
          <w:rFonts w:hint="cs"/>
          <w:rtl/>
        </w:rPr>
        <w:t xml:space="preserve"> מצהיר</w:t>
      </w:r>
      <w:r>
        <w:rPr>
          <w:rFonts w:hint="cs"/>
          <w:rtl/>
        </w:rPr>
        <w:t>ה</w:t>
      </w:r>
      <w:r w:rsidRPr="004B5DE2">
        <w:rPr>
          <w:rFonts w:hint="cs"/>
          <w:rtl/>
        </w:rPr>
        <w:t xml:space="preserve"> בזאת צד </w:t>
      </w:r>
      <w:r>
        <w:rPr>
          <w:rFonts w:hint="cs"/>
          <w:rtl/>
        </w:rPr>
        <w:t>ב</w:t>
      </w:r>
      <w:r w:rsidRPr="004B5DE2">
        <w:rPr>
          <w:rFonts w:hint="cs"/>
          <w:rtl/>
        </w:rPr>
        <w:t xml:space="preserve">', </w:t>
      </w:r>
      <w:r>
        <w:rPr>
          <w:rFonts w:hint="cs"/>
          <w:rtl/>
        </w:rPr>
        <w:t>שבתקופת השלב הראשון,</w:t>
      </w:r>
      <w:r w:rsidRPr="004B5DE2">
        <w:rPr>
          <w:rFonts w:hint="cs"/>
          <w:rtl/>
        </w:rPr>
        <w:t xml:space="preserve"> אין ל</w:t>
      </w:r>
      <w:r>
        <w:rPr>
          <w:rFonts w:hint="cs"/>
          <w:rtl/>
        </w:rPr>
        <w:t>ה</w:t>
      </w:r>
      <w:r w:rsidRPr="004B5DE2">
        <w:rPr>
          <w:rFonts w:hint="cs"/>
          <w:rtl/>
        </w:rPr>
        <w:t xml:space="preserve"> זכות כלשהיא</w:t>
      </w:r>
      <w:r>
        <w:rPr>
          <w:rFonts w:hint="cs"/>
          <w:rtl/>
        </w:rPr>
        <w:t>,</w:t>
      </w:r>
      <w:r w:rsidRPr="004B5DE2">
        <w:rPr>
          <w:rFonts w:hint="cs"/>
          <w:rtl/>
        </w:rPr>
        <w:t xml:space="preserve"> </w:t>
      </w:r>
      <w:r>
        <w:rPr>
          <w:rFonts w:hint="cs"/>
          <w:rtl/>
        </w:rPr>
        <w:t>כספית ו/או רכושית</w:t>
      </w:r>
      <w:r w:rsidRPr="004B5DE2">
        <w:rPr>
          <w:rFonts w:hint="cs"/>
          <w:rtl/>
        </w:rPr>
        <w:t xml:space="preserve"> מאת צד </w:t>
      </w:r>
      <w:r>
        <w:rPr>
          <w:rFonts w:hint="cs"/>
          <w:rtl/>
        </w:rPr>
        <w:t>א</w:t>
      </w:r>
      <w:r w:rsidRPr="004B5DE2">
        <w:rPr>
          <w:rFonts w:hint="cs"/>
          <w:rtl/>
        </w:rPr>
        <w:t>', בהווה או בעתיד, וכי אינ</w:t>
      </w:r>
      <w:r>
        <w:rPr>
          <w:rFonts w:hint="cs"/>
          <w:rtl/>
        </w:rPr>
        <w:t>ה</w:t>
      </w:r>
      <w:r w:rsidRPr="004B5DE2">
        <w:rPr>
          <w:rFonts w:hint="cs"/>
          <w:rtl/>
        </w:rPr>
        <w:t xml:space="preserve"> זכאי</w:t>
      </w:r>
      <w:r>
        <w:rPr>
          <w:rFonts w:hint="cs"/>
          <w:rtl/>
        </w:rPr>
        <w:t xml:space="preserve">ת </w:t>
      </w:r>
      <w:r w:rsidRPr="004B5DE2">
        <w:rPr>
          <w:rFonts w:hint="cs"/>
          <w:rtl/>
        </w:rPr>
        <w:t>לקבלת מזונותי</w:t>
      </w:r>
      <w:r>
        <w:rPr>
          <w:rFonts w:hint="cs"/>
          <w:rtl/>
        </w:rPr>
        <w:t>ה</w:t>
      </w:r>
      <w:r w:rsidRPr="004B5DE2">
        <w:rPr>
          <w:rFonts w:hint="cs"/>
          <w:rtl/>
        </w:rPr>
        <w:t xml:space="preserve"> מצד </w:t>
      </w:r>
      <w:r>
        <w:rPr>
          <w:rFonts w:hint="cs"/>
          <w:rtl/>
        </w:rPr>
        <w:t>א</w:t>
      </w:r>
      <w:r w:rsidRPr="004B5DE2">
        <w:rPr>
          <w:rFonts w:hint="cs"/>
          <w:rtl/>
        </w:rPr>
        <w:t>' ו/או מעיזבונו.</w:t>
      </w:r>
      <w:r>
        <w:t xml:space="preserve"> </w:t>
      </w:r>
      <w:r>
        <w:rPr>
          <w:rFonts w:hint="cs"/>
          <w:rtl/>
        </w:rPr>
        <w:t xml:space="preserve">ככל שצד ב' תבקש להתגרש וצד א' לא ישתף פעולה עם הליכי הגירושין יבוטל ויתורה של צד ב' על מזונותיה. </w:t>
      </w:r>
    </w:p>
    <w:p w14:paraId="31C7B2F2" w14:textId="77777777" w:rsidR="0098677C" w:rsidRPr="002D27AF" w:rsidRDefault="0098677C" w:rsidP="0098677C">
      <w:pPr>
        <w:pStyle w:val="a5"/>
        <w:spacing w:line="276" w:lineRule="auto"/>
        <w:rPr>
          <w:sz w:val="16"/>
          <w:szCs w:val="16"/>
          <w:rtl/>
        </w:rPr>
      </w:pPr>
    </w:p>
    <w:p w14:paraId="5528B000" w14:textId="77777777" w:rsidR="0098677C" w:rsidRDefault="0098677C" w:rsidP="0098677C">
      <w:pPr>
        <w:pStyle w:val="a5"/>
        <w:spacing w:line="276" w:lineRule="auto"/>
        <w:rPr>
          <w:rtl/>
        </w:rPr>
      </w:pPr>
      <w:r w:rsidRPr="004B5DE2">
        <w:rPr>
          <w:rFonts w:hint="cs"/>
          <w:rtl/>
        </w:rPr>
        <w:tab/>
      </w:r>
      <w:r w:rsidRPr="004B5DE2">
        <w:rPr>
          <w:rFonts w:hint="cs"/>
          <w:rtl/>
        </w:rPr>
        <w:tab/>
      </w:r>
      <w:r>
        <w:rPr>
          <w:rFonts w:hint="cs"/>
          <w:rtl/>
        </w:rPr>
        <w:t>27.4</w:t>
      </w:r>
      <w:r>
        <w:rPr>
          <w:rtl/>
        </w:rPr>
        <w:tab/>
      </w:r>
      <w:r w:rsidRPr="004B5DE2">
        <w:rPr>
          <w:rFonts w:hint="cs"/>
          <w:rtl/>
        </w:rPr>
        <w:t>הצדדים מצהירים וקובעים בזאת,</w:t>
      </w:r>
      <w:r>
        <w:rPr>
          <w:rFonts w:hint="cs"/>
          <w:rtl/>
        </w:rPr>
        <w:t xml:space="preserve"> כי גם אם בפועל ינהלו את התשלומים </w:t>
      </w:r>
      <w:r w:rsidRPr="004B5DE2">
        <w:rPr>
          <w:rFonts w:hint="cs"/>
          <w:rtl/>
        </w:rPr>
        <w:t>באופן שונה מההוראות הנ"ל, אזי אין בכך כדי ליצור חיוב במפורש ו/או מכללא השונה מהוראות הסכם זה</w:t>
      </w:r>
      <w:r>
        <w:rPr>
          <w:rFonts w:hint="cs"/>
          <w:rtl/>
        </w:rPr>
        <w:t>,</w:t>
      </w:r>
      <w:r w:rsidRPr="004B5DE2">
        <w:rPr>
          <w:rFonts w:hint="cs"/>
          <w:rtl/>
        </w:rPr>
        <w:t xml:space="preserve"> ורק אישור מפורש בכתב של שני הצדדים יש בו כדי לשנות מהוראות הסכם זה.</w:t>
      </w:r>
    </w:p>
    <w:p w14:paraId="14F4D1C9" w14:textId="77777777" w:rsidR="0098677C" w:rsidRPr="002D27AF" w:rsidRDefault="0098677C" w:rsidP="0098677C">
      <w:pPr>
        <w:pStyle w:val="a5"/>
        <w:spacing w:line="276" w:lineRule="auto"/>
        <w:rPr>
          <w:sz w:val="16"/>
          <w:szCs w:val="16"/>
          <w:rtl/>
        </w:rPr>
      </w:pPr>
    </w:p>
    <w:p w14:paraId="769B9A17" w14:textId="77777777" w:rsidR="0098677C" w:rsidRPr="008D2CC9" w:rsidRDefault="0098677C" w:rsidP="0098677C">
      <w:pPr>
        <w:pStyle w:val="a5"/>
        <w:rPr>
          <w:sz w:val="16"/>
          <w:szCs w:val="16"/>
          <w:rtl/>
        </w:rPr>
      </w:pPr>
    </w:p>
    <w:p w14:paraId="4A735A4B" w14:textId="56947A6B" w:rsidR="0098677C" w:rsidRDefault="0098677C" w:rsidP="0098677C">
      <w:pPr>
        <w:pStyle w:val="a5"/>
        <w:spacing w:line="269" w:lineRule="auto"/>
        <w:rPr>
          <w:rtl/>
        </w:rPr>
      </w:pPr>
      <w:r w:rsidRPr="001349B4">
        <w:rPr>
          <w:rtl/>
        </w:rPr>
        <w:tab/>
      </w:r>
      <w:r w:rsidRPr="001349B4">
        <w:rPr>
          <w:rtl/>
        </w:rPr>
        <w:tab/>
      </w:r>
      <w:r w:rsidRPr="001349B4">
        <w:rPr>
          <w:rFonts w:hint="cs"/>
          <w:rtl/>
        </w:rPr>
        <w:t>28.2</w:t>
      </w:r>
      <w:r w:rsidRPr="001349B4">
        <w:rPr>
          <w:rtl/>
        </w:rPr>
        <w:tab/>
      </w:r>
      <w:r w:rsidRPr="001349B4">
        <w:rPr>
          <w:rFonts w:hint="cs"/>
          <w:rtl/>
        </w:rPr>
        <w:t xml:space="preserve">הצדדים להסכם קובעים בזאת, כי היה וניתנה הודעת פירוד על ידי מי מהצדדים בחלוף חמש שנים ועד עשר שנים ממועד אישור הסכם זה, מתחייב צד א' לשלם לצד ב', בתוך 90 ימים ממועד מתן הודעת הפירוד תשלום חד פעמי בסך של </w:t>
      </w:r>
      <w:r w:rsidRPr="001349B4">
        <w:rPr>
          <w:rFonts w:hint="cs"/>
          <w:u w:val="single"/>
          <w:rtl/>
        </w:rPr>
        <w:t>300,000</w:t>
      </w:r>
      <w:r>
        <w:rPr>
          <w:rFonts w:hint="cs"/>
          <w:rtl/>
        </w:rPr>
        <w:t xml:space="preserve"> </w:t>
      </w:r>
      <w:r w:rsidRPr="001349B4">
        <w:rPr>
          <w:rFonts w:hint="cs"/>
          <w:rtl/>
        </w:rPr>
        <w:t>₪</w:t>
      </w:r>
      <w:r>
        <w:rPr>
          <w:rFonts w:hint="cs"/>
          <w:rtl/>
        </w:rPr>
        <w:t xml:space="preserve"> </w:t>
      </w:r>
      <w:r w:rsidRPr="008D2CC9">
        <w:rPr>
          <w:rFonts w:hint="cs"/>
          <w:rtl/>
        </w:rPr>
        <w:t>(שלוש מאות אלף</w:t>
      </w:r>
      <w:r>
        <w:rPr>
          <w:rFonts w:hint="cs"/>
          <w:rtl/>
        </w:rPr>
        <w:t xml:space="preserve"> </w:t>
      </w:r>
      <w:r w:rsidRPr="008D2CC9">
        <w:rPr>
          <w:rFonts w:hint="cs"/>
          <w:rtl/>
        </w:rPr>
        <w:t>₪)</w:t>
      </w:r>
      <w:r w:rsidRPr="001349B4">
        <w:rPr>
          <w:rFonts w:hint="cs"/>
          <w:rtl/>
        </w:rPr>
        <w:t xml:space="preserve"> במכפלה של מספר שנות הזוגיות/הנישואין ממועד אישור הסכם זה ועד למועד הודעת הפירוד או</w:t>
      </w:r>
      <w:r>
        <w:rPr>
          <w:rFonts w:hint="cs"/>
          <w:rtl/>
        </w:rPr>
        <w:t xml:space="preserve"> </w:t>
      </w:r>
      <w:r w:rsidRPr="001349B4">
        <w:rPr>
          <w:rFonts w:hint="cs"/>
          <w:rtl/>
        </w:rPr>
        <w:t xml:space="preserve">פטירתו של </w:t>
      </w:r>
      <w:r>
        <w:rPr>
          <w:rFonts w:hint="cs"/>
          <w:u w:val="single"/>
          <w:rtl/>
        </w:rPr>
        <w:t xml:space="preserve">   </w:t>
      </w:r>
      <w:r w:rsidRPr="001349B4">
        <w:rPr>
          <w:rFonts w:hint="cs"/>
          <w:rtl/>
        </w:rPr>
        <w:t xml:space="preserve"> חו"ח.</w:t>
      </w:r>
    </w:p>
    <w:p w14:paraId="192943EC" w14:textId="77777777" w:rsidR="00DE079E" w:rsidRPr="001349B4" w:rsidRDefault="00DE079E" w:rsidP="0098677C">
      <w:pPr>
        <w:pStyle w:val="a5"/>
        <w:spacing w:line="269" w:lineRule="auto"/>
        <w:rPr>
          <w:rtl/>
        </w:rPr>
      </w:pPr>
    </w:p>
    <w:p w14:paraId="465BC57D" w14:textId="5E027781" w:rsidR="0098677C" w:rsidRPr="001349B4" w:rsidRDefault="0098677C" w:rsidP="0098677C">
      <w:pPr>
        <w:pStyle w:val="a5"/>
        <w:rPr>
          <w:rtl/>
        </w:rPr>
      </w:pPr>
      <w:r w:rsidRPr="001349B4">
        <w:rPr>
          <w:rtl/>
        </w:rPr>
        <w:lastRenderedPageBreak/>
        <w:tab/>
      </w:r>
      <w:r w:rsidRPr="001349B4">
        <w:rPr>
          <w:rtl/>
        </w:rPr>
        <w:tab/>
      </w:r>
      <w:r w:rsidRPr="001349B4">
        <w:rPr>
          <w:rFonts w:hint="cs"/>
          <w:rtl/>
        </w:rPr>
        <w:t>28.3</w:t>
      </w:r>
      <w:r w:rsidRPr="001349B4">
        <w:rPr>
          <w:rtl/>
        </w:rPr>
        <w:tab/>
      </w:r>
      <w:r w:rsidRPr="001349B4">
        <w:rPr>
          <w:rFonts w:hint="cs"/>
          <w:rtl/>
        </w:rPr>
        <w:t xml:space="preserve">הצדדים להסכם קובעים בזאת, כי בחלוף 10 שנים ממועד אישור הסכם זה ניתנת הודעת פירוד על ידי מי מהצדדים, מתחייב צד א' לשלם לצד ב' בתוך 90 ימים ממועד מתן הודעת הפירוד סכום חד פעמי של </w:t>
      </w:r>
      <w:r w:rsidRPr="001349B4">
        <w:rPr>
          <w:rFonts w:hint="cs"/>
          <w:u w:val="single"/>
          <w:rtl/>
        </w:rPr>
        <w:t>400,000</w:t>
      </w:r>
      <w:r w:rsidRPr="001349B4">
        <w:rPr>
          <w:rFonts w:hint="cs"/>
          <w:rtl/>
        </w:rPr>
        <w:t xml:space="preserve"> ₪ ( ארבע מאות אלף ₪) במכפלה של מספר שנות הזוגיות/הנישואין ממועד אישור הסכם זה ועד למועד הודעת הפירוד או פטירתו של </w:t>
      </w:r>
      <w:r w:rsidR="00DE079E">
        <w:rPr>
          <w:rFonts w:hint="cs"/>
          <w:u w:val="single"/>
          <w:rtl/>
        </w:rPr>
        <w:t xml:space="preserve">    </w:t>
      </w:r>
      <w:r w:rsidRPr="001349B4">
        <w:rPr>
          <w:rFonts w:hint="cs"/>
          <w:rtl/>
        </w:rPr>
        <w:t xml:space="preserve"> חו"ח.</w:t>
      </w:r>
    </w:p>
    <w:p w14:paraId="49B428DF" w14:textId="77777777" w:rsidR="0098677C" w:rsidRPr="008D2CC9" w:rsidRDefault="0098677C" w:rsidP="0098677C">
      <w:pPr>
        <w:pStyle w:val="a5"/>
        <w:spacing w:line="276" w:lineRule="auto"/>
        <w:rPr>
          <w:sz w:val="16"/>
          <w:szCs w:val="16"/>
          <w:rtl/>
        </w:rPr>
      </w:pPr>
    </w:p>
    <w:p w14:paraId="1F90D266" w14:textId="1B72B8DD" w:rsidR="0098677C" w:rsidRDefault="0098677C" w:rsidP="0098677C">
      <w:pPr>
        <w:pStyle w:val="a5"/>
        <w:spacing w:line="276" w:lineRule="auto"/>
        <w:rPr>
          <w:rtl/>
        </w:rPr>
      </w:pPr>
      <w:r w:rsidRPr="001349B4">
        <w:rPr>
          <w:rtl/>
        </w:rPr>
        <w:tab/>
      </w:r>
      <w:r w:rsidRPr="001349B4">
        <w:rPr>
          <w:rtl/>
        </w:rPr>
        <w:tab/>
      </w:r>
      <w:r w:rsidRPr="001349B4">
        <w:rPr>
          <w:rFonts w:hint="cs"/>
          <w:rtl/>
        </w:rPr>
        <w:t>28.4</w:t>
      </w:r>
      <w:r w:rsidRPr="001349B4">
        <w:rPr>
          <w:rtl/>
        </w:rPr>
        <w:tab/>
      </w:r>
      <w:r w:rsidRPr="001349B4">
        <w:rPr>
          <w:rFonts w:hint="cs"/>
          <w:rtl/>
        </w:rPr>
        <w:t xml:space="preserve">למען הסר ספק, הסכומים האמורים בסעיפים 28.1-28.3, </w:t>
      </w:r>
      <w:r w:rsidRPr="001349B4">
        <w:rPr>
          <w:rFonts w:hint="cs"/>
          <w:b/>
          <w:bCs/>
          <w:u w:val="double"/>
          <w:rtl/>
        </w:rPr>
        <w:t>אינם</w:t>
      </w:r>
      <w:r w:rsidRPr="001349B4">
        <w:rPr>
          <w:rFonts w:hint="cs"/>
          <w:rtl/>
        </w:rPr>
        <w:t xml:space="preserve"> סכומים מצטברים, כשהסכום הסופי ייקבע בהתאם לתקופת החיים המשותפת והם ישולמו ע"י </w:t>
      </w:r>
      <w:r w:rsidR="00DE079E">
        <w:rPr>
          <w:rFonts w:hint="cs"/>
          <w:u w:val="single"/>
          <w:rtl/>
        </w:rPr>
        <w:t xml:space="preserve">   </w:t>
      </w:r>
      <w:r w:rsidRPr="001349B4">
        <w:rPr>
          <w:rFonts w:hint="cs"/>
          <w:rtl/>
        </w:rPr>
        <w:t xml:space="preserve"> ל</w:t>
      </w:r>
      <w:r w:rsidR="00DE079E">
        <w:rPr>
          <w:rFonts w:hint="cs"/>
          <w:rtl/>
        </w:rPr>
        <w:t xml:space="preserve"> </w:t>
      </w:r>
      <w:r w:rsidR="00DE079E">
        <w:rPr>
          <w:rFonts w:hint="cs"/>
          <w:u w:val="single"/>
          <w:rtl/>
        </w:rPr>
        <w:t xml:space="preserve">    </w:t>
      </w:r>
      <w:r w:rsidRPr="001349B4">
        <w:rPr>
          <w:rFonts w:hint="cs"/>
          <w:rtl/>
        </w:rPr>
        <w:t xml:space="preserve"> תוך 90 ימים מהודעת הפירוד, כאשר מוסכם שסכום זה מהווה תשלום סופי ומוחלט לסילוק כל טענותיה של צד ב' ולסילוק כל טענה של צד א' ביחס לכל תביעה ו/או טענה ו/או זכות הנובעת מתקופת חייהם המשותפים של הצדדים, וזאת מבלי לפגוע בזכויותיה של </w:t>
      </w:r>
      <w:r w:rsidR="00DE079E">
        <w:rPr>
          <w:rFonts w:hint="cs"/>
          <w:u w:val="single"/>
          <w:rtl/>
        </w:rPr>
        <w:t xml:space="preserve">   </w:t>
      </w:r>
      <w:r w:rsidRPr="001349B4">
        <w:rPr>
          <w:rFonts w:hint="cs"/>
          <w:rtl/>
        </w:rPr>
        <w:t xml:space="preserve"> מכוח צוואה ו/או חוק הירושה. יובהר </w:t>
      </w:r>
      <w:r w:rsidRPr="001349B4">
        <w:rPr>
          <w:rtl/>
        </w:rPr>
        <w:t>–</w:t>
      </w:r>
      <w:r w:rsidRPr="001349B4">
        <w:rPr>
          <w:rFonts w:hint="cs"/>
          <w:rtl/>
        </w:rPr>
        <w:t xml:space="preserve"> במקרה שחו"ח </w:t>
      </w:r>
      <w:r w:rsidR="00DE079E">
        <w:rPr>
          <w:rFonts w:hint="cs"/>
          <w:u w:val="single"/>
          <w:rtl/>
        </w:rPr>
        <w:t xml:space="preserve">   </w:t>
      </w:r>
      <w:r w:rsidRPr="001349B4">
        <w:rPr>
          <w:rFonts w:hint="cs"/>
          <w:rtl/>
        </w:rPr>
        <w:t xml:space="preserve"> ילך לבית עולמו, התשלומים המפורטים לעיל ישולמו ל</w:t>
      </w:r>
      <w:r w:rsidR="00DE079E">
        <w:rPr>
          <w:rFonts w:hint="cs"/>
          <w:u w:val="single"/>
          <w:rtl/>
        </w:rPr>
        <w:t xml:space="preserve">   </w:t>
      </w:r>
      <w:r w:rsidRPr="001349B4">
        <w:rPr>
          <w:rFonts w:hint="cs"/>
          <w:rtl/>
        </w:rPr>
        <w:t xml:space="preserve"> כחוב מהעיזבון במסגרת הסדר רכושי.</w:t>
      </w:r>
    </w:p>
    <w:p w14:paraId="11E44F4D" w14:textId="77777777" w:rsidR="0098677C" w:rsidRPr="002D27AF" w:rsidRDefault="0098677C" w:rsidP="0098677C">
      <w:pPr>
        <w:pStyle w:val="a5"/>
        <w:spacing w:line="276" w:lineRule="auto"/>
        <w:rPr>
          <w:sz w:val="16"/>
          <w:szCs w:val="16"/>
          <w:rtl/>
        </w:rPr>
      </w:pPr>
      <w:r>
        <w:rPr>
          <w:rtl/>
        </w:rPr>
        <w:tab/>
      </w:r>
    </w:p>
    <w:p w14:paraId="7EC2F1F2" w14:textId="77777777" w:rsidR="0098677C" w:rsidRDefault="0098677C" w:rsidP="0098677C">
      <w:pPr>
        <w:pStyle w:val="a7"/>
        <w:spacing w:line="276" w:lineRule="auto"/>
        <w:rPr>
          <w:rtl/>
        </w:rPr>
      </w:pPr>
      <w:r>
        <w:rPr>
          <w:rFonts w:hint="cs"/>
          <w:rtl/>
        </w:rPr>
        <w:tab/>
        <w:t>29.</w:t>
      </w:r>
      <w:r>
        <w:rPr>
          <w:rFonts w:hint="cs"/>
          <w:rtl/>
        </w:rPr>
        <w:tab/>
      </w:r>
      <w:r w:rsidRPr="001349B4">
        <w:rPr>
          <w:rFonts w:hint="cs"/>
          <w:rtl/>
        </w:rPr>
        <w:t>הסכום המפורט בסעיף 28 לעיל, צמוד למדד יוקר המחייה בסיסו מדד אוגוסט 2021 לעומת המדד הידוע ליום התשלום בפועל.</w:t>
      </w:r>
    </w:p>
    <w:p w14:paraId="17C8BADE" w14:textId="77777777" w:rsidR="0098677C" w:rsidRPr="00EF304E" w:rsidRDefault="0098677C" w:rsidP="0098677C">
      <w:pPr>
        <w:pStyle w:val="a7"/>
        <w:spacing w:line="276" w:lineRule="auto"/>
        <w:rPr>
          <w:sz w:val="16"/>
          <w:szCs w:val="16"/>
          <w:rtl/>
        </w:rPr>
      </w:pPr>
    </w:p>
    <w:p w14:paraId="3028DE14" w14:textId="77777777" w:rsidR="0098677C" w:rsidRPr="00B13D23" w:rsidRDefault="0098677C" w:rsidP="0098677C">
      <w:pPr>
        <w:pStyle w:val="a7"/>
        <w:spacing w:line="276" w:lineRule="auto"/>
        <w:rPr>
          <w:sz w:val="18"/>
          <w:szCs w:val="18"/>
          <w:rtl/>
        </w:rPr>
      </w:pPr>
    </w:p>
    <w:p w14:paraId="2ADC8540" w14:textId="77777777" w:rsidR="0098677C" w:rsidRPr="00F200D8" w:rsidRDefault="0098677C" w:rsidP="0098677C">
      <w:pPr>
        <w:pStyle w:val="a3"/>
        <w:spacing w:line="276" w:lineRule="auto"/>
        <w:rPr>
          <w:b/>
          <w:bCs/>
          <w:u w:val="single"/>
          <w:rtl/>
        </w:rPr>
      </w:pPr>
      <w:r>
        <w:rPr>
          <w:rtl/>
        </w:rPr>
        <w:tab/>
      </w:r>
      <w:r w:rsidRPr="00F200D8">
        <w:rPr>
          <w:rFonts w:hint="cs"/>
          <w:b/>
          <w:bCs/>
          <w:u w:val="single"/>
          <w:rtl/>
        </w:rPr>
        <w:t>התחייבות צד א' כלפי צד ב' לרכישת נכס לעת פקיעת הנישואין ע"י גירושין או פטירה במצב בו נולד לצדדים צאצא</w:t>
      </w:r>
    </w:p>
    <w:p w14:paraId="68F0B5E0" w14:textId="77777777" w:rsidR="0098677C" w:rsidRPr="00F200D8" w:rsidRDefault="0098677C" w:rsidP="0098677C">
      <w:pPr>
        <w:pStyle w:val="a5"/>
        <w:spacing w:line="276" w:lineRule="auto"/>
        <w:rPr>
          <w:sz w:val="16"/>
          <w:szCs w:val="16"/>
          <w:rtl/>
        </w:rPr>
      </w:pPr>
    </w:p>
    <w:p w14:paraId="757E331B" w14:textId="77777777" w:rsidR="0098677C" w:rsidRDefault="0098677C" w:rsidP="0098677C">
      <w:pPr>
        <w:pStyle w:val="a5"/>
        <w:spacing w:line="276" w:lineRule="auto"/>
        <w:rPr>
          <w:rtl/>
        </w:rPr>
      </w:pPr>
      <w:r>
        <w:rPr>
          <w:rtl/>
        </w:rPr>
        <w:tab/>
      </w:r>
      <w:r>
        <w:rPr>
          <w:rFonts w:hint="cs"/>
          <w:rtl/>
        </w:rPr>
        <w:t>32.</w:t>
      </w:r>
      <w:r>
        <w:rPr>
          <w:rtl/>
        </w:rPr>
        <w:tab/>
      </w:r>
      <w:r>
        <w:rPr>
          <w:rFonts w:hint="cs"/>
          <w:rtl/>
        </w:rPr>
        <w:t>32.1</w:t>
      </w:r>
      <w:r>
        <w:rPr>
          <w:rtl/>
        </w:rPr>
        <w:tab/>
      </w:r>
      <w:r>
        <w:rPr>
          <w:rFonts w:hint="cs"/>
          <w:rtl/>
        </w:rPr>
        <w:t xml:space="preserve">הצדדים להסכם קובעים בזאת, כי היה ובחלוף שש שנים ממועד אישור הסכם זה או ממועד בו יש לצדדים לפחות צאצא אחד, לפי המוקדם מביניהם, וניתנה הודעת פירוד על ידי מי מהצדדים, מתחייב צד א' לממן / לרכוש לצד ב' נכס מקרקעין למגורים ו/או כהשקעה, על שמה ולבעלותה הבלעדית של צד ב', בשווי כולל של 4 מיליון ₪ (ארבעה מליון ₪) בעיר תל אביב או בעיר הרצליה, וזאת בתוך 270 יום ממועד מתן הודעת הפירוד, ובנוסף לסכומים המפורטים בסעיף 28 לעיל. </w:t>
      </w:r>
    </w:p>
    <w:p w14:paraId="07480758" w14:textId="77777777" w:rsidR="00DE079E" w:rsidRDefault="00DE079E" w:rsidP="0098677C">
      <w:pPr>
        <w:pStyle w:val="a5"/>
        <w:spacing w:line="276" w:lineRule="auto"/>
        <w:rPr>
          <w:rtl/>
        </w:rPr>
      </w:pPr>
    </w:p>
    <w:p w14:paraId="1AE89A59" w14:textId="3F5483FE" w:rsidR="0098677C" w:rsidRDefault="0098677C" w:rsidP="0098677C">
      <w:pPr>
        <w:pStyle w:val="a5"/>
        <w:spacing w:line="276" w:lineRule="auto"/>
        <w:rPr>
          <w:rtl/>
        </w:rPr>
      </w:pPr>
      <w:r>
        <w:rPr>
          <w:rtl/>
        </w:rPr>
        <w:tab/>
      </w:r>
      <w:r>
        <w:rPr>
          <w:rtl/>
        </w:rPr>
        <w:tab/>
      </w:r>
      <w:r>
        <w:rPr>
          <w:rFonts w:hint="cs"/>
          <w:rtl/>
        </w:rPr>
        <w:t>32.</w:t>
      </w:r>
      <w:r w:rsidR="00DE079E">
        <w:rPr>
          <w:rFonts w:hint="cs"/>
          <w:rtl/>
        </w:rPr>
        <w:t>2</w:t>
      </w:r>
      <w:r>
        <w:rPr>
          <w:rtl/>
        </w:rPr>
        <w:tab/>
      </w:r>
      <w:r>
        <w:rPr>
          <w:rFonts w:hint="cs"/>
          <w:rtl/>
        </w:rPr>
        <w:t xml:space="preserve">מוסכם שסכום זה, במאוחד עם ההתחייבות הנקובה בס' 28 לעיל </w:t>
      </w:r>
      <w:r w:rsidRPr="00FD4DE7">
        <w:rPr>
          <w:rFonts w:hint="cs"/>
          <w:rtl/>
        </w:rPr>
        <w:t>מהווה תשלום סופי ומוחלט לסילוק כל טענותיה של צד ב' ולסילוק כל טענה של צד א' ביחס לכל תביעה ו/או טענה ו/או זכות הנובעת מתקופת חייהם המשותפים של הצדדים</w:t>
      </w:r>
      <w:r>
        <w:rPr>
          <w:rFonts w:hint="cs"/>
          <w:rtl/>
        </w:rPr>
        <w:t xml:space="preserve">, לרבות ביחס להסדרי הרכוש ו/או המזונות שביניהם, וזאת מבלי לפגוע בזכויותיה של </w:t>
      </w:r>
      <w:r w:rsidR="00DE079E">
        <w:rPr>
          <w:rFonts w:hint="cs"/>
          <w:u w:val="single"/>
          <w:rtl/>
        </w:rPr>
        <w:t xml:space="preserve">   </w:t>
      </w:r>
      <w:r>
        <w:rPr>
          <w:rFonts w:hint="cs"/>
          <w:rtl/>
        </w:rPr>
        <w:t xml:space="preserve"> מכוח צוואה ו/או חוק הירושה . יובהר </w:t>
      </w:r>
      <w:r>
        <w:rPr>
          <w:rtl/>
        </w:rPr>
        <w:t>–</w:t>
      </w:r>
      <w:r>
        <w:rPr>
          <w:rFonts w:hint="cs"/>
          <w:rtl/>
        </w:rPr>
        <w:t xml:space="preserve"> במקרה שחו"ח </w:t>
      </w:r>
      <w:r w:rsidR="00DE079E">
        <w:rPr>
          <w:u w:val="single"/>
          <w:rtl/>
        </w:rPr>
        <w:tab/>
      </w:r>
      <w:r>
        <w:rPr>
          <w:rFonts w:hint="cs"/>
          <w:rtl/>
        </w:rPr>
        <w:t xml:space="preserve"> ילך לבית עולמו, התשלום המפורט לעיל ישולם ל</w:t>
      </w:r>
      <w:r w:rsidR="00DE079E">
        <w:rPr>
          <w:rFonts w:hint="cs"/>
          <w:rtl/>
        </w:rPr>
        <w:t xml:space="preserve"> </w:t>
      </w:r>
      <w:r w:rsidR="00DE079E">
        <w:rPr>
          <w:rFonts w:hint="cs"/>
          <w:u w:val="single"/>
          <w:rtl/>
        </w:rPr>
        <w:t xml:space="preserve">   </w:t>
      </w:r>
      <w:r>
        <w:rPr>
          <w:rFonts w:hint="cs"/>
          <w:rtl/>
        </w:rPr>
        <w:t xml:space="preserve"> כחוב מהעיזבון במסגרת הסדר רכושי.</w:t>
      </w:r>
    </w:p>
    <w:p w14:paraId="6876120F" w14:textId="77777777" w:rsidR="0098677C" w:rsidRPr="008D2CC9" w:rsidRDefault="0098677C" w:rsidP="0098677C">
      <w:pPr>
        <w:pStyle w:val="a5"/>
        <w:spacing w:line="276" w:lineRule="auto"/>
        <w:rPr>
          <w:sz w:val="16"/>
          <w:szCs w:val="16"/>
          <w:rtl/>
        </w:rPr>
      </w:pPr>
    </w:p>
    <w:p w14:paraId="4F80EEED" w14:textId="5EE7612C" w:rsidR="003174BB" w:rsidRDefault="003174BB">
      <w:pPr>
        <w:tabs>
          <w:tab w:val="clear" w:pos="2268"/>
          <w:tab w:val="clear" w:pos="2835"/>
        </w:tabs>
        <w:overflowPunct/>
        <w:autoSpaceDE/>
        <w:autoSpaceDN/>
        <w:bidi w:val="0"/>
        <w:adjustRightInd/>
        <w:jc w:val="left"/>
        <w:textAlignment w:val="auto"/>
        <w:rPr>
          <w:sz w:val="16"/>
          <w:szCs w:val="16"/>
          <w:rtl/>
        </w:rPr>
      </w:pPr>
      <w:r>
        <w:rPr>
          <w:sz w:val="16"/>
          <w:szCs w:val="16"/>
          <w:rtl/>
        </w:rPr>
        <w:br w:type="page"/>
      </w:r>
    </w:p>
    <w:p w14:paraId="53D8EEB8" w14:textId="5949B3D7" w:rsidR="0098677C" w:rsidRPr="003174BB" w:rsidRDefault="0098677C" w:rsidP="0098677C">
      <w:pPr>
        <w:pStyle w:val="a5"/>
        <w:spacing w:line="276" w:lineRule="auto"/>
        <w:rPr>
          <w:b/>
          <w:bCs/>
          <w:sz w:val="32"/>
          <w:szCs w:val="32"/>
          <w:u w:val="single"/>
          <w:rtl/>
        </w:rPr>
      </w:pPr>
      <w:r w:rsidRPr="003174BB">
        <w:rPr>
          <w:rFonts w:hint="cs"/>
          <w:b/>
          <w:bCs/>
          <w:sz w:val="32"/>
          <w:szCs w:val="32"/>
          <w:u w:val="single"/>
          <w:rtl/>
        </w:rPr>
        <w:lastRenderedPageBreak/>
        <w:t>ויתור על מזונות בן זוג</w:t>
      </w:r>
    </w:p>
    <w:p w14:paraId="7B852AED" w14:textId="77777777" w:rsidR="0098677C" w:rsidRPr="0098677C" w:rsidRDefault="0098677C" w:rsidP="0098677C">
      <w:pPr>
        <w:pStyle w:val="a5"/>
        <w:spacing w:line="276" w:lineRule="auto"/>
        <w:rPr>
          <w:b/>
          <w:bCs/>
          <w:sz w:val="28"/>
          <w:szCs w:val="28"/>
          <w:u w:val="single"/>
          <w:rtl/>
        </w:rPr>
      </w:pPr>
    </w:p>
    <w:p w14:paraId="205AEADE" w14:textId="77777777" w:rsidR="0098677C" w:rsidRPr="003174BB" w:rsidRDefault="0098677C" w:rsidP="0098677C">
      <w:pPr>
        <w:pStyle w:val="a5"/>
        <w:spacing w:line="276" w:lineRule="auto"/>
        <w:rPr>
          <w:sz w:val="22"/>
          <w:szCs w:val="22"/>
          <w:rtl/>
        </w:rPr>
      </w:pPr>
      <w:r w:rsidRPr="003174BB">
        <w:rPr>
          <w:rFonts w:hint="cs"/>
          <w:b/>
          <w:bCs/>
          <w:rtl/>
        </w:rPr>
        <w:t>ו.</w:t>
      </w:r>
      <w:r w:rsidRPr="003174BB">
        <w:rPr>
          <w:b/>
          <w:bCs/>
          <w:rtl/>
        </w:rPr>
        <w:tab/>
      </w:r>
      <w:r w:rsidRPr="003174BB">
        <w:rPr>
          <w:b/>
          <w:bCs/>
          <w:u w:val="single"/>
          <w:rtl/>
        </w:rPr>
        <w:t>חיובי מזונות</w:t>
      </w:r>
    </w:p>
    <w:p w14:paraId="5AF10849" w14:textId="77777777" w:rsidR="0098677C" w:rsidRPr="00EF304E" w:rsidRDefault="0098677C" w:rsidP="0098677C">
      <w:pPr>
        <w:pStyle w:val="a5"/>
        <w:spacing w:line="276" w:lineRule="auto"/>
        <w:rPr>
          <w:sz w:val="16"/>
          <w:szCs w:val="16"/>
          <w:rtl/>
        </w:rPr>
      </w:pPr>
    </w:p>
    <w:p w14:paraId="6BD7B6DA" w14:textId="77777777" w:rsidR="0098677C" w:rsidRPr="003E1F26" w:rsidRDefault="0098677C" w:rsidP="0098677C">
      <w:pPr>
        <w:pStyle w:val="a5"/>
        <w:spacing w:line="276" w:lineRule="auto"/>
        <w:rPr>
          <w:rtl/>
        </w:rPr>
      </w:pPr>
      <w:r w:rsidRPr="003E1F26">
        <w:rPr>
          <w:rFonts w:hint="cs"/>
          <w:rtl/>
        </w:rPr>
        <w:tab/>
      </w:r>
      <w:r>
        <w:rPr>
          <w:rFonts w:hint="cs"/>
          <w:rtl/>
        </w:rPr>
        <w:t>33</w:t>
      </w:r>
      <w:r w:rsidRPr="003E1F26">
        <w:rPr>
          <w:rFonts w:hint="cs"/>
          <w:rtl/>
        </w:rPr>
        <w:t>.</w:t>
      </w:r>
      <w:r w:rsidRPr="003E1F26">
        <w:rPr>
          <w:rFonts w:hint="cs"/>
          <w:rtl/>
        </w:rPr>
        <w:tab/>
      </w:r>
      <w:r>
        <w:rPr>
          <w:rFonts w:hint="cs"/>
          <w:rtl/>
        </w:rPr>
        <w:t>33.1</w:t>
      </w:r>
      <w:r w:rsidRPr="003E1F26">
        <w:rPr>
          <w:rtl/>
        </w:rPr>
        <w:tab/>
        <w:t xml:space="preserve">הצדדים להסכם קובעים בזאת, </w:t>
      </w:r>
      <w:r>
        <w:rPr>
          <w:rFonts w:hint="cs"/>
          <w:rtl/>
        </w:rPr>
        <w:t xml:space="preserve">כי פרט להתחייבויות שקיבל צד א' כלפי צד ב' בהוראות פרק ה' להסכם זה, </w:t>
      </w:r>
      <w:r w:rsidRPr="003E1F26">
        <w:rPr>
          <w:rtl/>
        </w:rPr>
        <w:t xml:space="preserve">אין ולא תהא ביניהם כל חבות לתשלום מזונות </w:t>
      </w:r>
      <w:r w:rsidRPr="003E1F26">
        <w:rPr>
          <w:rFonts w:hint="cs"/>
          <w:rtl/>
        </w:rPr>
        <w:t xml:space="preserve">זה כלפי זו, לרבות מזונות משקמים ו/או מזונות אזרחיים ו/או כל חיוב כספי אחר, </w:t>
      </w:r>
      <w:r w:rsidRPr="003E1F26">
        <w:rPr>
          <w:rtl/>
        </w:rPr>
        <w:t>וכי כל צד מהצדדים להסכם יזון עצמו ממקורותיו</w:t>
      </w:r>
      <w:r w:rsidRPr="003E1F26">
        <w:rPr>
          <w:rFonts w:hint="cs"/>
          <w:rtl/>
        </w:rPr>
        <w:t>, מנכסיו</w:t>
      </w:r>
      <w:r w:rsidRPr="003E1F26">
        <w:rPr>
          <w:rtl/>
        </w:rPr>
        <w:t xml:space="preserve"> ומאמצעיו לפי יכולתו, ללא תלות וקשר עם הצד השני. כן מוותרים הצדדים על כל טענה ו/או תביעה לתשלום מזונות גם בגין שינוי נסיבות בעתיד אשר ייגרם וזאת מסיבה כלשהיא.</w:t>
      </w:r>
    </w:p>
    <w:p w14:paraId="4D8EBD55" w14:textId="77777777" w:rsidR="0098677C" w:rsidRPr="003E1F26" w:rsidRDefault="0098677C" w:rsidP="0098677C">
      <w:pPr>
        <w:pStyle w:val="a5"/>
        <w:spacing w:line="276" w:lineRule="auto"/>
        <w:rPr>
          <w:sz w:val="16"/>
          <w:szCs w:val="16"/>
          <w:rtl/>
        </w:rPr>
      </w:pPr>
    </w:p>
    <w:p w14:paraId="780254B2" w14:textId="77777777" w:rsidR="0098677C" w:rsidRPr="003E1F26" w:rsidRDefault="0098677C" w:rsidP="0098677C">
      <w:pPr>
        <w:pStyle w:val="a5"/>
        <w:spacing w:line="276" w:lineRule="auto"/>
        <w:rPr>
          <w:rtl/>
        </w:rPr>
      </w:pPr>
      <w:r w:rsidRPr="003E1F26">
        <w:rPr>
          <w:rtl/>
        </w:rPr>
        <w:tab/>
      </w:r>
      <w:r w:rsidRPr="003E1F26">
        <w:rPr>
          <w:rtl/>
        </w:rPr>
        <w:tab/>
      </w:r>
      <w:r>
        <w:rPr>
          <w:rFonts w:hint="cs"/>
          <w:rtl/>
        </w:rPr>
        <w:t>33.2</w:t>
      </w:r>
      <w:r w:rsidRPr="003E1F26">
        <w:rPr>
          <w:rtl/>
        </w:rPr>
        <w:tab/>
        <w:t>לאור האמור לעיל מצהירה בזאת צד ב', שאין לה זכות כלשהיא לתשלום מזונותיה מאת צד א', בהווה או בעתיד, וכי אינה זכאית לקבלת מזונותיה מצד א' ו/או מע</w:t>
      </w:r>
      <w:r w:rsidRPr="003E1F26">
        <w:rPr>
          <w:rFonts w:hint="cs"/>
          <w:rtl/>
        </w:rPr>
        <w:t>י</w:t>
      </w:r>
      <w:r w:rsidRPr="003E1F26">
        <w:rPr>
          <w:rtl/>
        </w:rPr>
        <w:t>זבונו, והוא הדין לגבי צד א'.</w:t>
      </w:r>
    </w:p>
    <w:p w14:paraId="0C78234F" w14:textId="77777777" w:rsidR="0098677C" w:rsidRPr="00EF304E" w:rsidRDefault="0098677C" w:rsidP="0098677C">
      <w:pPr>
        <w:pStyle w:val="a5"/>
        <w:spacing w:line="276" w:lineRule="auto"/>
        <w:rPr>
          <w:sz w:val="16"/>
          <w:szCs w:val="16"/>
          <w:rtl/>
        </w:rPr>
      </w:pPr>
    </w:p>
    <w:p w14:paraId="77EF3DE0" w14:textId="77777777" w:rsidR="0098677C" w:rsidRPr="003E1F26" w:rsidRDefault="0098677C" w:rsidP="0098677C">
      <w:pPr>
        <w:pStyle w:val="a5"/>
        <w:spacing w:line="276" w:lineRule="auto"/>
        <w:rPr>
          <w:rtl/>
        </w:rPr>
      </w:pPr>
      <w:r w:rsidRPr="003E1F26">
        <w:rPr>
          <w:rtl/>
        </w:rPr>
        <w:tab/>
      </w:r>
      <w:r w:rsidRPr="003E1F26">
        <w:rPr>
          <w:rtl/>
        </w:rPr>
        <w:tab/>
      </w:r>
      <w:r>
        <w:rPr>
          <w:rFonts w:hint="cs"/>
          <w:rtl/>
        </w:rPr>
        <w:t>33.3</w:t>
      </w:r>
      <w:r w:rsidRPr="003E1F26">
        <w:rPr>
          <w:rtl/>
        </w:rPr>
        <w:tab/>
        <w:t xml:space="preserve">הצדדים </w:t>
      </w:r>
      <w:r w:rsidRPr="003E1F26">
        <w:rPr>
          <w:rFonts w:hint="cs"/>
          <w:rtl/>
        </w:rPr>
        <w:t xml:space="preserve">ינהלו את משק ביתם לפי שיקול דעתם, אולם הינם </w:t>
      </w:r>
      <w:r w:rsidRPr="003E1F26">
        <w:rPr>
          <w:rtl/>
        </w:rPr>
        <w:t xml:space="preserve">מצהירים וקובעים בזאת, כי גם אם בפועל ינהלו את </w:t>
      </w:r>
      <w:r w:rsidRPr="003E1F26">
        <w:rPr>
          <w:rFonts w:hint="cs"/>
          <w:rtl/>
        </w:rPr>
        <w:t>משק הבית</w:t>
      </w:r>
      <w:r w:rsidRPr="003E1F26">
        <w:rPr>
          <w:rtl/>
        </w:rPr>
        <w:t xml:space="preserve"> באופן שונה מההוראות </w:t>
      </w:r>
      <w:r w:rsidRPr="003E1F26">
        <w:rPr>
          <w:rFonts w:hint="cs"/>
          <w:rtl/>
        </w:rPr>
        <w:t xml:space="preserve">שבהסכם זה, </w:t>
      </w:r>
      <w:r w:rsidRPr="003E1F26">
        <w:rPr>
          <w:rtl/>
        </w:rPr>
        <w:t xml:space="preserve"> אזי אין בכך כדי ליצור חיוב במפורש ו/או מכללא השונה מהוראות הסכם זה ורק אישור מפורש בכתב של שני הצדדים יש בו כדי לשנות מהוראות הסכם זה.</w:t>
      </w:r>
    </w:p>
    <w:p w14:paraId="3025B2B6" w14:textId="77777777" w:rsidR="0098677C" w:rsidRPr="008D2CC9" w:rsidRDefault="0098677C" w:rsidP="0098677C">
      <w:pPr>
        <w:pStyle w:val="a5"/>
        <w:spacing w:line="276" w:lineRule="auto"/>
        <w:rPr>
          <w:sz w:val="16"/>
          <w:szCs w:val="16"/>
          <w:rtl/>
        </w:rPr>
      </w:pPr>
    </w:p>
    <w:p w14:paraId="3145BF2B" w14:textId="77777777" w:rsidR="0098677C" w:rsidRPr="003E1F26" w:rsidRDefault="0098677C" w:rsidP="0098677C">
      <w:pPr>
        <w:pStyle w:val="a5"/>
        <w:spacing w:line="276" w:lineRule="auto"/>
        <w:rPr>
          <w:rtl/>
        </w:rPr>
      </w:pPr>
      <w:r w:rsidRPr="003E1F26">
        <w:rPr>
          <w:rtl/>
        </w:rPr>
        <w:tab/>
      </w:r>
      <w:r w:rsidRPr="003E1F26">
        <w:rPr>
          <w:rtl/>
        </w:rPr>
        <w:tab/>
      </w:r>
      <w:r>
        <w:rPr>
          <w:rFonts w:hint="cs"/>
          <w:rtl/>
        </w:rPr>
        <w:t>33.4</w:t>
      </w:r>
      <w:r w:rsidRPr="003E1F26">
        <w:rPr>
          <w:rFonts w:hint="cs"/>
          <w:rtl/>
        </w:rPr>
        <w:tab/>
        <w:t xml:space="preserve">כן מוסכם ומוצהר, שבכפוף למילוי הסכמות הצדדים בהסכם זה, כולל מתן ג"פ ע"י צד א', מוותרת צד ב' מיום אישור הסכם זה על קבלת כל תשלום ו/או חיוב אחר הנובע מקשר הנישואין, כולל תשלום מזונות.  </w:t>
      </w:r>
    </w:p>
    <w:p w14:paraId="1E1DE739" w14:textId="1BA9D6BA" w:rsidR="0098677C" w:rsidRDefault="0098677C" w:rsidP="00290F45">
      <w:pPr>
        <w:tabs>
          <w:tab w:val="clear" w:pos="2268"/>
          <w:tab w:val="clear" w:pos="2835"/>
        </w:tabs>
        <w:rPr>
          <w:b/>
          <w:bCs/>
          <w:u w:val="single"/>
          <w:rtl/>
        </w:rPr>
      </w:pPr>
    </w:p>
    <w:p w14:paraId="5D9F6ECB" w14:textId="0B83CCB9" w:rsidR="003174BB" w:rsidRDefault="003174BB">
      <w:pPr>
        <w:tabs>
          <w:tab w:val="clear" w:pos="2268"/>
          <w:tab w:val="clear" w:pos="2835"/>
        </w:tabs>
        <w:overflowPunct/>
        <w:autoSpaceDE/>
        <w:autoSpaceDN/>
        <w:bidi w:val="0"/>
        <w:adjustRightInd/>
        <w:jc w:val="left"/>
        <w:textAlignment w:val="auto"/>
        <w:rPr>
          <w:b/>
          <w:bCs/>
          <w:u w:val="single"/>
          <w:rtl/>
        </w:rPr>
      </w:pPr>
      <w:r>
        <w:rPr>
          <w:b/>
          <w:bCs/>
          <w:u w:val="single"/>
          <w:rtl/>
        </w:rPr>
        <w:br w:type="page"/>
      </w:r>
    </w:p>
    <w:p w14:paraId="682CD262" w14:textId="486A37B0" w:rsidR="00DE079E" w:rsidRPr="003174BB" w:rsidRDefault="00DE079E" w:rsidP="00DE079E">
      <w:pPr>
        <w:pStyle w:val="a5"/>
        <w:spacing w:line="276" w:lineRule="auto"/>
        <w:rPr>
          <w:b/>
          <w:bCs/>
          <w:sz w:val="32"/>
          <w:szCs w:val="32"/>
          <w:u w:val="single"/>
          <w:rtl/>
        </w:rPr>
      </w:pPr>
      <w:r w:rsidRPr="003174BB">
        <w:rPr>
          <w:b/>
          <w:bCs/>
          <w:sz w:val="32"/>
          <w:szCs w:val="32"/>
          <w:u w:val="single"/>
          <w:rtl/>
        </w:rPr>
        <w:lastRenderedPageBreak/>
        <w:t>ויתור על טענת מוניטין</w:t>
      </w:r>
    </w:p>
    <w:p w14:paraId="2DE741E4" w14:textId="1BD79156" w:rsidR="00DE079E" w:rsidRDefault="00DE079E" w:rsidP="00DE079E">
      <w:pPr>
        <w:pStyle w:val="a5"/>
        <w:spacing w:line="276" w:lineRule="auto"/>
        <w:rPr>
          <w:b/>
          <w:bCs/>
          <w:sz w:val="28"/>
          <w:szCs w:val="28"/>
          <w:u w:val="single"/>
          <w:rtl/>
        </w:rPr>
      </w:pPr>
    </w:p>
    <w:p w14:paraId="3FB84AC8" w14:textId="77777777" w:rsidR="00DE079E" w:rsidRPr="00A91AAA" w:rsidRDefault="00DE079E" w:rsidP="00DE079E">
      <w:pPr>
        <w:pStyle w:val="a5"/>
        <w:rPr>
          <w:b/>
          <w:bCs/>
          <w:rtl/>
        </w:rPr>
      </w:pPr>
      <w:r>
        <w:rPr>
          <w:rFonts w:hint="cs"/>
          <w:b/>
          <w:bCs/>
          <w:u w:val="single"/>
          <w:rtl/>
        </w:rPr>
        <w:t xml:space="preserve">תשלום איזון </w:t>
      </w:r>
      <w:r>
        <w:rPr>
          <w:b/>
          <w:bCs/>
          <w:sz w:val="28"/>
          <w:szCs w:val="28"/>
          <w:rtl/>
        </w:rPr>
        <w:t>–</w:t>
      </w:r>
      <w:r>
        <w:rPr>
          <w:rFonts w:hint="cs"/>
          <w:b/>
          <w:bCs/>
          <w:sz w:val="28"/>
          <w:szCs w:val="28"/>
          <w:rtl/>
        </w:rPr>
        <w:t xml:space="preserve"> </w:t>
      </w:r>
      <w:r>
        <w:rPr>
          <w:rFonts w:hint="cs"/>
          <w:b/>
          <w:bCs/>
          <w:rtl/>
        </w:rPr>
        <w:t>לפיצוי בגין פערי הכנסות, טענות לנכסי קריירה וליכולות עודפות</w:t>
      </w:r>
    </w:p>
    <w:p w14:paraId="1C19A91C" w14:textId="77777777" w:rsidR="00DE079E" w:rsidRDefault="00DE079E" w:rsidP="00DE079E">
      <w:pPr>
        <w:pStyle w:val="a5"/>
        <w:rPr>
          <w:rtl/>
        </w:rPr>
      </w:pPr>
    </w:p>
    <w:p w14:paraId="1F795178" w14:textId="77777777" w:rsidR="00DE079E" w:rsidRDefault="00DE079E" w:rsidP="00DE079E">
      <w:pPr>
        <w:pStyle w:val="a7"/>
        <w:rPr>
          <w:rtl/>
        </w:rPr>
      </w:pPr>
      <w:r>
        <w:rPr>
          <w:rtl/>
        </w:rPr>
        <w:tab/>
      </w:r>
      <w:r>
        <w:rPr>
          <w:rFonts w:hint="cs"/>
          <w:rtl/>
        </w:rPr>
        <w:t>41.</w:t>
      </w:r>
      <w:r>
        <w:rPr>
          <w:rtl/>
        </w:rPr>
        <w:tab/>
      </w:r>
      <w:r>
        <w:rPr>
          <w:rFonts w:hint="cs"/>
          <w:rtl/>
        </w:rPr>
        <w:t>מוסכם על הצדדים כי לשם איזון כלל טענותיהם הרכושיות של הצדדים, תשלם האישה לידי הבעל סכום חד פעמי בסך 225,000 ₪, כאשר תשלום האיזון ישולם לבעל מתוך חלקה של האישה ביתרת התמורה כהגדרתה לעיל.</w:t>
      </w:r>
    </w:p>
    <w:p w14:paraId="0C372836" w14:textId="77777777" w:rsidR="00DE079E" w:rsidRDefault="00DE079E" w:rsidP="00DE079E">
      <w:pPr>
        <w:pStyle w:val="a7"/>
        <w:rPr>
          <w:rtl/>
        </w:rPr>
      </w:pPr>
    </w:p>
    <w:p w14:paraId="3B0E5B43" w14:textId="77777777" w:rsidR="00DE079E" w:rsidRDefault="00DE079E" w:rsidP="00DE079E">
      <w:pPr>
        <w:pStyle w:val="a7"/>
        <w:rPr>
          <w:rtl/>
        </w:rPr>
      </w:pPr>
      <w:r>
        <w:rPr>
          <w:rtl/>
        </w:rPr>
        <w:tab/>
      </w:r>
      <w:r>
        <w:rPr>
          <w:rFonts w:hint="cs"/>
          <w:rtl/>
        </w:rPr>
        <w:t>42.</w:t>
      </w:r>
      <w:r>
        <w:rPr>
          <w:rtl/>
        </w:rPr>
        <w:tab/>
      </w:r>
      <w:r>
        <w:rPr>
          <w:rFonts w:hint="cs"/>
          <w:rtl/>
        </w:rPr>
        <w:t xml:space="preserve">מוסכם כי כנגד תשלום הסך של 225,000 ₪ שהאישה תשלם לבעל מתוך חלקה ביתרת תמורת דירת המגורים, אין למי מהצדדים עוד דרישה ו\או טענה זה כלפי זה, ביחס לפערי הכנסות, מוניטין אישי, פוטנציאל הכנסות, נכסי קריירה ו/או כל טענה לקיומו של נכס בלתי מוחשי נוסף. </w:t>
      </w:r>
    </w:p>
    <w:p w14:paraId="37EF4AFD" w14:textId="4FB78105" w:rsidR="00DE079E" w:rsidRDefault="00DE079E" w:rsidP="00DE079E">
      <w:pPr>
        <w:pStyle w:val="a5"/>
        <w:spacing w:line="276" w:lineRule="auto"/>
        <w:rPr>
          <w:b/>
          <w:bCs/>
          <w:sz w:val="28"/>
          <w:szCs w:val="28"/>
          <w:u w:val="single"/>
          <w:rtl/>
        </w:rPr>
      </w:pPr>
    </w:p>
    <w:p w14:paraId="4DDD81D2" w14:textId="45CA296F" w:rsidR="003174BB" w:rsidRDefault="003174BB" w:rsidP="00DE079E">
      <w:pPr>
        <w:pStyle w:val="a5"/>
        <w:spacing w:line="276" w:lineRule="auto"/>
        <w:rPr>
          <w:b/>
          <w:bCs/>
          <w:sz w:val="28"/>
          <w:szCs w:val="28"/>
          <w:u w:val="single"/>
          <w:rtl/>
        </w:rPr>
      </w:pPr>
    </w:p>
    <w:p w14:paraId="585F2EF0" w14:textId="035785DF" w:rsidR="00DE079E" w:rsidRDefault="00DE079E" w:rsidP="00DE079E">
      <w:pPr>
        <w:spacing w:line="300" w:lineRule="auto"/>
        <w:ind w:left="567" w:hanging="567"/>
        <w:rPr>
          <w:rtl/>
        </w:rPr>
      </w:pPr>
      <w:r w:rsidRPr="00C37D7A">
        <w:rPr>
          <w:rFonts w:hint="cs"/>
          <w:b/>
          <w:bCs/>
          <w:u w:val="single"/>
          <w:rtl/>
        </w:rPr>
        <w:t>ויתור הדדי על טענות וזכויות בעניין מוניטין אישי</w:t>
      </w:r>
    </w:p>
    <w:p w14:paraId="569880CE" w14:textId="77777777" w:rsidR="00DE079E" w:rsidRPr="00C37D7A" w:rsidRDefault="00DE079E" w:rsidP="00DE079E">
      <w:pPr>
        <w:spacing w:line="300" w:lineRule="auto"/>
        <w:ind w:left="567" w:hanging="567"/>
      </w:pPr>
    </w:p>
    <w:p w14:paraId="339253F3" w14:textId="77777777" w:rsidR="00DE079E" w:rsidRPr="00885E6D" w:rsidRDefault="00DE079E" w:rsidP="00DE079E">
      <w:pPr>
        <w:spacing w:line="300" w:lineRule="auto"/>
        <w:ind w:left="567" w:hanging="567"/>
        <w:rPr>
          <w:rtl/>
        </w:rPr>
      </w:pPr>
      <w:r w:rsidRPr="00885E6D">
        <w:rPr>
          <w:rFonts w:hint="cs"/>
          <w:rtl/>
        </w:rPr>
        <w:t>1</w:t>
      </w:r>
      <w:r>
        <w:rPr>
          <w:rFonts w:hint="cs"/>
          <w:rtl/>
        </w:rPr>
        <w:t>6</w:t>
      </w:r>
      <w:r w:rsidRPr="00885E6D">
        <w:rPr>
          <w:rFonts w:hint="cs"/>
          <w:rtl/>
        </w:rPr>
        <w:t xml:space="preserve">.    </w:t>
      </w:r>
      <w:r>
        <w:rPr>
          <w:rFonts w:hint="cs"/>
          <w:rtl/>
        </w:rPr>
        <w:t xml:space="preserve">הצדדים מוותרים על כל טענה בעניין </w:t>
      </w:r>
      <w:r w:rsidRPr="00885E6D">
        <w:rPr>
          <w:rFonts w:hint="cs"/>
          <w:rtl/>
        </w:rPr>
        <w:t xml:space="preserve">המוניטין האישי של </w:t>
      </w:r>
      <w:r>
        <w:rPr>
          <w:rFonts w:hint="cs"/>
          <w:rtl/>
        </w:rPr>
        <w:t xml:space="preserve">בן הזוג האחר ואין למי מהם כל טענה בעניין זה ובעניין כושר השתכרותו של האחר. </w:t>
      </w:r>
    </w:p>
    <w:p w14:paraId="1BF08084" w14:textId="0FAB6773" w:rsidR="00DE079E" w:rsidRDefault="00DE079E" w:rsidP="00DE079E">
      <w:pPr>
        <w:pStyle w:val="a5"/>
        <w:spacing w:line="276" w:lineRule="auto"/>
        <w:rPr>
          <w:b/>
          <w:bCs/>
          <w:sz w:val="28"/>
          <w:szCs w:val="28"/>
          <w:u w:val="single"/>
          <w:rtl/>
        </w:rPr>
      </w:pPr>
    </w:p>
    <w:p w14:paraId="75CA7F4D" w14:textId="0ABB43BC" w:rsidR="00555288" w:rsidRDefault="00555288" w:rsidP="00555288">
      <w:pPr>
        <w:pStyle w:val="a7"/>
        <w:spacing w:line="276" w:lineRule="auto"/>
        <w:rPr>
          <w:rtl/>
        </w:rPr>
      </w:pPr>
      <w:r>
        <w:rPr>
          <w:rtl/>
        </w:rPr>
        <w:tab/>
      </w:r>
      <w:r>
        <w:rPr>
          <w:rFonts w:hint="cs"/>
          <w:rtl/>
        </w:rPr>
        <w:t>17.</w:t>
      </w:r>
      <w:r>
        <w:rPr>
          <w:rFonts w:hint="cs"/>
          <w:rtl/>
        </w:rPr>
        <w:tab/>
        <w:t>הצדדים מוותרים הדדית על כל טענה ו/או דרישה</w:t>
      </w:r>
      <w:r>
        <w:rPr>
          <w:rtl/>
        </w:rPr>
        <w:t xml:space="preserve"> </w:t>
      </w:r>
      <w:r>
        <w:rPr>
          <w:rFonts w:hint="cs"/>
          <w:rtl/>
        </w:rPr>
        <w:t>ביחס לפערי הכנסות ו/או פוטנציאל הכנסות ו/או ל</w:t>
      </w:r>
      <w:r>
        <w:rPr>
          <w:rtl/>
        </w:rPr>
        <w:t>מוניטין אישי ו/או עסקי ו/או כושר השתכרות ו/או נכסי קריירה</w:t>
      </w:r>
      <w:r>
        <w:rPr>
          <w:rFonts w:hint="cs"/>
          <w:rtl/>
        </w:rPr>
        <w:t xml:space="preserve"> שיצברו במהלך החיים המשותפים.</w:t>
      </w:r>
    </w:p>
    <w:p w14:paraId="3DAC55E8" w14:textId="78167B17" w:rsidR="00DE079E" w:rsidRDefault="00DE079E" w:rsidP="00DE079E">
      <w:pPr>
        <w:pStyle w:val="a5"/>
        <w:spacing w:line="276" w:lineRule="auto"/>
        <w:rPr>
          <w:b/>
          <w:bCs/>
          <w:sz w:val="28"/>
          <w:szCs w:val="28"/>
          <w:u w:val="single"/>
          <w:rtl/>
        </w:rPr>
      </w:pPr>
    </w:p>
    <w:p w14:paraId="117D1FEA" w14:textId="77777777" w:rsidR="003174BB" w:rsidRDefault="003174BB" w:rsidP="00DE079E">
      <w:pPr>
        <w:pStyle w:val="a5"/>
        <w:spacing w:line="276" w:lineRule="auto"/>
        <w:rPr>
          <w:b/>
          <w:bCs/>
          <w:sz w:val="28"/>
          <w:szCs w:val="28"/>
          <w:u w:val="single"/>
          <w:rtl/>
        </w:rPr>
      </w:pPr>
    </w:p>
    <w:p w14:paraId="6F25C17B" w14:textId="77777777" w:rsidR="00555288" w:rsidRPr="00183156" w:rsidRDefault="00555288" w:rsidP="003174BB">
      <w:pPr>
        <w:spacing w:after="120" w:line="360" w:lineRule="auto"/>
        <w:rPr>
          <w:rFonts w:ascii="David" w:hAnsi="David"/>
          <w:u w:val="single"/>
        </w:rPr>
      </w:pPr>
      <w:r w:rsidRPr="00183156">
        <w:rPr>
          <w:rFonts w:ascii="David" w:hAnsi="David"/>
          <w:b/>
          <w:bCs/>
          <w:u w:val="single"/>
          <w:rtl/>
        </w:rPr>
        <w:t>זכויות סוציאליות, פנסיוניות, ביטוחיות, תגמולים בגין עבודה ויג</w:t>
      </w:r>
      <w:r>
        <w:rPr>
          <w:rFonts w:ascii="David" w:hAnsi="David" w:hint="cs"/>
          <w:b/>
          <w:bCs/>
          <w:u w:val="single"/>
          <w:rtl/>
        </w:rPr>
        <w:t>י</w:t>
      </w:r>
      <w:r w:rsidRPr="00183156">
        <w:rPr>
          <w:rFonts w:ascii="David" w:hAnsi="David"/>
          <w:b/>
          <w:bCs/>
          <w:u w:val="single"/>
          <w:rtl/>
        </w:rPr>
        <w:t>ע כפיים וכן זכויות עתידיות</w:t>
      </w:r>
      <w:r w:rsidRPr="00183156">
        <w:rPr>
          <w:rFonts w:ascii="David" w:hAnsi="David"/>
          <w:rtl/>
        </w:rPr>
        <w:t>:</w:t>
      </w:r>
    </w:p>
    <w:p w14:paraId="167C7B8E" w14:textId="77777777" w:rsidR="00555288" w:rsidRPr="00183156" w:rsidRDefault="00555288" w:rsidP="00555288">
      <w:pPr>
        <w:numPr>
          <w:ilvl w:val="1"/>
          <w:numId w:val="2"/>
        </w:numPr>
        <w:tabs>
          <w:tab w:val="clear" w:pos="2268"/>
          <w:tab w:val="clear" w:pos="2835"/>
        </w:tabs>
        <w:overflowPunct/>
        <w:autoSpaceDE/>
        <w:autoSpaceDN/>
        <w:adjustRightInd/>
        <w:spacing w:before="120" w:after="120" w:line="360" w:lineRule="auto"/>
        <w:ind w:left="942" w:hanging="518"/>
        <w:textAlignment w:val="auto"/>
        <w:rPr>
          <w:rFonts w:ascii="David" w:hAnsi="David"/>
          <w:u w:val="single"/>
        </w:rPr>
      </w:pPr>
      <w:r w:rsidRPr="00183156">
        <w:rPr>
          <w:rFonts w:ascii="David" w:hAnsi="David"/>
          <w:rtl/>
        </w:rPr>
        <w:t xml:space="preserve">כל צד יוותר הבעלים הבלעדיים של כלל זכויותיו הסוציאליות, מכל מין וסוג שהוא, לרבות קרן השתלמות, פנסיה, פיצויי פיטורין, קופות גמל, תוכניות חסכון, זכויות ביטוחיות, מניות, מוניטין ונכסי קריירה וכדו', בין אם הצטברו על שם/לטובת מי מהצדדים עד מועד האיזון ובין אם לאחריו, לרבות זכויות עתידיות, מכול מין וסוג שהוא אשר יגיעו בעתיד למי מהצדדים, ו/או שהצטברו ע"י מי מהצדדים מעבודתו (להלן: </w:t>
      </w:r>
      <w:r w:rsidRPr="00183156">
        <w:rPr>
          <w:rFonts w:ascii="David" w:hAnsi="David"/>
          <w:b/>
          <w:bCs/>
          <w:rtl/>
        </w:rPr>
        <w:t>"הזכויות הסוציאליות"</w:t>
      </w:r>
      <w:r w:rsidRPr="00183156">
        <w:rPr>
          <w:rFonts w:ascii="David" w:hAnsi="David"/>
          <w:rtl/>
        </w:rPr>
        <w:t>).</w:t>
      </w:r>
    </w:p>
    <w:p w14:paraId="409CB168" w14:textId="77777777" w:rsidR="00555288" w:rsidRPr="00183156" w:rsidRDefault="00555288" w:rsidP="00555288">
      <w:pPr>
        <w:numPr>
          <w:ilvl w:val="1"/>
          <w:numId w:val="2"/>
        </w:numPr>
        <w:tabs>
          <w:tab w:val="clear" w:pos="2268"/>
          <w:tab w:val="clear" w:pos="2835"/>
        </w:tabs>
        <w:overflowPunct/>
        <w:autoSpaceDE/>
        <w:autoSpaceDN/>
        <w:adjustRightInd/>
        <w:spacing w:before="120" w:after="120" w:line="360" w:lineRule="auto"/>
        <w:ind w:left="942" w:hanging="518"/>
        <w:textAlignment w:val="auto"/>
        <w:rPr>
          <w:rFonts w:ascii="David" w:hAnsi="David"/>
          <w:u w:val="single"/>
        </w:rPr>
      </w:pPr>
      <w:r w:rsidRPr="00183156">
        <w:rPr>
          <w:rFonts w:ascii="David" w:hAnsi="David"/>
          <w:rtl/>
        </w:rPr>
        <w:t>הצדדים מצהירים כי כל אחד מהם מודע להיקף זכויותיו הסוציאליות של משנהו ומוותר על כל טענות בהקשר זה.</w:t>
      </w:r>
    </w:p>
    <w:p w14:paraId="76CE9B39" w14:textId="194EC2A7" w:rsidR="00555288" w:rsidRDefault="00555288" w:rsidP="00DE079E">
      <w:pPr>
        <w:pStyle w:val="a5"/>
        <w:spacing w:line="276" w:lineRule="auto"/>
        <w:rPr>
          <w:b/>
          <w:bCs/>
          <w:sz w:val="28"/>
          <w:szCs w:val="28"/>
          <w:u w:val="single"/>
          <w:rtl/>
        </w:rPr>
      </w:pPr>
    </w:p>
    <w:p w14:paraId="7D8E32F1" w14:textId="2F387739" w:rsidR="00555288" w:rsidRDefault="00555288" w:rsidP="00DE079E">
      <w:pPr>
        <w:pStyle w:val="a5"/>
        <w:spacing w:line="276" w:lineRule="auto"/>
        <w:rPr>
          <w:b/>
          <w:bCs/>
          <w:sz w:val="28"/>
          <w:szCs w:val="28"/>
          <w:u w:val="single"/>
          <w:rtl/>
        </w:rPr>
      </w:pPr>
    </w:p>
    <w:p w14:paraId="2442A34B" w14:textId="083DFF8B" w:rsidR="00555288" w:rsidRDefault="00555288" w:rsidP="00DE079E">
      <w:pPr>
        <w:pStyle w:val="a5"/>
        <w:spacing w:line="276" w:lineRule="auto"/>
        <w:rPr>
          <w:b/>
          <w:bCs/>
          <w:sz w:val="28"/>
          <w:szCs w:val="28"/>
          <w:u w:val="single"/>
          <w:rtl/>
        </w:rPr>
      </w:pPr>
    </w:p>
    <w:p w14:paraId="4D813F6D" w14:textId="726B20D2" w:rsidR="003174BB" w:rsidRDefault="003174BB" w:rsidP="00DE079E">
      <w:pPr>
        <w:pStyle w:val="a5"/>
        <w:spacing w:line="276" w:lineRule="auto"/>
        <w:rPr>
          <w:b/>
          <w:bCs/>
          <w:sz w:val="28"/>
          <w:szCs w:val="28"/>
          <w:u w:val="single"/>
          <w:rtl/>
        </w:rPr>
      </w:pPr>
    </w:p>
    <w:p w14:paraId="12D70B88" w14:textId="5EE221F8" w:rsidR="003174BB" w:rsidRDefault="003174BB" w:rsidP="00DE079E">
      <w:pPr>
        <w:pStyle w:val="a5"/>
        <w:spacing w:line="276" w:lineRule="auto"/>
        <w:rPr>
          <w:b/>
          <w:bCs/>
          <w:sz w:val="28"/>
          <w:szCs w:val="28"/>
          <w:u w:val="single"/>
          <w:rtl/>
        </w:rPr>
      </w:pPr>
    </w:p>
    <w:p w14:paraId="243DFE76" w14:textId="7957C6C3" w:rsidR="003174BB" w:rsidRDefault="003174BB" w:rsidP="00DE079E">
      <w:pPr>
        <w:pStyle w:val="a5"/>
        <w:spacing w:line="276" w:lineRule="auto"/>
        <w:rPr>
          <w:b/>
          <w:bCs/>
          <w:sz w:val="28"/>
          <w:szCs w:val="28"/>
          <w:u w:val="single"/>
          <w:rtl/>
        </w:rPr>
      </w:pPr>
    </w:p>
    <w:p w14:paraId="37711523" w14:textId="0844A195" w:rsidR="003174BB" w:rsidRDefault="003174BB" w:rsidP="00DE079E">
      <w:pPr>
        <w:pStyle w:val="a5"/>
        <w:spacing w:line="276" w:lineRule="auto"/>
        <w:rPr>
          <w:b/>
          <w:bCs/>
          <w:sz w:val="28"/>
          <w:szCs w:val="28"/>
          <w:u w:val="single"/>
          <w:rtl/>
        </w:rPr>
      </w:pPr>
    </w:p>
    <w:p w14:paraId="4BF777A4" w14:textId="6FB5B65A" w:rsidR="003174BB" w:rsidRDefault="003174BB" w:rsidP="00DE079E">
      <w:pPr>
        <w:pStyle w:val="a5"/>
        <w:spacing w:line="276" w:lineRule="auto"/>
        <w:rPr>
          <w:b/>
          <w:bCs/>
          <w:sz w:val="28"/>
          <w:szCs w:val="28"/>
          <w:u w:val="single"/>
          <w:rtl/>
        </w:rPr>
      </w:pPr>
    </w:p>
    <w:p w14:paraId="29218A7D" w14:textId="06CAB78D" w:rsidR="003174BB" w:rsidRDefault="003174BB" w:rsidP="00DE079E">
      <w:pPr>
        <w:pStyle w:val="a5"/>
        <w:spacing w:line="276" w:lineRule="auto"/>
        <w:rPr>
          <w:b/>
          <w:bCs/>
          <w:sz w:val="28"/>
          <w:szCs w:val="28"/>
          <w:u w:val="single"/>
          <w:rtl/>
        </w:rPr>
      </w:pPr>
    </w:p>
    <w:p w14:paraId="29F06368" w14:textId="062255B1" w:rsidR="003174BB" w:rsidRDefault="003174BB" w:rsidP="00DE079E">
      <w:pPr>
        <w:pStyle w:val="a5"/>
        <w:spacing w:line="276" w:lineRule="auto"/>
        <w:rPr>
          <w:b/>
          <w:bCs/>
          <w:sz w:val="28"/>
          <w:szCs w:val="28"/>
          <w:u w:val="single"/>
          <w:rtl/>
        </w:rPr>
      </w:pPr>
    </w:p>
    <w:p w14:paraId="6E3E10A9" w14:textId="5E12076C" w:rsidR="003174BB" w:rsidRDefault="003174BB" w:rsidP="00DE079E">
      <w:pPr>
        <w:pStyle w:val="a5"/>
        <w:spacing w:line="276" w:lineRule="auto"/>
        <w:rPr>
          <w:b/>
          <w:bCs/>
          <w:sz w:val="28"/>
          <w:szCs w:val="28"/>
          <w:u w:val="single"/>
          <w:rtl/>
        </w:rPr>
      </w:pPr>
    </w:p>
    <w:p w14:paraId="74B3A6F4" w14:textId="2B18CDFC" w:rsidR="003174BB" w:rsidRPr="003174BB" w:rsidRDefault="003174BB">
      <w:pPr>
        <w:tabs>
          <w:tab w:val="clear" w:pos="2268"/>
          <w:tab w:val="clear" w:pos="2835"/>
        </w:tabs>
        <w:overflowPunct/>
        <w:autoSpaceDE/>
        <w:autoSpaceDN/>
        <w:bidi w:val="0"/>
        <w:adjustRightInd/>
        <w:jc w:val="left"/>
        <w:textAlignment w:val="auto"/>
        <w:rPr>
          <w:b/>
          <w:bCs/>
          <w:sz w:val="28"/>
          <w:szCs w:val="28"/>
          <w:rtl/>
        </w:rPr>
      </w:pPr>
      <w:r w:rsidRPr="003174BB">
        <w:rPr>
          <w:b/>
          <w:bCs/>
          <w:sz w:val="28"/>
          <w:szCs w:val="28"/>
          <w:rtl/>
        </w:rPr>
        <w:br w:type="page"/>
      </w:r>
    </w:p>
    <w:p w14:paraId="71A31363" w14:textId="37543B42" w:rsidR="003174BB" w:rsidRPr="003174BB" w:rsidRDefault="003174BB" w:rsidP="00DE079E">
      <w:pPr>
        <w:pStyle w:val="a5"/>
        <w:spacing w:line="276" w:lineRule="auto"/>
        <w:rPr>
          <w:b/>
          <w:bCs/>
          <w:sz w:val="32"/>
          <w:szCs w:val="32"/>
          <w:u w:val="single"/>
          <w:rtl/>
        </w:rPr>
      </w:pPr>
      <w:r w:rsidRPr="003174BB">
        <w:rPr>
          <w:rFonts w:hint="cs"/>
          <w:b/>
          <w:bCs/>
          <w:sz w:val="32"/>
          <w:szCs w:val="32"/>
          <w:u w:val="single"/>
          <w:rtl/>
        </w:rPr>
        <w:lastRenderedPageBreak/>
        <w:t>התייחסות לאופציות בחברת הייטק</w:t>
      </w:r>
    </w:p>
    <w:p w14:paraId="35721F68" w14:textId="77777777" w:rsidR="003174BB" w:rsidRDefault="003174BB" w:rsidP="00DE079E">
      <w:pPr>
        <w:pStyle w:val="a5"/>
        <w:spacing w:line="276" w:lineRule="auto"/>
        <w:rPr>
          <w:b/>
          <w:bCs/>
          <w:sz w:val="28"/>
          <w:szCs w:val="28"/>
          <w:u w:val="single"/>
          <w:rtl/>
        </w:rPr>
      </w:pPr>
    </w:p>
    <w:p w14:paraId="4D6B6379" w14:textId="43FA3AE6" w:rsidR="00555288" w:rsidRPr="003174BB" w:rsidRDefault="00555288" w:rsidP="00555288">
      <w:pPr>
        <w:pStyle w:val="a7"/>
        <w:rPr>
          <w:b/>
          <w:bCs/>
          <w:rtl/>
        </w:rPr>
      </w:pPr>
      <w:r w:rsidRPr="003174BB">
        <w:rPr>
          <w:rFonts w:hint="cs"/>
          <w:b/>
          <w:bCs/>
          <w:rtl/>
        </w:rPr>
        <w:t>ה.</w:t>
      </w:r>
      <w:r w:rsidRPr="003174BB">
        <w:rPr>
          <w:rFonts w:hint="cs"/>
          <w:b/>
          <w:bCs/>
          <w:rtl/>
        </w:rPr>
        <w:tab/>
      </w:r>
      <w:r w:rsidR="00715211" w:rsidRPr="003174BB">
        <w:rPr>
          <w:rFonts w:hint="cs"/>
          <w:b/>
          <w:bCs/>
          <w:u w:val="single"/>
          <w:rtl/>
        </w:rPr>
        <w:t>חלוקת זכויות בחברות הזנק</w:t>
      </w:r>
      <w:r w:rsidRPr="003174BB">
        <w:rPr>
          <w:rFonts w:hint="cs"/>
          <w:b/>
          <w:bCs/>
          <w:u w:val="single"/>
          <w:rtl/>
        </w:rPr>
        <w:t xml:space="preserve"> </w:t>
      </w:r>
    </w:p>
    <w:p w14:paraId="2BD3F472" w14:textId="77777777" w:rsidR="00555288" w:rsidRPr="00CE364C" w:rsidRDefault="00555288" w:rsidP="00555288">
      <w:pPr>
        <w:pStyle w:val="a7"/>
        <w:rPr>
          <w:b/>
          <w:bCs/>
          <w:sz w:val="16"/>
          <w:szCs w:val="16"/>
          <w:u w:val="single"/>
          <w:rtl/>
        </w:rPr>
      </w:pPr>
    </w:p>
    <w:p w14:paraId="7D558AEF" w14:textId="77777777" w:rsidR="00555288" w:rsidRPr="005B060E" w:rsidRDefault="00555288" w:rsidP="00555288">
      <w:pPr>
        <w:pStyle w:val="a3"/>
        <w:rPr>
          <w:b/>
          <w:bCs/>
          <w:u w:val="single"/>
          <w:rtl/>
          <w:lang w:val="en-GB"/>
        </w:rPr>
      </w:pPr>
      <w:r>
        <w:rPr>
          <w:rFonts w:hint="cs"/>
          <w:rtl/>
        </w:rPr>
        <w:tab/>
      </w:r>
      <w:r w:rsidRPr="005B060E">
        <w:rPr>
          <w:rFonts w:hint="cs"/>
          <w:b/>
          <w:bCs/>
          <w:u w:val="single"/>
          <w:rtl/>
        </w:rPr>
        <w:t>החברה</w:t>
      </w:r>
    </w:p>
    <w:p w14:paraId="55BFE4A4" w14:textId="77777777" w:rsidR="00555288" w:rsidRPr="00CE364C" w:rsidRDefault="00555288" w:rsidP="00555288">
      <w:pPr>
        <w:pStyle w:val="a7"/>
        <w:spacing w:line="360" w:lineRule="auto"/>
        <w:rPr>
          <w:sz w:val="14"/>
          <w:szCs w:val="14"/>
          <w:u w:val="single"/>
          <w:rtl/>
          <w:lang w:val="en-GB"/>
        </w:rPr>
      </w:pPr>
    </w:p>
    <w:p w14:paraId="3DB33E1F" w14:textId="133F6D38" w:rsidR="00555288" w:rsidRDefault="00555288" w:rsidP="00715211">
      <w:pPr>
        <w:pStyle w:val="a7"/>
        <w:ind w:left="1140" w:hanging="1140"/>
        <w:rPr>
          <w:rtl/>
        </w:rPr>
      </w:pPr>
      <w:r>
        <w:rPr>
          <w:rFonts w:hint="cs"/>
          <w:rtl/>
        </w:rPr>
        <w:tab/>
      </w:r>
      <w:r w:rsidR="00715211">
        <w:rPr>
          <w:rFonts w:hint="cs"/>
          <w:rtl/>
        </w:rPr>
        <w:t>27</w:t>
      </w:r>
      <w:r>
        <w:rPr>
          <w:rFonts w:hint="cs"/>
          <w:rtl/>
        </w:rPr>
        <w:t>.</w:t>
      </w:r>
      <w:r>
        <w:rPr>
          <w:rFonts w:hint="cs"/>
          <w:rtl/>
        </w:rPr>
        <w:tab/>
      </w:r>
      <w:r w:rsidRPr="008D54B0">
        <w:rPr>
          <w:rFonts w:hint="cs"/>
          <w:rtl/>
        </w:rPr>
        <w:t xml:space="preserve">האישה מצהירה </w:t>
      </w:r>
      <w:r w:rsidRPr="008D54B0">
        <w:rPr>
          <w:rtl/>
        </w:rPr>
        <w:t xml:space="preserve">בזאת כי לה אחזקות בחברת </w:t>
      </w:r>
      <w:r w:rsidR="00715211">
        <w:rPr>
          <w:rFonts w:hint="cs"/>
          <w:u w:val="single"/>
          <w:rtl/>
        </w:rPr>
        <w:t xml:space="preserve">           </w:t>
      </w:r>
      <w:r w:rsidR="00715211">
        <w:rPr>
          <w:u w:val="single"/>
          <w:rtl/>
        </w:rPr>
        <w:tab/>
      </w:r>
      <w:r w:rsidR="00715211">
        <w:rPr>
          <w:rFonts w:hint="cs"/>
          <w:u w:val="single"/>
          <w:rtl/>
        </w:rPr>
        <w:t xml:space="preserve">     </w:t>
      </w:r>
      <w:r>
        <w:rPr>
          <w:rFonts w:hint="cs"/>
          <w:rtl/>
        </w:rPr>
        <w:t>, המאוגדת תחת דיני מדינה</w:t>
      </w:r>
      <w:r w:rsidR="00715211">
        <w:rPr>
          <w:rFonts w:hint="cs"/>
          <w:rtl/>
        </w:rPr>
        <w:t xml:space="preserve"> </w:t>
      </w:r>
      <w:r w:rsidR="00715211">
        <w:rPr>
          <w:u w:val="single"/>
          <w:rtl/>
        </w:rPr>
        <w:tab/>
      </w:r>
      <w:r w:rsidR="00715211">
        <w:rPr>
          <w:u w:val="single"/>
          <w:rtl/>
        </w:rPr>
        <w:tab/>
      </w:r>
      <w:r w:rsidR="00715211">
        <w:rPr>
          <w:rFonts w:hint="cs"/>
          <w:rtl/>
        </w:rPr>
        <w:t xml:space="preserve"> </w:t>
      </w:r>
      <w:r>
        <w:rPr>
          <w:rFonts w:hint="cs"/>
          <w:rtl/>
        </w:rPr>
        <w:t xml:space="preserve">, </w:t>
      </w:r>
      <w:r w:rsidR="00715211">
        <w:rPr>
          <w:u w:val="single"/>
          <w:rtl/>
        </w:rPr>
        <w:tab/>
      </w:r>
      <w:r w:rsidR="00715211">
        <w:rPr>
          <w:u w:val="single"/>
          <w:rtl/>
        </w:rPr>
        <w:tab/>
      </w:r>
      <w:r w:rsidRPr="008D54B0">
        <w:rPr>
          <w:rFonts w:hint="cs"/>
          <w:rtl/>
        </w:rPr>
        <w:t xml:space="preserve"> (</w:t>
      </w:r>
      <w:r w:rsidRPr="008D54B0">
        <w:rPr>
          <w:rFonts w:hint="cs"/>
          <w:b/>
          <w:bCs/>
          <w:rtl/>
        </w:rPr>
        <w:t>"החברה"</w:t>
      </w:r>
      <w:r w:rsidRPr="008D54B0">
        <w:rPr>
          <w:rFonts w:hint="cs"/>
          <w:rtl/>
        </w:rPr>
        <w:t xml:space="preserve">), </w:t>
      </w:r>
      <w:r w:rsidRPr="008D54B0">
        <w:rPr>
          <w:rtl/>
        </w:rPr>
        <w:t>וכי נכון למועד חתימת הסכם זה</w:t>
      </w:r>
      <w:r w:rsidRPr="008D54B0">
        <w:rPr>
          <w:rFonts w:hint="cs"/>
          <w:rtl/>
        </w:rPr>
        <w:t xml:space="preserve">, </w:t>
      </w:r>
      <w:r w:rsidRPr="008D54B0">
        <w:rPr>
          <w:rtl/>
        </w:rPr>
        <w:t>עומדות אחזקותי</w:t>
      </w:r>
      <w:r w:rsidRPr="008D54B0">
        <w:rPr>
          <w:rFonts w:hint="cs"/>
          <w:rtl/>
        </w:rPr>
        <w:t>ה</w:t>
      </w:r>
      <w:r w:rsidRPr="008D54B0">
        <w:rPr>
          <w:rtl/>
        </w:rPr>
        <w:t xml:space="preserve"> בחברה </w:t>
      </w:r>
      <w:r w:rsidRPr="008D54B0">
        <w:rPr>
          <w:rFonts w:hint="cs"/>
          <w:rtl/>
        </w:rPr>
        <w:t xml:space="preserve">על סך </w:t>
      </w:r>
      <w:r w:rsidR="00715211">
        <w:rPr>
          <w:u w:val="single"/>
          <w:rtl/>
        </w:rPr>
        <w:tab/>
      </w:r>
      <w:r>
        <w:rPr>
          <w:rFonts w:hint="cs"/>
          <w:rtl/>
        </w:rPr>
        <w:t xml:space="preserve"> מניות בכורה א' </w:t>
      </w:r>
      <w:r>
        <w:t xml:space="preserve">(Series A </w:t>
      </w:r>
      <w:proofErr w:type="spellStart"/>
      <w:r>
        <w:t>Prefererd</w:t>
      </w:r>
      <w:proofErr w:type="spellEnd"/>
      <w:r>
        <w:t xml:space="preserve"> Stock)</w:t>
      </w:r>
      <w:r>
        <w:rPr>
          <w:rFonts w:hint="cs"/>
          <w:rtl/>
        </w:rPr>
        <w:t xml:space="preserve">, ע.נ. </w:t>
      </w:r>
      <w:r w:rsidR="00715211">
        <w:rPr>
          <w:u w:val="single"/>
          <w:rtl/>
        </w:rPr>
        <w:tab/>
      </w:r>
      <w:r w:rsidR="00715211">
        <w:rPr>
          <w:u w:val="single"/>
          <w:rtl/>
        </w:rPr>
        <w:tab/>
      </w:r>
      <w:r w:rsidR="00715211">
        <w:rPr>
          <w:rFonts w:hint="cs"/>
          <w:rtl/>
        </w:rPr>
        <w:t xml:space="preserve"> </w:t>
      </w:r>
      <w:r w:rsidRPr="008D54B0">
        <w:rPr>
          <w:rFonts w:hint="cs"/>
          <w:rtl/>
        </w:rPr>
        <w:t>מניות</w:t>
      </w:r>
      <w:r>
        <w:rPr>
          <w:rFonts w:hint="cs"/>
          <w:rtl/>
        </w:rPr>
        <w:t xml:space="preserve"> רגילות </w:t>
      </w:r>
      <w:r>
        <w:t>(Common Stock)</w:t>
      </w:r>
      <w:r>
        <w:rPr>
          <w:rFonts w:hint="cs"/>
          <w:rtl/>
        </w:rPr>
        <w:t xml:space="preserve"> ע.נ </w:t>
      </w:r>
      <w:r w:rsidR="00715211">
        <w:rPr>
          <w:rFonts w:hint="cs"/>
          <w:rtl/>
        </w:rPr>
        <w:t xml:space="preserve"> </w:t>
      </w:r>
      <w:r w:rsidR="00715211">
        <w:rPr>
          <w:rFonts w:hint="cs"/>
          <w:u w:val="single"/>
          <w:rtl/>
        </w:rPr>
        <w:t xml:space="preserve">          </w:t>
      </w:r>
      <w:r>
        <w:rPr>
          <w:rFonts w:hint="cs"/>
          <w:rtl/>
        </w:rPr>
        <w:t xml:space="preserve">$ וכן אופציות לרכישת </w:t>
      </w:r>
      <w:r w:rsidR="00715211">
        <w:rPr>
          <w:rFonts w:hint="cs"/>
          <w:u w:val="single"/>
          <w:rtl/>
        </w:rPr>
        <w:t xml:space="preserve">        </w:t>
      </w:r>
      <w:r>
        <w:rPr>
          <w:rFonts w:hint="cs"/>
          <w:rtl/>
        </w:rPr>
        <w:t xml:space="preserve"> מניות רגילות ע.נ </w:t>
      </w:r>
      <w:r w:rsidR="00715211">
        <w:rPr>
          <w:rFonts w:hint="cs"/>
          <w:u w:val="single"/>
          <w:rtl/>
        </w:rPr>
        <w:t xml:space="preserve">               </w:t>
      </w:r>
      <w:r>
        <w:rPr>
          <w:rFonts w:hint="cs"/>
          <w:rtl/>
        </w:rPr>
        <w:t>$</w:t>
      </w:r>
      <w:r w:rsidRPr="008D54B0">
        <w:rPr>
          <w:rFonts w:hint="cs"/>
          <w:rtl/>
        </w:rPr>
        <w:t xml:space="preserve"> (להלן: </w:t>
      </w:r>
      <w:r w:rsidRPr="008D54B0">
        <w:rPr>
          <w:rFonts w:hint="cs"/>
          <w:b/>
          <w:bCs/>
          <w:rtl/>
        </w:rPr>
        <w:t>"האחזקות בחברה"</w:t>
      </w:r>
      <w:r w:rsidRPr="008D54B0">
        <w:rPr>
          <w:rFonts w:hint="cs"/>
          <w:rtl/>
        </w:rPr>
        <w:t>)</w:t>
      </w:r>
      <w:r>
        <w:rPr>
          <w:rFonts w:hint="cs"/>
          <w:rtl/>
        </w:rPr>
        <w:t xml:space="preserve">. </w:t>
      </w:r>
    </w:p>
    <w:p w14:paraId="2062FD3C" w14:textId="77777777" w:rsidR="00555288" w:rsidRDefault="00555288" w:rsidP="00555288">
      <w:pPr>
        <w:pStyle w:val="a7"/>
        <w:rPr>
          <w:rtl/>
        </w:rPr>
      </w:pPr>
      <w:r>
        <w:rPr>
          <w:rtl/>
        </w:rPr>
        <w:tab/>
      </w:r>
      <w:r>
        <w:rPr>
          <w:rtl/>
        </w:rPr>
        <w:tab/>
      </w:r>
      <w:r>
        <w:rPr>
          <w:rFonts w:hint="cs"/>
          <w:rtl/>
        </w:rPr>
        <w:t xml:space="preserve">לבעל תהיינה זכויות כאמור בהסכם זה ביחס לחלק מסוים ומוגדר מתוך האחזקות בחברה של האישה ומעבר לזכויותיו אלו, אשר יוחזקו בידיה הנאמנות של האישה עד למימושן, אין ולא תהיינה לבעל שום טענות ו/או דרישות ו/או תביעות ביחס לכל זכות אחרת ו/או נוספת הקיימת לאישה בחברה ו/או הנוגעת במישרין או בעקיפין לחברה. </w:t>
      </w:r>
    </w:p>
    <w:p w14:paraId="1099B5B3" w14:textId="05FC0521" w:rsidR="00555288" w:rsidRDefault="00555288" w:rsidP="00555288">
      <w:pPr>
        <w:pStyle w:val="a7"/>
        <w:rPr>
          <w:rtl/>
        </w:rPr>
      </w:pPr>
      <w:r>
        <w:rPr>
          <w:rtl/>
        </w:rPr>
        <w:tab/>
      </w:r>
      <w:r>
        <w:rPr>
          <w:rtl/>
        </w:rPr>
        <w:tab/>
      </w:r>
      <w:r>
        <w:rPr>
          <w:rFonts w:hint="cs"/>
          <w:rtl/>
        </w:rPr>
        <w:t xml:space="preserve">יובהר עוד כי המונח "אחזקות בחברה" בשימושו בהסכם זה יכלול אך ורק את האחזקות בחברה של האישה כפי שהן במועד חתימת הסכם זה, ולבעל לא תהיינה כל זכויות ביחס למניות או אופציות שתוקצינה או זכויות שתינתנה </w:t>
      </w:r>
      <w:r w:rsidRPr="008D54B0">
        <w:rPr>
          <w:rFonts w:hint="cs"/>
          <w:rtl/>
        </w:rPr>
        <w:t>לאחר </w:t>
      </w:r>
      <w:r>
        <w:rPr>
          <w:rFonts w:hint="cs"/>
          <w:rtl/>
        </w:rPr>
        <w:t>מועד חתימת הסכם זה</w:t>
      </w:r>
      <w:r w:rsidRPr="008D54B0">
        <w:rPr>
          <w:rFonts w:hint="cs"/>
          <w:rtl/>
        </w:rPr>
        <w:t>.</w:t>
      </w:r>
    </w:p>
    <w:p w14:paraId="305D6E13" w14:textId="77777777" w:rsidR="00715211" w:rsidRPr="00CE364C" w:rsidRDefault="00715211" w:rsidP="00555288">
      <w:pPr>
        <w:pStyle w:val="a7"/>
        <w:rPr>
          <w:rtl/>
        </w:rPr>
      </w:pPr>
    </w:p>
    <w:p w14:paraId="73DC51C4" w14:textId="77777777" w:rsidR="00555288" w:rsidRPr="00900FA5" w:rsidRDefault="00555288" w:rsidP="00555288">
      <w:pPr>
        <w:pStyle w:val="a3"/>
        <w:rPr>
          <w:b/>
          <w:bCs/>
          <w:u w:val="single"/>
          <w:rtl/>
        </w:rPr>
      </w:pPr>
      <w:r w:rsidRPr="00900FA5">
        <w:rPr>
          <w:rFonts w:hint="cs"/>
          <w:rtl/>
        </w:rPr>
        <w:tab/>
      </w:r>
      <w:r w:rsidRPr="00900FA5">
        <w:rPr>
          <w:b/>
          <w:bCs/>
          <w:u w:val="single"/>
          <w:rtl/>
        </w:rPr>
        <w:t>זכויותי</w:t>
      </w:r>
      <w:r w:rsidRPr="00900FA5">
        <w:rPr>
          <w:rFonts w:hint="cs"/>
          <w:b/>
          <w:bCs/>
          <w:u w:val="single"/>
          <w:rtl/>
        </w:rPr>
        <w:t>ו</w:t>
      </w:r>
      <w:r w:rsidRPr="00900FA5">
        <w:rPr>
          <w:b/>
          <w:bCs/>
          <w:u w:val="single"/>
          <w:rtl/>
        </w:rPr>
        <w:t xml:space="preserve"> של </w:t>
      </w:r>
      <w:r w:rsidRPr="00900FA5">
        <w:rPr>
          <w:rFonts w:hint="cs"/>
          <w:b/>
          <w:bCs/>
          <w:u w:val="single"/>
          <w:rtl/>
        </w:rPr>
        <w:t>הבעל</w:t>
      </w:r>
      <w:r w:rsidRPr="00900FA5">
        <w:rPr>
          <w:b/>
          <w:bCs/>
          <w:u w:val="single"/>
          <w:rtl/>
        </w:rPr>
        <w:t xml:space="preserve"> </w:t>
      </w:r>
      <w:r w:rsidRPr="00900FA5">
        <w:rPr>
          <w:rFonts w:hint="cs"/>
          <w:b/>
          <w:bCs/>
          <w:u w:val="single"/>
          <w:rtl/>
        </w:rPr>
        <w:t xml:space="preserve">ביחס לאחזקות </w:t>
      </w:r>
      <w:r w:rsidRPr="00900FA5">
        <w:rPr>
          <w:b/>
          <w:bCs/>
          <w:u w:val="single"/>
          <w:rtl/>
        </w:rPr>
        <w:t>בחברה</w:t>
      </w:r>
      <w:r w:rsidRPr="00900FA5">
        <w:rPr>
          <w:rFonts w:hint="cs"/>
          <w:b/>
          <w:bCs/>
          <w:u w:val="single"/>
          <w:rtl/>
        </w:rPr>
        <w:t xml:space="preserve"> של האישה</w:t>
      </w:r>
    </w:p>
    <w:p w14:paraId="6639BFD1" w14:textId="77777777" w:rsidR="00555288" w:rsidRPr="0053568B" w:rsidRDefault="00555288" w:rsidP="00555288">
      <w:pPr>
        <w:pStyle w:val="-"/>
        <w:bidi/>
        <w:spacing w:line="360" w:lineRule="auto"/>
        <w:ind w:left="1440"/>
        <w:jc w:val="both"/>
        <w:rPr>
          <w:rFonts w:ascii="Times New Roman" w:hAnsi="Times New Roman" w:cs="David"/>
          <w:b/>
          <w:bCs/>
          <w:sz w:val="16"/>
          <w:szCs w:val="16"/>
          <w:u w:val="single"/>
          <w:rtl/>
        </w:rPr>
      </w:pPr>
    </w:p>
    <w:p w14:paraId="50809941" w14:textId="69988B25" w:rsidR="00555288" w:rsidRDefault="00555288" w:rsidP="00555288">
      <w:pPr>
        <w:pStyle w:val="a7"/>
        <w:rPr>
          <w:rtl/>
        </w:rPr>
      </w:pPr>
      <w:r w:rsidRPr="00900FA5">
        <w:rPr>
          <w:rFonts w:hint="cs"/>
          <w:rtl/>
        </w:rPr>
        <w:tab/>
      </w:r>
      <w:r w:rsidR="00715211">
        <w:rPr>
          <w:rFonts w:hint="cs"/>
          <w:rtl/>
        </w:rPr>
        <w:t>28</w:t>
      </w:r>
      <w:r w:rsidRPr="00900FA5">
        <w:rPr>
          <w:rFonts w:hint="cs"/>
          <w:rtl/>
        </w:rPr>
        <w:t>.</w:t>
      </w:r>
      <w:r w:rsidRPr="00900FA5">
        <w:rPr>
          <w:rFonts w:hint="cs"/>
          <w:rtl/>
        </w:rPr>
        <w:tab/>
        <w:t xml:space="preserve">מוסכם בזאת בין הצדדים כי לאחר חתימת הסכם זה, הבעל יהיה </w:t>
      </w:r>
      <w:r>
        <w:rPr>
          <w:rFonts w:hint="cs"/>
          <w:rtl/>
        </w:rPr>
        <w:t xml:space="preserve">זכאי לקבל </w:t>
      </w:r>
      <w:r w:rsidRPr="00900FA5">
        <w:rPr>
          <w:rFonts w:hint="cs"/>
          <w:rtl/>
        </w:rPr>
        <w:t xml:space="preserve">את חלקו היחסי, כמפורט בס' </w:t>
      </w:r>
      <w:r w:rsidR="00715211">
        <w:rPr>
          <w:rFonts w:hint="cs"/>
          <w:u w:val="single"/>
          <w:rtl/>
        </w:rPr>
        <w:t xml:space="preserve">         </w:t>
      </w:r>
      <w:r w:rsidRPr="00900FA5">
        <w:rPr>
          <w:rFonts w:hint="cs"/>
          <w:rtl/>
        </w:rPr>
        <w:t xml:space="preserve"> להלן, מכל תקבול שישולם לאישה </w:t>
      </w:r>
      <w:r>
        <w:rPr>
          <w:rFonts w:hint="cs"/>
          <w:rtl/>
        </w:rPr>
        <w:t xml:space="preserve">ו/או שיגיע לאישה </w:t>
      </w:r>
      <w:r w:rsidRPr="00900FA5">
        <w:rPr>
          <w:rFonts w:hint="cs"/>
          <w:rtl/>
        </w:rPr>
        <w:t xml:space="preserve">בגין האחזקות </w:t>
      </w:r>
      <w:r>
        <w:rPr>
          <w:rFonts w:hint="cs"/>
          <w:rtl/>
        </w:rPr>
        <w:t>ב</w:t>
      </w:r>
      <w:r w:rsidRPr="00900FA5">
        <w:rPr>
          <w:rFonts w:hint="cs"/>
          <w:rtl/>
        </w:rPr>
        <w:t>חברה</w:t>
      </w:r>
      <w:r w:rsidRPr="00900FA5" w:rsidDel="000367D9">
        <w:rPr>
          <w:rFonts w:hint="cs"/>
          <w:rtl/>
        </w:rPr>
        <w:t xml:space="preserve"> </w:t>
      </w:r>
      <w:r w:rsidRPr="00900FA5">
        <w:rPr>
          <w:rFonts w:hint="cs"/>
          <w:rtl/>
        </w:rPr>
        <w:t xml:space="preserve">(להלן: </w:t>
      </w:r>
      <w:r w:rsidRPr="00900FA5">
        <w:rPr>
          <w:rFonts w:hint="cs"/>
          <w:b/>
          <w:bCs/>
          <w:rtl/>
        </w:rPr>
        <w:t>"אירוע מימוש"</w:t>
      </w:r>
      <w:r w:rsidRPr="00900FA5">
        <w:rPr>
          <w:rFonts w:hint="cs"/>
          <w:rtl/>
        </w:rPr>
        <w:t>). למען הסדר ספק, מובהר כי תקבול כאמור אינו כולל תשלומים הנובעים מדמי ניהול או משכורת או זכויות סוציאליות וכן אינו כולל תשלומים שישולמו לאישה בגין אופציות </w:t>
      </w:r>
      <w:r>
        <w:rPr>
          <w:rFonts w:hint="cs"/>
          <w:rtl/>
        </w:rPr>
        <w:t>ש</w:t>
      </w:r>
      <w:r w:rsidR="00715211">
        <w:rPr>
          <w:rFonts w:hint="cs"/>
          <w:rtl/>
        </w:rPr>
        <w:t xml:space="preserve">הבשילו או </w:t>
      </w:r>
      <w:r w:rsidRPr="00900FA5">
        <w:rPr>
          <w:rFonts w:hint="cs"/>
          <w:rtl/>
        </w:rPr>
        <w:t>הוענקו או מניות שהוקצו או זכויות שניתנו לאחר מועד חתימת ההסכם.</w:t>
      </w:r>
    </w:p>
    <w:p w14:paraId="708434C4" w14:textId="77777777" w:rsidR="00555288" w:rsidRPr="00CE364C" w:rsidRDefault="00555288" w:rsidP="00555288">
      <w:pPr>
        <w:pStyle w:val="a7"/>
        <w:rPr>
          <w:sz w:val="16"/>
          <w:szCs w:val="16"/>
        </w:rPr>
      </w:pPr>
    </w:p>
    <w:p w14:paraId="1AE94176" w14:textId="065B8D8F" w:rsidR="00555288" w:rsidRPr="00900FA5" w:rsidRDefault="00555288" w:rsidP="00555288">
      <w:pPr>
        <w:pStyle w:val="a7"/>
        <w:rPr>
          <w:rtl/>
        </w:rPr>
      </w:pPr>
      <w:r w:rsidRPr="00900FA5">
        <w:rPr>
          <w:rtl/>
        </w:rPr>
        <w:tab/>
      </w:r>
      <w:r w:rsidR="00715211">
        <w:rPr>
          <w:rFonts w:hint="cs"/>
          <w:rtl/>
        </w:rPr>
        <w:t>29</w:t>
      </w:r>
      <w:r>
        <w:rPr>
          <w:rFonts w:hint="cs"/>
          <w:rtl/>
        </w:rPr>
        <w:t>.</w:t>
      </w:r>
      <w:r w:rsidRPr="00900FA5">
        <w:rPr>
          <w:rFonts w:hint="cs"/>
          <w:rtl/>
        </w:rPr>
        <w:tab/>
        <w:t>מוסכם כי, במקרה בו האישה תמכור את מלוא ו/או חלק מהאחזקות בחברה עד ליום 31.12.2017, הבעל יקבל 50% מכל זכות ו/או תמורה ו/או טובת הנאה</w:t>
      </w:r>
      <w:r>
        <w:rPr>
          <w:rFonts w:hint="cs"/>
          <w:rtl/>
        </w:rPr>
        <w:t xml:space="preserve"> </w:t>
      </w:r>
      <w:r w:rsidR="00715211">
        <w:rPr>
          <w:rFonts w:hint="cs"/>
          <w:rtl/>
        </w:rPr>
        <w:t xml:space="preserve">שתתקבל בגין </w:t>
      </w:r>
      <w:r>
        <w:rPr>
          <w:rFonts w:hint="cs"/>
          <w:rtl/>
        </w:rPr>
        <w:t>מימוש</w:t>
      </w:r>
      <w:r w:rsidR="00715211">
        <w:rPr>
          <w:rFonts w:hint="cs"/>
          <w:rtl/>
        </w:rPr>
        <w:t xml:space="preserve"> זה</w:t>
      </w:r>
      <w:r w:rsidRPr="00900FA5">
        <w:rPr>
          <w:rFonts w:hint="cs"/>
          <w:rtl/>
        </w:rPr>
        <w:t>.</w:t>
      </w:r>
    </w:p>
    <w:p w14:paraId="018101E5" w14:textId="77777777" w:rsidR="00555288" w:rsidRPr="00CE364C" w:rsidRDefault="00555288" w:rsidP="00555288">
      <w:pPr>
        <w:pStyle w:val="ListParagraph"/>
        <w:rPr>
          <w:sz w:val="16"/>
          <w:szCs w:val="16"/>
          <w:rtl/>
        </w:rPr>
      </w:pPr>
    </w:p>
    <w:p w14:paraId="4D32603E" w14:textId="574F036C" w:rsidR="00555288" w:rsidRPr="00900FA5" w:rsidRDefault="00555288" w:rsidP="00555288">
      <w:pPr>
        <w:pStyle w:val="a7"/>
        <w:rPr>
          <w:rtl/>
        </w:rPr>
      </w:pPr>
      <w:r w:rsidRPr="00900FA5">
        <w:rPr>
          <w:rFonts w:hint="cs"/>
          <w:rtl/>
        </w:rPr>
        <w:tab/>
      </w:r>
      <w:r w:rsidR="00715211">
        <w:rPr>
          <w:rFonts w:hint="cs"/>
          <w:rtl/>
        </w:rPr>
        <w:t>30</w:t>
      </w:r>
      <w:r>
        <w:rPr>
          <w:rFonts w:hint="cs"/>
          <w:rtl/>
        </w:rPr>
        <w:t>.</w:t>
      </w:r>
      <w:r w:rsidRPr="00900FA5">
        <w:rPr>
          <w:rFonts w:hint="cs"/>
          <w:rtl/>
        </w:rPr>
        <w:tab/>
        <w:t xml:space="preserve">מוסכם בזאת, כי החל מיום 1.1.2018 ואילך חלקו היחסי של הבעל יפחת ויעמוד על שיעור של 40% </w:t>
      </w:r>
      <w:r w:rsidR="00715211">
        <w:rPr>
          <w:rFonts w:hint="cs"/>
          <w:rtl/>
        </w:rPr>
        <w:t>מן</w:t>
      </w:r>
      <w:r>
        <w:rPr>
          <w:rFonts w:hint="cs"/>
          <w:rtl/>
        </w:rPr>
        <w:t xml:space="preserve"> </w:t>
      </w:r>
      <w:r w:rsidR="00715211">
        <w:rPr>
          <w:rFonts w:hint="cs"/>
          <w:rtl/>
        </w:rPr>
        <w:t>ה</w:t>
      </w:r>
      <w:r>
        <w:rPr>
          <w:rFonts w:hint="cs"/>
          <w:rtl/>
        </w:rPr>
        <w:t>תקבול</w:t>
      </w:r>
      <w:r w:rsidRPr="00900FA5">
        <w:rPr>
          <w:rFonts w:hint="cs"/>
          <w:rtl/>
        </w:rPr>
        <w:t xml:space="preserve"> </w:t>
      </w:r>
      <w:r>
        <w:rPr>
          <w:rFonts w:hint="cs"/>
          <w:rtl/>
        </w:rPr>
        <w:t xml:space="preserve">המגיע לאישה </w:t>
      </w:r>
      <w:r w:rsidRPr="00900FA5">
        <w:rPr>
          <w:rFonts w:hint="cs"/>
          <w:rtl/>
        </w:rPr>
        <w:t xml:space="preserve">מאירוע המימוש, כאשר האישה תקבל 60% הנותרים. </w:t>
      </w:r>
    </w:p>
    <w:p w14:paraId="20A31141" w14:textId="77777777" w:rsidR="00555288" w:rsidRPr="00900FA5" w:rsidRDefault="00555288" w:rsidP="00555288">
      <w:pPr>
        <w:pStyle w:val="a7"/>
        <w:rPr>
          <w:rtl/>
        </w:rPr>
      </w:pPr>
    </w:p>
    <w:p w14:paraId="2AD9AAAE" w14:textId="27878B46" w:rsidR="00555288" w:rsidRDefault="00555288" w:rsidP="00555288">
      <w:pPr>
        <w:pStyle w:val="a7"/>
        <w:rPr>
          <w:rtl/>
        </w:rPr>
      </w:pPr>
      <w:r w:rsidRPr="00900FA5">
        <w:rPr>
          <w:rFonts w:hint="cs"/>
          <w:rtl/>
        </w:rPr>
        <w:tab/>
      </w:r>
      <w:r w:rsidR="00715211">
        <w:rPr>
          <w:rFonts w:hint="cs"/>
          <w:rtl/>
        </w:rPr>
        <w:t>32</w:t>
      </w:r>
      <w:r>
        <w:rPr>
          <w:rFonts w:hint="cs"/>
          <w:rtl/>
        </w:rPr>
        <w:t>.</w:t>
      </w:r>
      <w:r w:rsidRPr="00900FA5">
        <w:rPr>
          <w:rFonts w:hint="cs"/>
          <w:rtl/>
        </w:rPr>
        <w:tab/>
        <w:t>מוסכם ומוצהר כי האישה תחזיק את זכויות הבעל בנאמנות, כנאמן וכשלוח של הבעל, עד מימוש מלוא  האחזקות בחברה בהתאם לאמור להלן (</w:t>
      </w:r>
      <w:r w:rsidRPr="00900FA5">
        <w:rPr>
          <w:rFonts w:hint="cs"/>
          <w:b/>
          <w:bCs/>
          <w:rtl/>
        </w:rPr>
        <w:t>"תקופת הנאמנות"</w:t>
      </w:r>
      <w:r w:rsidRPr="00900FA5">
        <w:rPr>
          <w:rFonts w:hint="cs"/>
          <w:rtl/>
        </w:rPr>
        <w:t>). במקרה של מימוש חלקי של האחזקות בחברה</w:t>
      </w:r>
      <w:r w:rsidRPr="00900FA5">
        <w:rPr>
          <w:rtl/>
        </w:rPr>
        <w:t>–</w:t>
      </w:r>
      <w:r w:rsidRPr="00900FA5">
        <w:rPr>
          <w:rFonts w:hint="cs"/>
          <w:rtl/>
        </w:rPr>
        <w:t xml:space="preserve"> תפקע הנאמנות בנוגע לזכויות שמומשו</w:t>
      </w:r>
      <w:r w:rsidR="00715211">
        <w:rPr>
          <w:rFonts w:hint="cs"/>
          <w:rtl/>
        </w:rPr>
        <w:t>.</w:t>
      </w:r>
    </w:p>
    <w:p w14:paraId="7B75944C" w14:textId="77777777" w:rsidR="00555288" w:rsidRPr="00CE364C" w:rsidRDefault="00555288" w:rsidP="00555288">
      <w:pPr>
        <w:pStyle w:val="ListParagraph"/>
        <w:rPr>
          <w:sz w:val="16"/>
          <w:szCs w:val="16"/>
          <w:rtl/>
        </w:rPr>
      </w:pPr>
    </w:p>
    <w:p w14:paraId="68C72590" w14:textId="3A949850" w:rsidR="00555288" w:rsidRPr="00900FA5" w:rsidRDefault="00555288" w:rsidP="00555288">
      <w:pPr>
        <w:pStyle w:val="a7"/>
        <w:rPr>
          <w:rtl/>
        </w:rPr>
      </w:pPr>
      <w:r w:rsidRPr="00900FA5">
        <w:rPr>
          <w:rFonts w:hint="cs"/>
          <w:rtl/>
        </w:rPr>
        <w:tab/>
      </w:r>
      <w:r w:rsidR="00715211">
        <w:rPr>
          <w:rFonts w:hint="cs"/>
          <w:rtl/>
        </w:rPr>
        <w:t>33</w:t>
      </w:r>
      <w:r>
        <w:rPr>
          <w:rFonts w:hint="cs"/>
          <w:rtl/>
        </w:rPr>
        <w:t>.</w:t>
      </w:r>
      <w:r w:rsidRPr="00900FA5">
        <w:rPr>
          <w:rFonts w:hint="cs"/>
          <w:rtl/>
        </w:rPr>
        <w:tab/>
      </w:r>
      <w:r w:rsidRPr="00900FA5">
        <w:rPr>
          <w:rtl/>
        </w:rPr>
        <w:t>מוצהר בזאת כי מנגנון זה</w:t>
      </w:r>
      <w:r w:rsidRPr="00900FA5">
        <w:rPr>
          <w:rFonts w:hint="cs"/>
          <w:rtl/>
        </w:rPr>
        <w:t>,</w:t>
      </w:r>
      <w:r w:rsidRPr="00900FA5">
        <w:rPr>
          <w:rtl/>
        </w:rPr>
        <w:t xml:space="preserve"> </w:t>
      </w:r>
      <w:r w:rsidRPr="00900FA5">
        <w:rPr>
          <w:rFonts w:hint="cs"/>
          <w:rtl/>
        </w:rPr>
        <w:t xml:space="preserve">לפיו זכויותיו של הבעל ביחס לאחזקות בחברה נשארות במסגרת אחזקותיה של האישה בחברה ולא באות לידי ביטוי בדרך של העברת חלק מן האחזקות בחברה ע"ש הבעל, נקבע משיקולי הצדדים, הן על מנת לאפשר לאישה ליהנות לבדה מהמאמץ הנפרד שתעשה בחברה לאחר חתימת הסכם זה, לרבות במטרה להגן ולשמר את מעמדה וכוחה של האישה כבעלת מניות בחברה ובכך אף להגן על השווי הכולל של האחזקות בחברה, מבלי לגרוע מזכויותיו של הבעל ביחס לאחזקות בחברה. מוסכם ומוצהר כי הבעל זכאי אך ורק לשווי חלקו היחסי כמפורט לעיל.  </w:t>
      </w:r>
    </w:p>
    <w:sectPr w:rsidR="00555288" w:rsidRPr="00900FA5" w:rsidSect="003174BB">
      <w:pgSz w:w="11906" w:h="16838"/>
      <w:pgMar w:top="851" w:right="1797" w:bottom="567" w:left="1797" w:header="709" w:footer="709" w:gutter="0"/>
      <w:paperSrc w:first="7" w:other="7"/>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David">
    <w:altName w:val="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F69E2"/>
    <w:multiLevelType w:val="multilevel"/>
    <w:tmpl w:val="9E521816"/>
    <w:lvl w:ilvl="0">
      <w:start w:val="2"/>
      <w:numFmt w:val="decimal"/>
      <w:lvlText w:val="%1."/>
      <w:lvlJc w:val="left"/>
      <w:pPr>
        <w:ind w:left="450" w:hanging="450"/>
      </w:pPr>
      <w:rPr>
        <w:rFonts w:hint="default"/>
      </w:rPr>
    </w:lvl>
    <w:lvl w:ilvl="1">
      <w:start w:val="1"/>
      <w:numFmt w:val="decimal"/>
      <w:lvlText w:val="%1.%2."/>
      <w:lvlJc w:val="left"/>
      <w:pPr>
        <w:ind w:left="1712" w:hanging="720"/>
      </w:pPr>
      <w:rPr>
        <w:rFonts w:ascii="Raavi" w:hAnsi="Raavi" w:cs="Raavi" w:hint="default"/>
        <w:b/>
        <w:bCs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4E95756E"/>
    <w:multiLevelType w:val="multilevel"/>
    <w:tmpl w:val="A0D0CA84"/>
    <w:lvl w:ilvl="0">
      <w:start w:val="26"/>
      <w:numFmt w:val="decimal"/>
      <w:lvlText w:val="%1"/>
      <w:lvlJc w:val="left"/>
      <w:pPr>
        <w:ind w:left="360" w:hanging="360"/>
      </w:pPr>
      <w:rPr>
        <w:rFonts w:hint="default"/>
      </w:rPr>
    </w:lvl>
    <w:lvl w:ilvl="1">
      <w:start w:val="4"/>
      <w:numFmt w:val="decimal"/>
      <w:lvlText w:val="%1.%2"/>
      <w:lvlJc w:val="left"/>
      <w:pPr>
        <w:ind w:left="1537" w:hanging="360"/>
      </w:pPr>
      <w:rPr>
        <w:rFonts w:hint="default"/>
      </w:rPr>
    </w:lvl>
    <w:lvl w:ilvl="2">
      <w:start w:val="1"/>
      <w:numFmt w:val="decimal"/>
      <w:lvlText w:val="%1.%2.%3"/>
      <w:lvlJc w:val="left"/>
      <w:pPr>
        <w:ind w:left="3074" w:hanging="720"/>
      </w:pPr>
      <w:rPr>
        <w:rFonts w:hint="default"/>
        <w:sz w:val="24"/>
        <w:szCs w:val="24"/>
      </w:rPr>
    </w:lvl>
    <w:lvl w:ilvl="3">
      <w:start w:val="1"/>
      <w:numFmt w:val="decimal"/>
      <w:lvlText w:val="%1.%2.%3.%4"/>
      <w:lvlJc w:val="left"/>
      <w:pPr>
        <w:ind w:left="4251" w:hanging="720"/>
      </w:pPr>
      <w:rPr>
        <w:rFonts w:hint="default"/>
      </w:rPr>
    </w:lvl>
    <w:lvl w:ilvl="4">
      <w:start w:val="1"/>
      <w:numFmt w:val="decimal"/>
      <w:lvlText w:val="%1.%2.%3.%4.%5"/>
      <w:lvlJc w:val="left"/>
      <w:pPr>
        <w:ind w:left="5788" w:hanging="1080"/>
      </w:pPr>
      <w:rPr>
        <w:rFonts w:hint="default"/>
      </w:rPr>
    </w:lvl>
    <w:lvl w:ilvl="5">
      <w:start w:val="1"/>
      <w:numFmt w:val="decimal"/>
      <w:lvlText w:val="%1.%2.%3.%4.%5.%6"/>
      <w:lvlJc w:val="left"/>
      <w:pPr>
        <w:ind w:left="6965" w:hanging="1080"/>
      </w:pPr>
      <w:rPr>
        <w:rFonts w:hint="default"/>
      </w:rPr>
    </w:lvl>
    <w:lvl w:ilvl="6">
      <w:start w:val="1"/>
      <w:numFmt w:val="decimal"/>
      <w:lvlText w:val="%1.%2.%3.%4.%5.%6.%7"/>
      <w:lvlJc w:val="left"/>
      <w:pPr>
        <w:ind w:left="8142" w:hanging="1080"/>
      </w:pPr>
      <w:rPr>
        <w:rFonts w:hint="default"/>
      </w:rPr>
    </w:lvl>
    <w:lvl w:ilvl="7">
      <w:start w:val="1"/>
      <w:numFmt w:val="decimal"/>
      <w:lvlText w:val="%1.%2.%3.%4.%5.%6.%7.%8"/>
      <w:lvlJc w:val="left"/>
      <w:pPr>
        <w:ind w:left="9679" w:hanging="1440"/>
      </w:pPr>
      <w:rPr>
        <w:rFonts w:hint="default"/>
      </w:rPr>
    </w:lvl>
    <w:lvl w:ilvl="8">
      <w:start w:val="1"/>
      <w:numFmt w:val="decimal"/>
      <w:lvlText w:val="%1.%2.%3.%4.%5.%6.%7.%8.%9"/>
      <w:lvlJc w:val="left"/>
      <w:pPr>
        <w:ind w:left="10856"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39"/>
    <w:rsid w:val="000B7239"/>
    <w:rsid w:val="00290F45"/>
    <w:rsid w:val="003174BB"/>
    <w:rsid w:val="00555288"/>
    <w:rsid w:val="00715211"/>
    <w:rsid w:val="0098677C"/>
    <w:rsid w:val="00C70F7F"/>
    <w:rsid w:val="00DE079E"/>
    <w:rsid w:val="00F80B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564D9"/>
  <w15:chartTrackingRefBased/>
  <w15:docId w15:val="{2E364871-1AF8-4385-85F6-FA2CDD94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כותרת צדדים"/>
    <w:qFormat/>
    <w:pPr>
      <w:tabs>
        <w:tab w:val="left" w:pos="2268"/>
        <w:tab w:val="left" w:pos="2835"/>
      </w:tabs>
      <w:overflowPunct w:val="0"/>
      <w:autoSpaceDE w:val="0"/>
      <w:autoSpaceDN w:val="0"/>
      <w:bidi/>
      <w:adjustRightInd w:val="0"/>
      <w:jc w:val="both"/>
      <w:textAlignment w:val="baseline"/>
    </w:pPr>
    <w:rPr>
      <w:rFonts w:cs="David"/>
      <w:sz w:val="24"/>
      <w:szCs w:val="24"/>
      <w:lang w:eastAsia="he-IL"/>
    </w:rPr>
  </w:style>
  <w:style w:type="paragraph" w:styleId="Heading1">
    <w:name w:val="heading 1"/>
    <w:basedOn w:val="Normal"/>
    <w:next w:val="Normal"/>
    <w:qFormat/>
    <w:pPr>
      <w:keepNext/>
      <w:spacing w:before="240" w:after="60"/>
      <w:outlineLvl w:val="0"/>
    </w:pPr>
    <w:rPr>
      <w:rFonts w:ascii="Arial" w:hAnsi="Arial" w:cs="Miriam"/>
      <w:b/>
      <w:bCs/>
      <w:kern w:val="28"/>
      <w:sz w:val="28"/>
    </w:rPr>
  </w:style>
  <w:style w:type="paragraph" w:styleId="Heading2">
    <w:name w:val="heading 2"/>
    <w:basedOn w:val="Normal"/>
    <w:next w:val="Normal"/>
    <w:qFormat/>
    <w:pPr>
      <w:keepNext/>
      <w:outlineLvl w:val="1"/>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customStyle="1" w:styleId="a">
    <w:name w:val="אנגלית כניסה אחת"/>
    <w:basedOn w:val="Normal"/>
    <w:pPr>
      <w:tabs>
        <w:tab w:val="clear" w:pos="2268"/>
        <w:tab w:val="clear" w:pos="2835"/>
      </w:tabs>
      <w:bidi w:val="0"/>
      <w:spacing w:line="300" w:lineRule="auto"/>
      <w:ind w:left="567" w:hanging="567"/>
      <w:jc w:val="right"/>
    </w:pPr>
    <w:rPr>
      <w:rFonts w:cs="Miriam"/>
      <w:sz w:val="20"/>
      <w:szCs w:val="20"/>
    </w:rPr>
  </w:style>
  <w:style w:type="paragraph" w:customStyle="1" w:styleId="a0">
    <w:name w:val="אנגלית ללא כניסות"/>
    <w:basedOn w:val="Normal"/>
    <w:pPr>
      <w:tabs>
        <w:tab w:val="clear" w:pos="2268"/>
        <w:tab w:val="clear" w:pos="2835"/>
      </w:tabs>
      <w:bidi w:val="0"/>
      <w:spacing w:line="300" w:lineRule="auto"/>
      <w:jc w:val="right"/>
    </w:pPr>
    <w:rPr>
      <w:rFonts w:cs="Miriam"/>
      <w:sz w:val="20"/>
      <w:szCs w:val="20"/>
    </w:rPr>
  </w:style>
  <w:style w:type="paragraph" w:customStyle="1" w:styleId="a1">
    <w:name w:val="אנגלית שלוש כניסות"/>
    <w:basedOn w:val="Normal"/>
    <w:pPr>
      <w:tabs>
        <w:tab w:val="clear" w:pos="2268"/>
        <w:tab w:val="clear" w:pos="2835"/>
        <w:tab w:val="right" w:pos="567"/>
        <w:tab w:val="right" w:pos="1134"/>
      </w:tabs>
      <w:bidi w:val="0"/>
      <w:spacing w:line="300" w:lineRule="auto"/>
      <w:ind w:left="1701" w:hanging="1701"/>
      <w:jc w:val="right"/>
    </w:pPr>
    <w:rPr>
      <w:rFonts w:cs="Miriam"/>
      <w:sz w:val="20"/>
      <w:szCs w:val="20"/>
    </w:rPr>
  </w:style>
  <w:style w:type="paragraph" w:customStyle="1" w:styleId="a2">
    <w:name w:val="אנגלית שתי כניסות"/>
    <w:basedOn w:val="a"/>
    <w:pPr>
      <w:tabs>
        <w:tab w:val="right" w:pos="567"/>
      </w:tabs>
      <w:ind w:left="1134" w:right="1134" w:hanging="1134"/>
    </w:pPr>
  </w:style>
  <w:style w:type="paragraph" w:customStyle="1" w:styleId="a3">
    <w:name w:val="כניסה אחת"/>
    <w:basedOn w:val="Normal"/>
    <w:pPr>
      <w:spacing w:line="300" w:lineRule="auto"/>
      <w:ind w:left="567" w:hanging="567"/>
    </w:pPr>
  </w:style>
  <w:style w:type="paragraph" w:styleId="Quote">
    <w:name w:val="Quote"/>
    <w:basedOn w:val="Normal"/>
    <w:qFormat/>
    <w:pPr>
      <w:ind w:left="1985" w:right="1985"/>
    </w:pPr>
    <w:rPr>
      <w:rFonts w:cs="Aharoni"/>
      <w:bCs/>
      <w:sz w:val="20"/>
    </w:rPr>
  </w:style>
  <w:style w:type="paragraph" w:customStyle="1" w:styleId="a4">
    <w:name w:val="רגיל ללא כניסות"/>
    <w:basedOn w:val="Normal"/>
    <w:pPr>
      <w:spacing w:line="300" w:lineRule="auto"/>
    </w:pPr>
  </w:style>
  <w:style w:type="paragraph" w:customStyle="1" w:styleId="a5">
    <w:name w:val="שלוש כניסות"/>
    <w:basedOn w:val="Normal"/>
    <w:link w:val="a6"/>
    <w:pPr>
      <w:tabs>
        <w:tab w:val="clear" w:pos="2268"/>
        <w:tab w:val="clear" w:pos="2835"/>
        <w:tab w:val="left" w:pos="567"/>
        <w:tab w:val="left" w:pos="1134"/>
      </w:tabs>
      <w:spacing w:line="300" w:lineRule="auto"/>
      <w:ind w:left="1701" w:hanging="1701"/>
    </w:pPr>
  </w:style>
  <w:style w:type="paragraph" w:customStyle="1" w:styleId="a7">
    <w:name w:val="שתי כניסות"/>
    <w:basedOn w:val="Normal"/>
    <w:link w:val="a8"/>
    <w:pPr>
      <w:tabs>
        <w:tab w:val="clear" w:pos="2268"/>
        <w:tab w:val="clear" w:pos="2835"/>
        <w:tab w:val="left" w:pos="567"/>
      </w:tabs>
      <w:spacing w:line="300" w:lineRule="auto"/>
      <w:ind w:left="1134" w:hanging="1134"/>
    </w:pPr>
  </w:style>
  <w:style w:type="character" w:customStyle="1" w:styleId="a8">
    <w:name w:val="שתי כניסות תו"/>
    <w:link w:val="a7"/>
    <w:locked/>
    <w:rsid w:val="0098677C"/>
    <w:rPr>
      <w:rFonts w:cs="David"/>
      <w:sz w:val="24"/>
      <w:szCs w:val="24"/>
      <w:lang w:eastAsia="he-IL"/>
    </w:rPr>
  </w:style>
  <w:style w:type="character" w:customStyle="1" w:styleId="a6">
    <w:name w:val="שלוש כניסות תו"/>
    <w:link w:val="a5"/>
    <w:locked/>
    <w:rsid w:val="0098677C"/>
    <w:rPr>
      <w:rFonts w:cs="David"/>
      <w:sz w:val="24"/>
      <w:szCs w:val="24"/>
      <w:lang w:eastAsia="he-IL"/>
    </w:rPr>
  </w:style>
  <w:style w:type="paragraph" w:customStyle="1" w:styleId="-">
    <w:name w:val="רגיל-מרים"/>
    <w:rsid w:val="00555288"/>
    <w:pPr>
      <w:widowControl w:val="0"/>
      <w:autoSpaceDE w:val="0"/>
      <w:autoSpaceDN w:val="0"/>
    </w:pPr>
    <w:rPr>
      <w:rFonts w:ascii="Arial" w:hAnsi="Arial"/>
      <w:sz w:val="24"/>
      <w:szCs w:val="24"/>
      <w:lang w:eastAsia="he-IL"/>
    </w:rPr>
  </w:style>
  <w:style w:type="paragraph" w:styleId="ListParagraph">
    <w:name w:val="List Paragraph"/>
    <w:basedOn w:val="Normal"/>
    <w:uiPriority w:val="34"/>
    <w:qFormat/>
    <w:rsid w:val="0055528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22347-90FE-49A6-B438-ED0F6503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2175</Words>
  <Characters>10879</Characters>
  <Application>Microsoft Office Word</Application>
  <DocSecurity>0</DocSecurity>
  <Lines>90</Lines>
  <Paragraphs>26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erick dahan</cp:lastModifiedBy>
  <cp:revision>3</cp:revision>
  <cp:lastPrinted>2005-08-30T10:35:00Z</cp:lastPrinted>
  <dcterms:created xsi:type="dcterms:W3CDTF">2021-09-19T12:52:00Z</dcterms:created>
  <dcterms:modified xsi:type="dcterms:W3CDTF">2021-10-25T10:15:00Z</dcterms:modified>
</cp:coreProperties>
</file>