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E27EC" w14:textId="77777777" w:rsidR="006B44F9" w:rsidRPr="006B44F9" w:rsidRDefault="006B44F9" w:rsidP="006B44F9">
      <w:pPr>
        <w:spacing w:after="0" w:line="240" w:lineRule="auto"/>
        <w:ind w:right="-426"/>
        <w:rPr>
          <w:rFonts w:ascii="Calibri" w:eastAsia="Calibri" w:hAnsi="Calibri" w:cs="David"/>
          <w:b/>
          <w:bCs/>
          <w:sz w:val="26"/>
          <w:szCs w:val="26"/>
          <w:vertAlign w:val="superscript"/>
        </w:rPr>
      </w:pPr>
    </w:p>
    <w:p w14:paraId="246E6F17" w14:textId="4D39D8C4" w:rsidR="006B44F9" w:rsidRPr="006B44F9" w:rsidRDefault="006B44F9" w:rsidP="006B44F9">
      <w:pPr>
        <w:spacing w:after="0" w:line="240" w:lineRule="auto"/>
        <w:ind w:right="-426"/>
        <w:rPr>
          <w:rFonts w:ascii="Calibri" w:eastAsia="Calibri" w:hAnsi="Calibri" w:cs="David"/>
          <w:b/>
          <w:bCs/>
          <w:sz w:val="26"/>
          <w:szCs w:val="26"/>
        </w:rPr>
      </w:pPr>
      <w:r w:rsidRPr="006B44F9">
        <w:rPr>
          <w:rFonts w:ascii="Calibri" w:eastAsia="Calibri" w:hAnsi="Calibri" w:cs="David" w:hint="cs"/>
          <w:b/>
          <w:bCs/>
          <w:sz w:val="26"/>
          <w:szCs w:val="26"/>
          <w:rtl/>
        </w:rPr>
        <w:t xml:space="preserve">בבית הדין הרבני האזורי </w:t>
      </w:r>
      <w:r w:rsidRPr="006B44F9">
        <w:rPr>
          <w:rFonts w:ascii="Calibri" w:eastAsia="Calibri" w:hAnsi="Calibri" w:cs="David" w:hint="cs"/>
          <w:b/>
          <w:bCs/>
          <w:sz w:val="26"/>
          <w:szCs w:val="26"/>
          <w:rtl/>
        </w:rPr>
        <w:tab/>
      </w:r>
      <w:r w:rsidRPr="006B44F9">
        <w:rPr>
          <w:rFonts w:ascii="Calibri" w:eastAsia="Calibri" w:hAnsi="Calibri" w:cs="David" w:hint="cs"/>
          <w:b/>
          <w:bCs/>
          <w:sz w:val="26"/>
          <w:szCs w:val="26"/>
          <w:rtl/>
        </w:rPr>
        <w:tab/>
      </w:r>
      <w:r w:rsidRPr="006B44F9">
        <w:rPr>
          <w:rFonts w:ascii="Calibri" w:eastAsia="Calibri" w:hAnsi="Calibri" w:cs="David" w:hint="cs"/>
          <w:b/>
          <w:bCs/>
          <w:sz w:val="26"/>
          <w:szCs w:val="26"/>
          <w:rtl/>
        </w:rPr>
        <w:tab/>
      </w:r>
      <w:r w:rsidRPr="006B44F9">
        <w:rPr>
          <w:rFonts w:ascii="Calibri" w:eastAsia="Calibri" w:hAnsi="Calibri" w:cs="David" w:hint="cs"/>
          <w:b/>
          <w:bCs/>
          <w:sz w:val="26"/>
          <w:szCs w:val="26"/>
          <w:rtl/>
        </w:rPr>
        <w:tab/>
        <w:t>תיק מס'</w:t>
      </w:r>
      <w:r w:rsidR="00D6306D">
        <w:rPr>
          <w:rFonts w:ascii="Calibri" w:eastAsia="Calibri" w:hAnsi="Calibri" w:cs="David" w:hint="cs"/>
          <w:b/>
          <w:bCs/>
          <w:sz w:val="26"/>
          <w:szCs w:val="26"/>
          <w:rtl/>
        </w:rPr>
        <w:t>:</w:t>
      </w:r>
    </w:p>
    <w:p w14:paraId="3BA87D7A" w14:textId="6AF44DF3" w:rsidR="006B44F9" w:rsidRPr="006B44F9" w:rsidRDefault="00542324" w:rsidP="006B44F9">
      <w:pPr>
        <w:spacing w:after="0" w:line="240" w:lineRule="auto"/>
        <w:rPr>
          <w:rFonts w:ascii="Calibri" w:eastAsia="Calibri" w:hAnsi="Calibri" w:cs="David"/>
          <w:sz w:val="24"/>
          <w:szCs w:val="24"/>
        </w:rPr>
      </w:pPr>
      <w:r>
        <w:rPr>
          <w:rFonts w:ascii="Calibri" w:eastAsia="Calibri" w:hAnsi="Calibri" w:cs="David" w:hint="cs"/>
          <w:b/>
          <w:bCs/>
          <w:sz w:val="26"/>
          <w:szCs w:val="26"/>
          <w:u w:val="single"/>
          <w:rtl/>
        </w:rPr>
        <w:t>ירושלים</w:t>
      </w:r>
      <w:r w:rsidR="006B44F9" w:rsidRPr="006B44F9">
        <w:rPr>
          <w:rFonts w:ascii="Calibri" w:eastAsia="Calibri" w:hAnsi="Calibri" w:cs="David" w:hint="cs"/>
          <w:sz w:val="24"/>
          <w:szCs w:val="24"/>
          <w:rtl/>
        </w:rPr>
        <w:tab/>
      </w:r>
      <w:r w:rsidR="006B44F9" w:rsidRPr="006B44F9">
        <w:rPr>
          <w:rFonts w:ascii="Calibri" w:eastAsia="Calibri" w:hAnsi="Calibri" w:cs="David" w:hint="cs"/>
          <w:sz w:val="24"/>
          <w:szCs w:val="24"/>
          <w:rtl/>
        </w:rPr>
        <w:tab/>
      </w:r>
      <w:r w:rsidR="006B44F9" w:rsidRPr="006B44F9">
        <w:rPr>
          <w:rFonts w:ascii="Calibri" w:eastAsia="Calibri" w:hAnsi="Calibri" w:cs="David" w:hint="cs"/>
          <w:sz w:val="24"/>
          <w:szCs w:val="24"/>
          <w:rtl/>
        </w:rPr>
        <w:tab/>
      </w:r>
      <w:r w:rsidR="006B44F9" w:rsidRPr="006B44F9">
        <w:rPr>
          <w:rFonts w:ascii="Calibri" w:eastAsia="Calibri" w:hAnsi="Calibri" w:cs="David" w:hint="cs"/>
          <w:sz w:val="24"/>
          <w:szCs w:val="24"/>
          <w:rtl/>
        </w:rPr>
        <w:tab/>
      </w:r>
      <w:r w:rsidR="006B44F9" w:rsidRPr="006B44F9">
        <w:rPr>
          <w:rFonts w:ascii="Calibri" w:eastAsia="Calibri" w:hAnsi="Calibri" w:cs="David" w:hint="cs"/>
          <w:sz w:val="24"/>
          <w:szCs w:val="24"/>
          <w:rtl/>
        </w:rPr>
        <w:tab/>
      </w:r>
      <w:r w:rsidR="006B44F9" w:rsidRPr="006B44F9">
        <w:rPr>
          <w:rFonts w:ascii="Calibri" w:eastAsia="Calibri" w:hAnsi="Calibri" w:cs="David" w:hint="cs"/>
          <w:sz w:val="24"/>
          <w:szCs w:val="24"/>
          <w:rtl/>
        </w:rPr>
        <w:tab/>
      </w:r>
    </w:p>
    <w:p w14:paraId="49E28D08" w14:textId="77777777" w:rsidR="006B44F9" w:rsidRPr="006B44F9" w:rsidRDefault="006B44F9" w:rsidP="006B44F9">
      <w:pPr>
        <w:spacing w:after="200" w:line="240" w:lineRule="auto"/>
        <w:rPr>
          <w:rFonts w:ascii="Calibri" w:eastAsia="Calibri" w:hAnsi="Calibri" w:cs="David"/>
          <w:sz w:val="24"/>
          <w:szCs w:val="24"/>
          <w:rtl/>
        </w:rPr>
      </w:pPr>
    </w:p>
    <w:p w14:paraId="5E40EFE0" w14:textId="77777777" w:rsidR="00542324" w:rsidRPr="00542324" w:rsidRDefault="00542324" w:rsidP="00542324">
      <w:pPr>
        <w:spacing w:after="0" w:line="240" w:lineRule="auto"/>
        <w:jc w:val="both"/>
        <w:rPr>
          <w:rFonts w:ascii="Times New Roman" w:eastAsia="Times New Roman" w:hAnsi="Times New Roman" w:cs="David"/>
          <w:b/>
          <w:bCs/>
          <w:sz w:val="24"/>
          <w:szCs w:val="24"/>
          <w:u w:val="single"/>
          <w:rtl/>
        </w:rPr>
      </w:pPr>
    </w:p>
    <w:p w14:paraId="7C3F6014" w14:textId="28DEFC96" w:rsidR="00542324" w:rsidRPr="00542324" w:rsidRDefault="00542324" w:rsidP="00542324">
      <w:pPr>
        <w:spacing w:after="0" w:line="360" w:lineRule="auto"/>
        <w:ind w:left="2160" w:hanging="2134"/>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u w:val="single"/>
          <w:rtl/>
        </w:rPr>
        <w:t xml:space="preserve">התובע </w:t>
      </w:r>
      <w:r w:rsidRPr="00542324">
        <w:rPr>
          <w:rFonts w:ascii="Times New Roman" w:eastAsia="Times New Roman" w:hAnsi="Times New Roman" w:cs="David" w:hint="cs"/>
          <w:b/>
          <w:bCs/>
          <w:sz w:val="24"/>
          <w:szCs w:val="24"/>
          <w:rtl/>
        </w:rPr>
        <w:t xml:space="preserve">:                       </w:t>
      </w:r>
      <w:r w:rsidR="00D6306D">
        <w:rPr>
          <w:rFonts w:ascii="Times New Roman" w:eastAsia="Times New Roman" w:hAnsi="Times New Roman" w:cs="David" w:hint="cs"/>
          <w:b/>
          <w:bCs/>
          <w:sz w:val="24"/>
          <w:szCs w:val="24"/>
          <w:rtl/>
        </w:rPr>
        <w:t>_________</w:t>
      </w:r>
      <w:r w:rsidRPr="00542324">
        <w:rPr>
          <w:rFonts w:ascii="Times New Roman" w:eastAsia="Times New Roman" w:hAnsi="Times New Roman" w:cs="David" w:hint="cs"/>
          <w:b/>
          <w:bCs/>
          <w:sz w:val="24"/>
          <w:szCs w:val="24"/>
          <w:rtl/>
        </w:rPr>
        <w:t>ת.ז</w:t>
      </w:r>
      <w:r w:rsidR="00D6306D">
        <w:rPr>
          <w:rFonts w:ascii="Times New Roman" w:eastAsia="Times New Roman" w:hAnsi="Times New Roman" w:cs="David" w:hint="cs"/>
          <w:b/>
          <w:bCs/>
          <w:sz w:val="24"/>
          <w:szCs w:val="24"/>
          <w:rtl/>
        </w:rPr>
        <w:t>.___________</w:t>
      </w:r>
      <w:r w:rsidRPr="00542324">
        <w:rPr>
          <w:rFonts w:ascii="Times New Roman" w:eastAsia="Times New Roman" w:hAnsi="Times New Roman" w:cs="David" w:hint="cs"/>
          <w:b/>
          <w:bCs/>
          <w:sz w:val="24"/>
          <w:szCs w:val="24"/>
          <w:rtl/>
        </w:rPr>
        <w:t xml:space="preserve"> </w:t>
      </w:r>
    </w:p>
    <w:p w14:paraId="46C6F7C9" w14:textId="0D4C4DA0" w:rsidR="00542324" w:rsidRPr="00542324" w:rsidRDefault="00542324" w:rsidP="00253A98">
      <w:pPr>
        <w:spacing w:after="0" w:line="360" w:lineRule="auto"/>
        <w:ind w:left="2160" w:hanging="2134"/>
        <w:jc w:val="both"/>
        <w:rPr>
          <w:rFonts w:ascii="Times New Roman" w:eastAsia="Times New Roman" w:hAnsi="Times New Roman" w:cs="David"/>
          <w:b/>
          <w:bCs/>
          <w:sz w:val="24"/>
          <w:szCs w:val="24"/>
          <w:u w:val="single"/>
          <w:rtl/>
        </w:rPr>
      </w:pPr>
      <w:r w:rsidRPr="00542324">
        <w:rPr>
          <w:rFonts w:ascii="Times New Roman" w:eastAsia="Times New Roman" w:hAnsi="Times New Roman" w:cs="David" w:hint="cs"/>
          <w:sz w:val="24"/>
          <w:szCs w:val="24"/>
          <w:rtl/>
        </w:rPr>
        <w:t xml:space="preserve">                               </w:t>
      </w:r>
      <w:r w:rsidR="00253A98">
        <w:rPr>
          <w:rFonts w:ascii="Times New Roman" w:eastAsia="Times New Roman" w:hAnsi="Times New Roman" w:cs="David" w:hint="cs"/>
          <w:sz w:val="24"/>
          <w:szCs w:val="24"/>
          <w:rtl/>
        </w:rPr>
        <w:t xml:space="preserve">    </w:t>
      </w:r>
      <w:r w:rsidRPr="00542324">
        <w:rPr>
          <w:rFonts w:ascii="Times New Roman" w:eastAsia="Times New Roman" w:hAnsi="Times New Roman" w:cs="David" w:hint="cs"/>
          <w:sz w:val="24"/>
          <w:szCs w:val="24"/>
          <w:rtl/>
        </w:rPr>
        <w:t xml:space="preserve">  ע"י ב"כ עו"ד  יעקב שטרית </w:t>
      </w:r>
    </w:p>
    <w:p w14:paraId="5A1CC611" w14:textId="6A1CD8C0"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w:t>
      </w:r>
      <w:r w:rsidRPr="00542324">
        <w:rPr>
          <w:rFonts w:ascii="Times New Roman" w:eastAsia="Times New Roman" w:hAnsi="Times New Roman" w:cs="David" w:hint="eastAsia"/>
          <w:sz w:val="24"/>
          <w:szCs w:val="24"/>
          <w:rtl/>
        </w:rPr>
        <w:t>מרח</w:t>
      </w:r>
      <w:r w:rsidRPr="00542324">
        <w:rPr>
          <w:rFonts w:ascii="Times New Roman" w:eastAsia="Times New Roman" w:hAnsi="Times New Roman" w:cs="David"/>
          <w:sz w:val="24"/>
          <w:szCs w:val="24"/>
          <w:rtl/>
        </w:rPr>
        <w:t>'</w:t>
      </w:r>
      <w:r w:rsidR="00D6306D">
        <w:rPr>
          <w:rFonts w:ascii="Times New Roman" w:eastAsia="Times New Roman" w:hAnsi="Times New Roman" w:cs="David" w:hint="cs"/>
          <w:sz w:val="24"/>
          <w:szCs w:val="24"/>
        </w:rPr>
        <w:t xml:space="preserve"> </w:t>
      </w:r>
      <w:r w:rsidR="00D6306D">
        <w:rPr>
          <w:rFonts w:ascii="Times New Roman" w:eastAsia="Times New Roman" w:hAnsi="Times New Roman" w:cs="David" w:hint="cs"/>
          <w:sz w:val="24"/>
          <w:szCs w:val="24"/>
          <w:rtl/>
        </w:rPr>
        <w:t xml:space="preserve"> תוצרת הארץ 3</w:t>
      </w:r>
      <w:r w:rsidRPr="00542324">
        <w:rPr>
          <w:rFonts w:ascii="Times New Roman" w:eastAsia="Times New Roman" w:hAnsi="Times New Roman" w:cs="David" w:hint="cs"/>
          <w:sz w:val="24"/>
          <w:szCs w:val="24"/>
          <w:rtl/>
        </w:rPr>
        <w:t xml:space="preserve">, </w:t>
      </w:r>
      <w:proofErr w:type="spellStart"/>
      <w:r w:rsidR="00D6306D">
        <w:rPr>
          <w:rFonts w:ascii="Times New Roman" w:eastAsia="Times New Roman" w:hAnsi="Times New Roman" w:cs="David" w:hint="cs"/>
          <w:sz w:val="24"/>
          <w:szCs w:val="24"/>
          <w:rtl/>
        </w:rPr>
        <w:t>ב.ס.ר</w:t>
      </w:r>
      <w:proofErr w:type="spellEnd"/>
      <w:r w:rsidR="00D6306D">
        <w:rPr>
          <w:rFonts w:ascii="Times New Roman" w:eastAsia="Times New Roman" w:hAnsi="Times New Roman" w:cs="David" w:hint="cs"/>
          <w:sz w:val="24"/>
          <w:szCs w:val="24"/>
          <w:rtl/>
        </w:rPr>
        <w:t xml:space="preserve">. סיטי </w:t>
      </w:r>
      <w:r w:rsidRPr="00542324">
        <w:rPr>
          <w:rFonts w:ascii="Times New Roman" w:eastAsia="Times New Roman" w:hAnsi="Times New Roman" w:cs="David" w:hint="cs"/>
          <w:sz w:val="24"/>
          <w:szCs w:val="24"/>
          <w:rtl/>
        </w:rPr>
        <w:t xml:space="preserve">מגדל </w:t>
      </w:r>
      <w:r w:rsidR="00D6306D">
        <w:rPr>
          <w:rFonts w:ascii="Times New Roman" w:eastAsia="Times New Roman" w:hAnsi="Times New Roman" w:cs="David" w:hint="cs"/>
          <w:sz w:val="24"/>
          <w:szCs w:val="24"/>
        </w:rPr>
        <w:t>Y</w:t>
      </w:r>
      <w:r w:rsidRPr="00542324">
        <w:rPr>
          <w:rFonts w:ascii="Times New Roman" w:eastAsia="Times New Roman" w:hAnsi="Times New Roman" w:cs="David" w:hint="cs"/>
          <w:sz w:val="24"/>
          <w:szCs w:val="24"/>
          <w:rtl/>
        </w:rPr>
        <w:t xml:space="preserve"> קומה </w:t>
      </w:r>
      <w:r w:rsidR="00D6306D">
        <w:rPr>
          <w:rFonts w:ascii="Times New Roman" w:eastAsia="Times New Roman" w:hAnsi="Times New Roman" w:cs="David" w:hint="cs"/>
          <w:sz w:val="24"/>
          <w:szCs w:val="24"/>
          <w:rtl/>
        </w:rPr>
        <w:t>16</w:t>
      </w:r>
      <w:r w:rsidRPr="00542324">
        <w:rPr>
          <w:rFonts w:ascii="Times New Roman" w:eastAsia="Times New Roman" w:hAnsi="Times New Roman" w:cs="David" w:hint="cs"/>
          <w:sz w:val="24"/>
          <w:szCs w:val="24"/>
          <w:rtl/>
        </w:rPr>
        <w:t>, פתח תקווה</w:t>
      </w:r>
      <w:r w:rsidRPr="00542324">
        <w:rPr>
          <w:rFonts w:ascii="Times New Roman" w:eastAsia="Times New Roman" w:hAnsi="Times New Roman" w:cs="David"/>
          <w:sz w:val="24"/>
          <w:szCs w:val="24"/>
          <w:rtl/>
        </w:rPr>
        <w:tab/>
      </w:r>
    </w:p>
    <w:p w14:paraId="1CE7512C" w14:textId="77777777"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w:t>
      </w:r>
      <w:r w:rsidRPr="00542324">
        <w:rPr>
          <w:rFonts w:ascii="Times New Roman" w:eastAsia="Times New Roman" w:hAnsi="Times New Roman" w:cs="David" w:hint="eastAsia"/>
          <w:sz w:val="24"/>
          <w:szCs w:val="24"/>
          <w:rtl/>
        </w:rPr>
        <w:t>טל</w:t>
      </w:r>
      <w:r w:rsidRPr="00542324">
        <w:rPr>
          <w:rFonts w:ascii="Times New Roman" w:eastAsia="Times New Roman" w:hAnsi="Times New Roman" w:cs="David"/>
          <w:sz w:val="24"/>
          <w:szCs w:val="24"/>
          <w:rtl/>
        </w:rPr>
        <w:t xml:space="preserve">': </w:t>
      </w:r>
      <w:r w:rsidRPr="00542324">
        <w:rPr>
          <w:rFonts w:ascii="Times New Roman" w:eastAsia="Times New Roman" w:hAnsi="Times New Roman" w:cs="David" w:hint="cs"/>
          <w:sz w:val="24"/>
          <w:szCs w:val="24"/>
          <w:rtl/>
        </w:rPr>
        <w:t>03</w:t>
      </w:r>
      <w:r w:rsidRPr="00542324">
        <w:rPr>
          <w:rFonts w:ascii="Times New Roman" w:eastAsia="Times New Roman" w:hAnsi="Times New Roman" w:cs="David"/>
          <w:sz w:val="24"/>
          <w:szCs w:val="24"/>
          <w:rtl/>
        </w:rPr>
        <w:t>-</w:t>
      </w:r>
      <w:r w:rsidRPr="00542324">
        <w:rPr>
          <w:rFonts w:ascii="Times New Roman" w:eastAsia="Times New Roman" w:hAnsi="Times New Roman" w:cs="David" w:hint="cs"/>
          <w:sz w:val="24"/>
          <w:szCs w:val="24"/>
          <w:rtl/>
        </w:rPr>
        <w:t xml:space="preserve">9107171  פקס: 153-54-9102171 </w:t>
      </w:r>
    </w:p>
    <w:p w14:paraId="7121B409" w14:textId="77777777"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w:t>
      </w:r>
      <w:r w:rsidRPr="00542324">
        <w:rPr>
          <w:rFonts w:ascii="Times New Roman" w:eastAsia="Times New Roman" w:hAnsi="Times New Roman" w:cs="David"/>
          <w:sz w:val="24"/>
          <w:szCs w:val="24"/>
          <w:rtl/>
        </w:rPr>
        <w:t xml:space="preserve"> </w:t>
      </w:r>
      <w:r w:rsidRPr="00542324">
        <w:rPr>
          <w:rFonts w:ascii="Times New Roman" w:eastAsia="Times New Roman" w:hAnsi="Times New Roman" w:cs="David" w:hint="cs"/>
          <w:sz w:val="24"/>
          <w:szCs w:val="24"/>
          <w:rtl/>
        </w:rPr>
        <w:t xml:space="preserve">דוא"ל: </w:t>
      </w:r>
      <w:hyperlink r:id="rId5" w:history="1">
        <w:r w:rsidRPr="00542324">
          <w:rPr>
            <w:rFonts w:ascii="Times New Roman" w:eastAsia="Times New Roman" w:hAnsi="Times New Roman" w:cs="David"/>
            <w:color w:val="0000FF"/>
            <w:sz w:val="24"/>
            <w:szCs w:val="24"/>
            <w:u w:val="single"/>
          </w:rPr>
          <w:t>shai4807@gmail.com</w:t>
        </w:r>
      </w:hyperlink>
    </w:p>
    <w:p w14:paraId="3504C02C" w14:textId="77777777" w:rsidR="00542324" w:rsidRPr="00542324" w:rsidRDefault="00542324" w:rsidP="00542324">
      <w:pPr>
        <w:spacing w:after="0" w:line="360" w:lineRule="auto"/>
        <w:jc w:val="both"/>
        <w:rPr>
          <w:rFonts w:ascii="Times New Roman" w:eastAsia="Times New Roman" w:hAnsi="Times New Roman" w:cs="David"/>
          <w:sz w:val="24"/>
          <w:szCs w:val="24"/>
          <w:rtl/>
        </w:rPr>
      </w:pPr>
    </w:p>
    <w:p w14:paraId="124D180D" w14:textId="77777777" w:rsidR="00542324" w:rsidRPr="00542324" w:rsidRDefault="00542324" w:rsidP="00542324">
      <w:pPr>
        <w:spacing w:after="0" w:line="360" w:lineRule="auto"/>
        <w:jc w:val="both"/>
        <w:rPr>
          <w:rFonts w:ascii="Times New Roman" w:eastAsia="Times New Roman" w:hAnsi="Times New Roman" w:cs="David"/>
          <w:sz w:val="24"/>
          <w:szCs w:val="24"/>
          <w:rtl/>
        </w:rPr>
      </w:pPr>
    </w:p>
    <w:p w14:paraId="32A069D0" w14:textId="77777777" w:rsidR="00542324" w:rsidRPr="00542324" w:rsidRDefault="00542324" w:rsidP="00542324">
      <w:pPr>
        <w:spacing w:after="0" w:line="360" w:lineRule="auto"/>
        <w:jc w:val="both"/>
        <w:rPr>
          <w:rFonts w:ascii="Times New Roman" w:eastAsia="Times New Roman" w:hAnsi="Times New Roman" w:cs="David"/>
          <w:b/>
          <w:bCs/>
          <w:sz w:val="24"/>
          <w:szCs w:val="24"/>
        </w:rPr>
      </w:pPr>
      <w:r w:rsidRPr="00542324">
        <w:rPr>
          <w:rFonts w:ascii="Times New Roman" w:eastAsia="Times New Roman" w:hAnsi="Times New Roman" w:cs="David" w:hint="cs"/>
          <w:sz w:val="24"/>
          <w:szCs w:val="24"/>
          <w:rtl/>
        </w:rPr>
        <w:t xml:space="preserve">                                                </w:t>
      </w:r>
      <w:r w:rsidRPr="00542324">
        <w:rPr>
          <w:rFonts w:ascii="Times New Roman" w:eastAsia="Times New Roman" w:hAnsi="Times New Roman" w:cs="David" w:hint="cs"/>
          <w:b/>
          <w:bCs/>
          <w:sz w:val="24"/>
          <w:szCs w:val="24"/>
          <w:rtl/>
        </w:rPr>
        <w:t xml:space="preserve"> נ </w:t>
      </w:r>
      <w:r w:rsidRPr="00542324">
        <w:rPr>
          <w:rFonts w:ascii="Times New Roman" w:eastAsia="Times New Roman" w:hAnsi="Times New Roman" w:cs="David"/>
          <w:b/>
          <w:bCs/>
          <w:sz w:val="24"/>
          <w:szCs w:val="24"/>
          <w:rtl/>
        </w:rPr>
        <w:t>–</w:t>
      </w:r>
      <w:r w:rsidRPr="00542324">
        <w:rPr>
          <w:rFonts w:ascii="Times New Roman" w:eastAsia="Times New Roman" w:hAnsi="Times New Roman" w:cs="David" w:hint="cs"/>
          <w:b/>
          <w:bCs/>
          <w:sz w:val="24"/>
          <w:szCs w:val="24"/>
          <w:rtl/>
        </w:rPr>
        <w:t xml:space="preserve"> ג </w:t>
      </w:r>
      <w:r w:rsidRPr="00542324">
        <w:rPr>
          <w:rFonts w:ascii="Times New Roman" w:eastAsia="Times New Roman" w:hAnsi="Times New Roman" w:cs="David"/>
          <w:b/>
          <w:bCs/>
          <w:sz w:val="24"/>
          <w:szCs w:val="24"/>
          <w:rtl/>
        </w:rPr>
        <w:t>–</w:t>
      </w:r>
      <w:r w:rsidRPr="00542324">
        <w:rPr>
          <w:rFonts w:ascii="Times New Roman" w:eastAsia="Times New Roman" w:hAnsi="Times New Roman" w:cs="David" w:hint="cs"/>
          <w:b/>
          <w:bCs/>
          <w:sz w:val="24"/>
          <w:szCs w:val="24"/>
          <w:rtl/>
        </w:rPr>
        <w:t xml:space="preserve"> ד </w:t>
      </w:r>
    </w:p>
    <w:p w14:paraId="4F082827" w14:textId="77777777" w:rsidR="00542324" w:rsidRPr="00542324" w:rsidRDefault="00542324" w:rsidP="00542324">
      <w:pPr>
        <w:spacing w:after="0" w:line="240" w:lineRule="auto"/>
        <w:jc w:val="both"/>
        <w:rPr>
          <w:rFonts w:ascii="Times New Roman" w:eastAsia="Times New Roman" w:hAnsi="Times New Roman" w:cs="David"/>
          <w:b/>
          <w:bCs/>
          <w:sz w:val="24"/>
          <w:szCs w:val="24"/>
          <w:u w:val="single"/>
          <w:rtl/>
        </w:rPr>
      </w:pPr>
    </w:p>
    <w:p w14:paraId="06F946F9" w14:textId="77777777" w:rsidR="00542324" w:rsidRPr="00542324" w:rsidRDefault="00542324" w:rsidP="00542324">
      <w:pPr>
        <w:spacing w:after="0" w:line="240" w:lineRule="auto"/>
        <w:jc w:val="both"/>
        <w:rPr>
          <w:rFonts w:ascii="Times New Roman" w:eastAsia="Times New Roman" w:hAnsi="Times New Roman" w:cs="David"/>
          <w:b/>
          <w:bCs/>
          <w:sz w:val="24"/>
          <w:szCs w:val="24"/>
          <w:u w:val="single"/>
          <w:rtl/>
        </w:rPr>
      </w:pPr>
    </w:p>
    <w:p w14:paraId="24247A07" w14:textId="77777777" w:rsidR="00542324" w:rsidRPr="00542324" w:rsidRDefault="00542324" w:rsidP="00542324">
      <w:pPr>
        <w:spacing w:after="0" w:line="240" w:lineRule="auto"/>
        <w:jc w:val="both"/>
        <w:rPr>
          <w:rFonts w:ascii="Times New Roman" w:eastAsia="Times New Roman" w:hAnsi="Times New Roman" w:cs="David"/>
          <w:b/>
          <w:bCs/>
          <w:sz w:val="24"/>
          <w:szCs w:val="24"/>
          <w:u w:val="single"/>
          <w:rtl/>
        </w:rPr>
      </w:pPr>
    </w:p>
    <w:p w14:paraId="266A2188" w14:textId="7C838C66" w:rsidR="00542324" w:rsidRPr="00542324" w:rsidRDefault="00542324" w:rsidP="00542324">
      <w:pPr>
        <w:spacing w:after="0" w:line="360" w:lineRule="auto"/>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u w:val="single"/>
          <w:rtl/>
        </w:rPr>
        <w:t>הנתבעת</w:t>
      </w:r>
      <w:r w:rsidRPr="00542324">
        <w:rPr>
          <w:rFonts w:ascii="Times New Roman" w:eastAsia="Times New Roman" w:hAnsi="Times New Roman" w:cs="David" w:hint="cs"/>
          <w:b/>
          <w:bCs/>
          <w:sz w:val="24"/>
          <w:szCs w:val="24"/>
          <w:rtl/>
        </w:rPr>
        <w:t xml:space="preserve">:                   </w:t>
      </w:r>
      <w:r w:rsidR="00D6306D">
        <w:rPr>
          <w:rFonts w:ascii="Times New Roman" w:eastAsia="Times New Roman" w:hAnsi="Times New Roman" w:cs="David" w:hint="cs"/>
          <w:b/>
          <w:bCs/>
          <w:sz w:val="24"/>
          <w:szCs w:val="24"/>
          <w:rtl/>
        </w:rPr>
        <w:t>________</w:t>
      </w:r>
      <w:r w:rsidRPr="00542324">
        <w:rPr>
          <w:rFonts w:ascii="Times New Roman" w:eastAsia="Times New Roman" w:hAnsi="Times New Roman" w:cs="David" w:hint="cs"/>
          <w:b/>
          <w:bCs/>
          <w:sz w:val="24"/>
          <w:szCs w:val="24"/>
          <w:rtl/>
        </w:rPr>
        <w:t xml:space="preserve">     ת.ז. </w:t>
      </w:r>
      <w:r w:rsidR="00D6306D">
        <w:rPr>
          <w:rFonts w:ascii="Times New Roman" w:eastAsia="Times New Roman" w:hAnsi="Times New Roman" w:cs="David" w:hint="cs"/>
          <w:b/>
          <w:bCs/>
          <w:sz w:val="24"/>
          <w:szCs w:val="24"/>
          <w:rtl/>
        </w:rPr>
        <w:t>_____________</w:t>
      </w:r>
      <w:r w:rsidRPr="00542324">
        <w:rPr>
          <w:rFonts w:ascii="Times New Roman" w:eastAsia="Times New Roman" w:hAnsi="Times New Roman" w:cs="David" w:hint="cs"/>
          <w:b/>
          <w:bCs/>
          <w:sz w:val="24"/>
          <w:szCs w:val="24"/>
          <w:rtl/>
        </w:rPr>
        <w:t xml:space="preserve">  </w:t>
      </w:r>
    </w:p>
    <w:p w14:paraId="509520B8" w14:textId="77777777"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ע"י ב"כ עוה"ד דן </w:t>
      </w:r>
      <w:proofErr w:type="spellStart"/>
      <w:r w:rsidRPr="00542324">
        <w:rPr>
          <w:rFonts w:ascii="Times New Roman" w:eastAsia="Times New Roman" w:hAnsi="Times New Roman" w:cs="David" w:hint="cs"/>
          <w:sz w:val="24"/>
          <w:szCs w:val="24"/>
          <w:rtl/>
        </w:rPr>
        <w:t>מלכיאלי</w:t>
      </w:r>
      <w:proofErr w:type="spellEnd"/>
      <w:r w:rsidRPr="00542324">
        <w:rPr>
          <w:rFonts w:ascii="Times New Roman" w:eastAsia="Times New Roman" w:hAnsi="Times New Roman" w:cs="David" w:hint="cs"/>
          <w:sz w:val="24"/>
          <w:szCs w:val="24"/>
          <w:rtl/>
        </w:rPr>
        <w:t xml:space="preserve"> ו/או עו"ד צחי פנקס </w:t>
      </w:r>
    </w:p>
    <w:p w14:paraId="0415032C" w14:textId="77777777"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מרח' </w:t>
      </w:r>
      <w:proofErr w:type="spellStart"/>
      <w:r w:rsidRPr="00542324">
        <w:rPr>
          <w:rFonts w:ascii="Times New Roman" w:eastAsia="Times New Roman" w:hAnsi="Times New Roman" w:cs="David" w:hint="cs"/>
          <w:sz w:val="24"/>
          <w:szCs w:val="24"/>
          <w:rtl/>
        </w:rPr>
        <w:t>הנריטה</w:t>
      </w:r>
      <w:proofErr w:type="spellEnd"/>
      <w:r w:rsidRPr="00542324">
        <w:rPr>
          <w:rFonts w:ascii="Times New Roman" w:eastAsia="Times New Roman" w:hAnsi="Times New Roman" w:cs="David" w:hint="cs"/>
          <w:sz w:val="24"/>
          <w:szCs w:val="24"/>
          <w:rtl/>
        </w:rPr>
        <w:t xml:space="preserve"> סולד 8 באר שבע</w:t>
      </w:r>
    </w:p>
    <w:p w14:paraId="352757AC" w14:textId="77777777" w:rsidR="00542324" w:rsidRPr="00542324" w:rsidRDefault="00542324" w:rsidP="00542324">
      <w:pPr>
        <w:spacing w:after="0" w:line="360" w:lineRule="auto"/>
        <w:jc w:val="both"/>
        <w:rPr>
          <w:rFonts w:ascii="Times New Roman" w:eastAsia="Times New Roman" w:hAnsi="Times New Roman" w:cs="David"/>
          <w:sz w:val="24"/>
          <w:szCs w:val="24"/>
          <w:rtl/>
        </w:rPr>
      </w:pPr>
      <w:r w:rsidRPr="00542324">
        <w:rPr>
          <w:rFonts w:ascii="Times New Roman" w:eastAsia="Times New Roman" w:hAnsi="Times New Roman" w:cs="David" w:hint="cs"/>
          <w:sz w:val="24"/>
          <w:szCs w:val="24"/>
          <w:rtl/>
        </w:rPr>
        <w:t xml:space="preserve">                                  טל': 08-6275599 פקס: 08-6275597</w:t>
      </w:r>
    </w:p>
    <w:p w14:paraId="765B2F13" w14:textId="77777777" w:rsidR="006B44F9" w:rsidRDefault="006B44F9" w:rsidP="006B44F9">
      <w:pPr>
        <w:spacing w:after="0" w:line="240" w:lineRule="auto"/>
        <w:rPr>
          <w:rFonts w:ascii="Calibri" w:eastAsia="Calibri" w:hAnsi="Calibri" w:cs="David"/>
          <w:b/>
          <w:bCs/>
          <w:sz w:val="24"/>
          <w:szCs w:val="24"/>
          <w:rtl/>
        </w:rPr>
      </w:pPr>
    </w:p>
    <w:p w14:paraId="2329F2C6" w14:textId="77777777" w:rsidR="006B44F9" w:rsidRDefault="006B44F9" w:rsidP="006B44F9">
      <w:pPr>
        <w:spacing w:after="0" w:line="240" w:lineRule="auto"/>
        <w:rPr>
          <w:rFonts w:ascii="Calibri" w:eastAsia="Calibri" w:hAnsi="Calibri" w:cs="David"/>
          <w:b/>
          <w:bCs/>
          <w:sz w:val="24"/>
          <w:szCs w:val="24"/>
          <w:rtl/>
        </w:rPr>
      </w:pPr>
    </w:p>
    <w:p w14:paraId="1B536DF9" w14:textId="77777777" w:rsidR="006B44F9" w:rsidRPr="006B44F9" w:rsidRDefault="006B44F9" w:rsidP="006B44F9">
      <w:pPr>
        <w:spacing w:after="0" w:line="240" w:lineRule="auto"/>
        <w:rPr>
          <w:rFonts w:ascii="Calibri" w:eastAsia="Calibri" w:hAnsi="Calibri" w:cs="David"/>
          <w:b/>
          <w:bCs/>
          <w:sz w:val="24"/>
          <w:szCs w:val="24"/>
          <w:rtl/>
        </w:rPr>
      </w:pPr>
    </w:p>
    <w:p w14:paraId="6AAEAD57" w14:textId="77777777" w:rsidR="006B44F9" w:rsidRPr="006B44F9" w:rsidRDefault="006B44F9" w:rsidP="006B44F9">
      <w:pPr>
        <w:spacing w:after="0" w:line="240" w:lineRule="auto"/>
        <w:rPr>
          <w:rFonts w:ascii="Calibri" w:eastAsia="Calibri" w:hAnsi="Calibri" w:cs="David"/>
          <w:color w:val="000000"/>
          <w:sz w:val="24"/>
          <w:szCs w:val="24"/>
        </w:rPr>
      </w:pPr>
      <w:r w:rsidRPr="006B44F9">
        <w:rPr>
          <w:rFonts w:ascii="Calibri" w:eastAsia="Calibri" w:hAnsi="Calibri" w:cs="David" w:hint="cs"/>
          <w:b/>
          <w:bCs/>
          <w:sz w:val="26"/>
          <w:szCs w:val="26"/>
          <w:rtl/>
        </w:rPr>
        <w:tab/>
      </w:r>
      <w:r w:rsidRPr="006B44F9">
        <w:rPr>
          <w:rFonts w:ascii="Calibri" w:eastAsia="Calibri" w:hAnsi="Calibri" w:cs="David" w:hint="cs"/>
          <w:b/>
          <w:bCs/>
          <w:sz w:val="26"/>
          <w:szCs w:val="26"/>
          <w:rtl/>
        </w:rPr>
        <w:tab/>
      </w:r>
    </w:p>
    <w:p w14:paraId="1ABF8FBA" w14:textId="1D73EF0B" w:rsidR="00542324" w:rsidRDefault="006B44F9" w:rsidP="006B44F9">
      <w:pPr>
        <w:spacing w:after="0" w:line="240" w:lineRule="auto"/>
        <w:rPr>
          <w:rFonts w:ascii="Calibri" w:eastAsia="Calibri" w:hAnsi="Calibri" w:cs="David"/>
          <w:b/>
          <w:bCs/>
          <w:sz w:val="44"/>
          <w:szCs w:val="44"/>
          <w:u w:val="single"/>
          <w:rtl/>
        </w:rPr>
      </w:pPr>
      <w:r>
        <w:rPr>
          <w:rFonts w:ascii="Calibri" w:eastAsia="Calibri" w:hAnsi="Calibri" w:cs="David" w:hint="cs"/>
          <w:color w:val="000000"/>
          <w:sz w:val="24"/>
          <w:szCs w:val="24"/>
          <w:rtl/>
        </w:rPr>
        <w:t xml:space="preserve"> </w:t>
      </w:r>
      <w:r w:rsidRPr="006B44F9">
        <w:rPr>
          <w:rFonts w:ascii="Calibri" w:eastAsia="Calibri" w:hAnsi="Calibri" w:cs="David" w:hint="cs"/>
          <w:b/>
          <w:bCs/>
          <w:sz w:val="44"/>
          <w:szCs w:val="44"/>
          <w:u w:val="single"/>
          <w:rtl/>
        </w:rPr>
        <w:t>כתב  תביע</w:t>
      </w:r>
      <w:r w:rsidR="00542324">
        <w:rPr>
          <w:rFonts w:ascii="Calibri" w:eastAsia="Calibri" w:hAnsi="Calibri" w:cs="David" w:hint="cs"/>
          <w:b/>
          <w:bCs/>
          <w:sz w:val="44"/>
          <w:szCs w:val="44"/>
          <w:u w:val="single"/>
          <w:rtl/>
        </w:rPr>
        <w:t xml:space="preserve">ת גירושין וכרוך לה חלוקת רכוש  </w:t>
      </w:r>
    </w:p>
    <w:p w14:paraId="4A3CD22C" w14:textId="142B81C7" w:rsidR="006B44F9" w:rsidRDefault="00542324" w:rsidP="006B44F9">
      <w:pPr>
        <w:spacing w:after="0" w:line="240" w:lineRule="auto"/>
        <w:rPr>
          <w:rFonts w:ascii="Calibri" w:eastAsia="Calibri" w:hAnsi="Calibri" w:cs="David"/>
          <w:color w:val="000000"/>
          <w:sz w:val="24"/>
          <w:szCs w:val="24"/>
          <w:rtl/>
        </w:rPr>
      </w:pPr>
      <w:r>
        <w:rPr>
          <w:rFonts w:ascii="Calibri" w:eastAsia="Calibri" w:hAnsi="Calibri" w:cs="David" w:hint="cs"/>
          <w:b/>
          <w:bCs/>
          <w:sz w:val="44"/>
          <w:szCs w:val="44"/>
          <w:rtl/>
        </w:rPr>
        <w:t xml:space="preserve">                               </w:t>
      </w:r>
    </w:p>
    <w:p w14:paraId="1A57CD96" w14:textId="77777777" w:rsidR="006B44F9" w:rsidRDefault="006B44F9" w:rsidP="006B44F9">
      <w:pPr>
        <w:spacing w:after="0" w:line="240" w:lineRule="auto"/>
        <w:rPr>
          <w:rFonts w:ascii="Calibri" w:eastAsia="Calibri" w:hAnsi="Calibri" w:cs="David"/>
          <w:color w:val="000000"/>
          <w:sz w:val="24"/>
          <w:szCs w:val="24"/>
          <w:rtl/>
        </w:rPr>
      </w:pPr>
    </w:p>
    <w:p w14:paraId="3576A0AD" w14:textId="77777777" w:rsidR="006B44F9" w:rsidRDefault="006B44F9" w:rsidP="006B44F9">
      <w:pPr>
        <w:spacing w:after="0" w:line="240" w:lineRule="auto"/>
        <w:rPr>
          <w:rFonts w:ascii="Calibri" w:eastAsia="Calibri" w:hAnsi="Calibri" w:cs="David"/>
          <w:color w:val="000000"/>
          <w:sz w:val="24"/>
          <w:szCs w:val="24"/>
          <w:rtl/>
        </w:rPr>
      </w:pPr>
    </w:p>
    <w:p w14:paraId="22FED4A2" w14:textId="77777777" w:rsidR="006B44F9" w:rsidRDefault="006B44F9" w:rsidP="006B44F9">
      <w:pPr>
        <w:spacing w:after="0" w:line="240" w:lineRule="auto"/>
        <w:rPr>
          <w:rFonts w:ascii="Calibri" w:eastAsia="Calibri" w:hAnsi="Calibri" w:cs="David"/>
          <w:color w:val="000000"/>
          <w:sz w:val="24"/>
          <w:szCs w:val="24"/>
          <w:rtl/>
        </w:rPr>
      </w:pPr>
    </w:p>
    <w:p w14:paraId="252FFEC7" w14:textId="1E44A1B4" w:rsidR="006B44F9" w:rsidRDefault="006B44F9" w:rsidP="008A63AE">
      <w:pPr>
        <w:spacing w:after="0" w:line="240" w:lineRule="auto"/>
        <w:ind w:hanging="50"/>
        <w:jc w:val="both"/>
        <w:rPr>
          <w:rFonts w:ascii="Calibri" w:eastAsia="Calibri" w:hAnsi="Calibri" w:cs="David"/>
          <w:color w:val="000000"/>
          <w:sz w:val="24"/>
          <w:szCs w:val="24"/>
          <w:rtl/>
        </w:rPr>
      </w:pPr>
      <w:r w:rsidRPr="006B44F9">
        <w:rPr>
          <w:rFonts w:ascii="Calibri" w:eastAsia="Calibri" w:hAnsi="Calibri" w:cs="David" w:hint="cs"/>
          <w:b/>
          <w:bCs/>
          <w:color w:val="000000"/>
          <w:sz w:val="24"/>
          <w:szCs w:val="24"/>
          <w:u w:val="single"/>
          <w:rtl/>
        </w:rPr>
        <w:t>מהות התביעה</w:t>
      </w:r>
      <w:r w:rsidRPr="006B44F9">
        <w:rPr>
          <w:rFonts w:ascii="Calibri" w:eastAsia="Calibri" w:hAnsi="Calibri" w:cs="David" w:hint="cs"/>
          <w:color w:val="000000"/>
          <w:sz w:val="24"/>
          <w:szCs w:val="24"/>
          <w:rtl/>
        </w:rPr>
        <w:t>:</w:t>
      </w:r>
      <w:r w:rsidRPr="006B44F9">
        <w:rPr>
          <w:rFonts w:ascii="Calibri" w:eastAsia="Calibri" w:hAnsi="Calibri" w:cs="David" w:hint="cs"/>
          <w:color w:val="000000"/>
          <w:sz w:val="24"/>
          <w:szCs w:val="24"/>
          <w:rtl/>
        </w:rPr>
        <w:tab/>
      </w:r>
      <w:r w:rsidRPr="006B44F9">
        <w:rPr>
          <w:rFonts w:ascii="Calibri" w:eastAsia="Calibri" w:hAnsi="Calibri" w:cs="David" w:hint="cs"/>
          <w:b/>
          <w:bCs/>
          <w:color w:val="000000"/>
          <w:sz w:val="24"/>
          <w:szCs w:val="24"/>
          <w:rtl/>
        </w:rPr>
        <w:t>תביעת גירושין</w:t>
      </w:r>
      <w:r w:rsidR="008A63AE">
        <w:rPr>
          <w:rFonts w:ascii="Calibri" w:eastAsia="Calibri" w:hAnsi="Calibri" w:cs="David" w:hint="cs"/>
          <w:b/>
          <w:bCs/>
          <w:color w:val="000000"/>
          <w:sz w:val="24"/>
          <w:szCs w:val="24"/>
          <w:rtl/>
        </w:rPr>
        <w:t xml:space="preserve"> </w:t>
      </w:r>
      <w:r w:rsidRPr="006B44F9">
        <w:rPr>
          <w:rFonts w:ascii="Calibri" w:eastAsia="Calibri" w:hAnsi="Calibri" w:cs="David" w:hint="cs"/>
          <w:b/>
          <w:bCs/>
          <w:color w:val="000000"/>
          <w:sz w:val="24"/>
          <w:szCs w:val="24"/>
          <w:rtl/>
        </w:rPr>
        <w:t xml:space="preserve"> </w:t>
      </w:r>
      <w:r w:rsidRPr="006B44F9">
        <w:rPr>
          <w:rFonts w:ascii="Calibri" w:eastAsia="Calibri" w:hAnsi="Calibri" w:cs="David"/>
          <w:b/>
          <w:bCs/>
          <w:color w:val="000000"/>
          <w:sz w:val="24"/>
          <w:szCs w:val="24"/>
          <w:rtl/>
        </w:rPr>
        <w:t>–</w:t>
      </w:r>
      <w:r w:rsidRPr="006B44F9">
        <w:rPr>
          <w:rFonts w:ascii="Calibri" w:eastAsia="Calibri" w:hAnsi="Calibri" w:cs="David" w:hint="cs"/>
          <w:b/>
          <w:bCs/>
          <w:color w:val="000000"/>
          <w:sz w:val="24"/>
          <w:szCs w:val="24"/>
          <w:rtl/>
        </w:rPr>
        <w:t xml:space="preserve"> </w:t>
      </w:r>
      <w:r w:rsidR="008A63AE" w:rsidRPr="008A63AE">
        <w:rPr>
          <w:rFonts w:ascii="Calibri" w:eastAsia="Calibri" w:hAnsi="Calibri" w:cs="David" w:hint="cs"/>
          <w:b/>
          <w:bCs/>
          <w:color w:val="000000"/>
          <w:sz w:val="24"/>
          <w:szCs w:val="24"/>
          <w:u w:val="single"/>
          <w:rtl/>
        </w:rPr>
        <w:t>ו</w:t>
      </w:r>
      <w:r w:rsidRPr="006B44F9">
        <w:rPr>
          <w:rFonts w:ascii="Calibri" w:eastAsia="Calibri" w:hAnsi="Calibri" w:cs="David" w:hint="cs"/>
          <w:b/>
          <w:bCs/>
          <w:color w:val="000000"/>
          <w:sz w:val="24"/>
          <w:szCs w:val="24"/>
          <w:u w:val="single"/>
          <w:rtl/>
        </w:rPr>
        <w:t>כרוך לה</w:t>
      </w:r>
      <w:r w:rsidRPr="006B44F9">
        <w:rPr>
          <w:rFonts w:ascii="Calibri" w:eastAsia="Calibri" w:hAnsi="Calibri" w:cs="David" w:hint="cs"/>
          <w:b/>
          <w:bCs/>
          <w:color w:val="000000"/>
          <w:sz w:val="24"/>
          <w:szCs w:val="24"/>
          <w:rtl/>
        </w:rPr>
        <w:t xml:space="preserve"> </w:t>
      </w:r>
      <w:r w:rsidR="008A63AE">
        <w:rPr>
          <w:rFonts w:ascii="Calibri" w:eastAsia="Calibri" w:hAnsi="Calibri" w:cs="David" w:hint="cs"/>
          <w:b/>
          <w:bCs/>
          <w:color w:val="000000"/>
          <w:sz w:val="24"/>
          <w:szCs w:val="24"/>
          <w:rtl/>
        </w:rPr>
        <w:t>חלוקת רכוש</w:t>
      </w:r>
      <w:r w:rsidR="00253A98">
        <w:rPr>
          <w:rFonts w:ascii="Calibri" w:eastAsia="Calibri" w:hAnsi="Calibri" w:cs="David" w:hint="cs"/>
          <w:b/>
          <w:bCs/>
          <w:color w:val="000000"/>
          <w:sz w:val="24"/>
          <w:szCs w:val="24"/>
          <w:rtl/>
        </w:rPr>
        <w:t>.</w:t>
      </w:r>
      <w:r w:rsidR="008A63AE">
        <w:rPr>
          <w:rFonts w:ascii="Calibri" w:eastAsia="Calibri" w:hAnsi="Calibri" w:cs="David" w:hint="cs"/>
          <w:b/>
          <w:bCs/>
          <w:color w:val="000000"/>
          <w:sz w:val="24"/>
          <w:szCs w:val="24"/>
          <w:rtl/>
        </w:rPr>
        <w:t xml:space="preserve"> </w:t>
      </w:r>
    </w:p>
    <w:p w14:paraId="1806E1CD" w14:textId="5B112E0B" w:rsidR="00542324" w:rsidRDefault="00542324" w:rsidP="008A63AE">
      <w:pPr>
        <w:spacing w:after="0" w:line="240" w:lineRule="auto"/>
        <w:ind w:hanging="50"/>
        <w:jc w:val="both"/>
        <w:rPr>
          <w:rFonts w:ascii="Calibri" w:eastAsia="Calibri" w:hAnsi="Calibri" w:cs="David"/>
          <w:color w:val="000000"/>
          <w:sz w:val="24"/>
          <w:szCs w:val="24"/>
          <w:rtl/>
        </w:rPr>
      </w:pPr>
    </w:p>
    <w:p w14:paraId="3D203B28" w14:textId="188A3B3C" w:rsidR="00542324" w:rsidRDefault="00542324" w:rsidP="008A63AE">
      <w:pPr>
        <w:spacing w:after="0" w:line="240" w:lineRule="auto"/>
        <w:ind w:hanging="50"/>
        <w:jc w:val="both"/>
        <w:rPr>
          <w:rFonts w:ascii="Calibri" w:eastAsia="Calibri" w:hAnsi="Calibri" w:cs="David"/>
          <w:color w:val="000000"/>
          <w:sz w:val="24"/>
          <w:szCs w:val="24"/>
          <w:rtl/>
        </w:rPr>
      </w:pPr>
    </w:p>
    <w:p w14:paraId="1D87827B" w14:textId="77777777" w:rsidR="00542324" w:rsidRPr="00542324" w:rsidRDefault="00542324" w:rsidP="00542324">
      <w:pPr>
        <w:spacing w:after="0" w:line="240" w:lineRule="auto"/>
        <w:ind w:left="-340" w:right="-567"/>
        <w:rPr>
          <w:rFonts w:ascii="Times New Roman" w:eastAsia="Times New Roman" w:hAnsi="Times New Roman" w:cs="David"/>
          <w:b/>
          <w:bCs/>
          <w:sz w:val="28"/>
          <w:szCs w:val="28"/>
          <w:u w:val="single"/>
          <w:rtl/>
        </w:rPr>
      </w:pPr>
      <w:r w:rsidRPr="00542324">
        <w:rPr>
          <w:rFonts w:ascii="Times New Roman" w:eastAsia="Times New Roman" w:hAnsi="Times New Roman" w:cs="David" w:hint="cs"/>
          <w:b/>
          <w:bCs/>
          <w:sz w:val="28"/>
          <w:szCs w:val="28"/>
          <w:u w:val="single"/>
          <w:rtl/>
        </w:rPr>
        <w:t>הצדדים לתביעה:</w:t>
      </w:r>
    </w:p>
    <w:p w14:paraId="72A5751C" w14:textId="77777777" w:rsidR="00542324" w:rsidRPr="00542324" w:rsidRDefault="00542324" w:rsidP="00542324">
      <w:pPr>
        <w:spacing w:after="0" w:line="240" w:lineRule="auto"/>
        <w:ind w:right="-567"/>
        <w:rPr>
          <w:rFonts w:ascii="Times New Roman" w:eastAsia="Times New Roman" w:hAnsi="Times New Roman" w:cs="David"/>
          <w:b/>
          <w:bCs/>
          <w:sz w:val="32"/>
          <w:szCs w:val="32"/>
          <w:rtl/>
        </w:rPr>
      </w:pPr>
    </w:p>
    <w:p w14:paraId="508A9780"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הצדדים הינם בני זוג יהודים אשר נישאו </w:t>
      </w:r>
      <w:proofErr w:type="spellStart"/>
      <w:r w:rsidRPr="00542324">
        <w:rPr>
          <w:rFonts w:ascii="Times New Roman" w:eastAsia="Times New Roman" w:hAnsi="Times New Roman" w:cs="David" w:hint="cs"/>
          <w:sz w:val="24"/>
          <w:szCs w:val="24"/>
          <w:rtl/>
        </w:rPr>
        <w:t>זל"ז</w:t>
      </w:r>
      <w:proofErr w:type="spellEnd"/>
      <w:r w:rsidRPr="00542324">
        <w:rPr>
          <w:rFonts w:ascii="Times New Roman" w:eastAsia="Times New Roman" w:hAnsi="Times New Roman" w:cs="David" w:hint="cs"/>
          <w:sz w:val="24"/>
          <w:szCs w:val="24"/>
          <w:rtl/>
        </w:rPr>
        <w:t xml:space="preserve"> כדמו"י בשנת 2004.</w:t>
      </w:r>
    </w:p>
    <w:p w14:paraId="6FE2EBBA" w14:textId="77777777" w:rsidR="00542324" w:rsidRPr="00542324" w:rsidRDefault="00542324" w:rsidP="00542324">
      <w:pPr>
        <w:spacing w:after="200" w:line="276" w:lineRule="auto"/>
        <w:ind w:left="-150"/>
        <w:contextualSpacing/>
        <w:jc w:val="both"/>
        <w:rPr>
          <w:rFonts w:ascii="Times New Roman" w:eastAsia="Times New Roman" w:hAnsi="Times New Roman" w:cs="David"/>
          <w:sz w:val="24"/>
          <w:szCs w:val="24"/>
        </w:rPr>
      </w:pPr>
    </w:p>
    <w:p w14:paraId="6F7A43CA"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מנישואים אלו נולדו לצדדים שלושה </w:t>
      </w:r>
      <w:r w:rsidRPr="00542324">
        <w:rPr>
          <w:rFonts w:ascii="Times New Roman" w:eastAsia="Times New Roman" w:hAnsi="Times New Roman" w:cs="David" w:hint="cs"/>
          <w:b/>
          <w:bCs/>
          <w:sz w:val="24"/>
          <w:szCs w:val="24"/>
          <w:u w:val="single"/>
          <w:rtl/>
        </w:rPr>
        <w:t>בנים</w:t>
      </w:r>
      <w:r w:rsidRPr="00542324">
        <w:rPr>
          <w:rFonts w:ascii="Times New Roman" w:eastAsia="Times New Roman" w:hAnsi="Times New Roman" w:cs="David" w:hint="cs"/>
          <w:sz w:val="24"/>
          <w:szCs w:val="24"/>
          <w:rtl/>
        </w:rPr>
        <w:t xml:space="preserve"> קטינים בגילאי 13,11 ו-6.</w:t>
      </w:r>
    </w:p>
    <w:p w14:paraId="40879B16"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2D557AD4" w14:textId="5635BC99"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rtl/>
        </w:rPr>
        <w:t xml:space="preserve">      רועי חיים        ת.ז. </w:t>
      </w:r>
      <w:r w:rsidR="00D6306D">
        <w:rPr>
          <w:rFonts w:ascii="Times New Roman" w:eastAsia="Times New Roman" w:hAnsi="Times New Roman" w:cs="David" w:hint="cs"/>
          <w:b/>
          <w:bCs/>
          <w:sz w:val="24"/>
          <w:szCs w:val="24"/>
          <w:rtl/>
        </w:rPr>
        <w:t>______</w:t>
      </w:r>
      <w:r w:rsidRPr="00542324">
        <w:rPr>
          <w:rFonts w:ascii="Times New Roman" w:eastAsia="Times New Roman" w:hAnsi="Times New Roman" w:cs="David" w:hint="cs"/>
          <w:b/>
          <w:bCs/>
          <w:sz w:val="24"/>
          <w:szCs w:val="24"/>
          <w:rtl/>
        </w:rPr>
        <w:t xml:space="preserve">       </w:t>
      </w:r>
      <w:r w:rsidR="00D6306D">
        <w:rPr>
          <w:rFonts w:ascii="Times New Roman" w:eastAsia="Times New Roman" w:hAnsi="Times New Roman" w:cs="David" w:hint="cs"/>
          <w:b/>
          <w:bCs/>
          <w:sz w:val="24"/>
          <w:szCs w:val="24"/>
          <w:rtl/>
        </w:rPr>
        <w:t xml:space="preserve">   </w:t>
      </w:r>
      <w:r w:rsidRPr="00542324">
        <w:rPr>
          <w:rFonts w:ascii="Times New Roman" w:eastAsia="Times New Roman" w:hAnsi="Times New Roman" w:cs="David" w:hint="cs"/>
          <w:b/>
          <w:bCs/>
          <w:sz w:val="24"/>
          <w:szCs w:val="24"/>
          <w:rtl/>
        </w:rPr>
        <w:t xml:space="preserve">ת.ל. </w:t>
      </w:r>
      <w:r w:rsidR="00D6306D">
        <w:rPr>
          <w:rFonts w:ascii="Times New Roman" w:eastAsia="Times New Roman" w:hAnsi="Times New Roman" w:cs="David" w:hint="cs"/>
          <w:b/>
          <w:bCs/>
          <w:sz w:val="24"/>
          <w:szCs w:val="24"/>
          <w:rtl/>
        </w:rPr>
        <w:t>_________</w:t>
      </w:r>
      <w:r w:rsidRPr="00542324">
        <w:rPr>
          <w:rFonts w:ascii="Times New Roman" w:eastAsia="Times New Roman" w:hAnsi="Times New Roman" w:cs="David" w:hint="cs"/>
          <w:b/>
          <w:bCs/>
          <w:sz w:val="24"/>
          <w:szCs w:val="24"/>
          <w:rtl/>
        </w:rPr>
        <w:t xml:space="preserve"> (בן 13)</w:t>
      </w:r>
    </w:p>
    <w:p w14:paraId="4355D6B4" w14:textId="238D3DFF"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rtl/>
        </w:rPr>
        <w:t xml:space="preserve">      עידו                 ת.ז. </w:t>
      </w:r>
      <w:r w:rsidR="00D6306D">
        <w:rPr>
          <w:rFonts w:ascii="Times New Roman" w:eastAsia="Times New Roman" w:hAnsi="Times New Roman" w:cs="David" w:hint="cs"/>
          <w:b/>
          <w:bCs/>
          <w:sz w:val="24"/>
          <w:szCs w:val="24"/>
          <w:rtl/>
        </w:rPr>
        <w:t>________</w:t>
      </w:r>
      <w:r w:rsidRPr="00542324">
        <w:rPr>
          <w:rFonts w:ascii="Times New Roman" w:eastAsia="Times New Roman" w:hAnsi="Times New Roman" w:cs="David" w:hint="cs"/>
          <w:b/>
          <w:bCs/>
          <w:sz w:val="24"/>
          <w:szCs w:val="24"/>
          <w:rtl/>
        </w:rPr>
        <w:t xml:space="preserve">       ת.ל. </w:t>
      </w:r>
      <w:r w:rsidR="00D6306D">
        <w:rPr>
          <w:rFonts w:ascii="Times New Roman" w:eastAsia="Times New Roman" w:hAnsi="Times New Roman" w:cs="David" w:hint="cs"/>
          <w:b/>
          <w:bCs/>
          <w:sz w:val="24"/>
          <w:szCs w:val="24"/>
          <w:rtl/>
        </w:rPr>
        <w:t>_________</w:t>
      </w:r>
      <w:r w:rsidRPr="00542324">
        <w:rPr>
          <w:rFonts w:ascii="Times New Roman" w:eastAsia="Times New Roman" w:hAnsi="Times New Roman" w:cs="David" w:hint="cs"/>
          <w:b/>
          <w:bCs/>
          <w:sz w:val="24"/>
          <w:szCs w:val="24"/>
          <w:rtl/>
        </w:rPr>
        <w:t>(בן 11)</w:t>
      </w:r>
    </w:p>
    <w:p w14:paraId="4F1AA05D" w14:textId="7A14B08D"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rtl/>
        </w:rPr>
        <w:t xml:space="preserve">      יהונתן              ת.ז. </w:t>
      </w:r>
      <w:r w:rsidR="00D6306D">
        <w:rPr>
          <w:rFonts w:ascii="Times New Roman" w:eastAsia="Times New Roman" w:hAnsi="Times New Roman" w:cs="David" w:hint="cs"/>
          <w:b/>
          <w:bCs/>
          <w:sz w:val="24"/>
          <w:szCs w:val="24"/>
          <w:rtl/>
        </w:rPr>
        <w:t>________</w:t>
      </w:r>
      <w:r w:rsidRPr="00542324">
        <w:rPr>
          <w:rFonts w:ascii="Times New Roman" w:eastAsia="Times New Roman" w:hAnsi="Times New Roman" w:cs="David" w:hint="cs"/>
          <w:b/>
          <w:bCs/>
          <w:sz w:val="24"/>
          <w:szCs w:val="24"/>
          <w:rtl/>
        </w:rPr>
        <w:t xml:space="preserve">       ת.ל. </w:t>
      </w:r>
      <w:r w:rsidR="00D6306D">
        <w:rPr>
          <w:rFonts w:ascii="Times New Roman" w:eastAsia="Times New Roman" w:hAnsi="Times New Roman" w:cs="David" w:hint="cs"/>
          <w:b/>
          <w:bCs/>
          <w:sz w:val="24"/>
          <w:szCs w:val="24"/>
          <w:rtl/>
        </w:rPr>
        <w:t>_________</w:t>
      </w:r>
      <w:r w:rsidRPr="00542324">
        <w:rPr>
          <w:rFonts w:ascii="Times New Roman" w:eastAsia="Times New Roman" w:hAnsi="Times New Roman" w:cs="David" w:hint="cs"/>
          <w:b/>
          <w:bCs/>
          <w:sz w:val="24"/>
          <w:szCs w:val="24"/>
          <w:rtl/>
        </w:rPr>
        <w:t xml:space="preserve"> (בן 6) </w:t>
      </w:r>
    </w:p>
    <w:p w14:paraId="4B86FBFB" w14:textId="77777777"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tl/>
        </w:rPr>
      </w:pPr>
      <w:r w:rsidRPr="00542324">
        <w:rPr>
          <w:rFonts w:ascii="Times New Roman" w:eastAsia="Times New Roman" w:hAnsi="Times New Roman" w:cs="David" w:hint="cs"/>
          <w:b/>
          <w:bCs/>
          <w:sz w:val="24"/>
          <w:szCs w:val="24"/>
          <w:rtl/>
        </w:rPr>
        <w:t xml:space="preserve">               </w:t>
      </w:r>
    </w:p>
    <w:p w14:paraId="147DB11D" w14:textId="77777777"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Pr>
      </w:pPr>
      <w:r w:rsidRPr="00542324">
        <w:rPr>
          <w:rFonts w:ascii="Times New Roman" w:eastAsia="Times New Roman" w:hAnsi="Times New Roman" w:cs="David" w:hint="cs"/>
          <w:b/>
          <w:bCs/>
          <w:sz w:val="24"/>
          <w:szCs w:val="24"/>
          <w:rtl/>
        </w:rPr>
        <w:t xml:space="preserve">                                                                           (להלן: "הקטינים")</w:t>
      </w:r>
    </w:p>
    <w:p w14:paraId="350072B6"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6D3D8D67" w14:textId="36E1F17A"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חייהם של בני הזוג ידעו עליות ומורדות וכבר לפני חמש שנים הוגשה תביעת גירושין על ידי </w:t>
      </w:r>
      <w:r w:rsidR="00253A98">
        <w:rPr>
          <w:rFonts w:ascii="Times New Roman" w:eastAsia="Times New Roman" w:hAnsi="Times New Roman" w:cs="David" w:hint="cs"/>
          <w:sz w:val="24"/>
          <w:szCs w:val="24"/>
          <w:rtl/>
        </w:rPr>
        <w:t>הנתבעת</w:t>
      </w:r>
      <w:r w:rsidRPr="00542324">
        <w:rPr>
          <w:rFonts w:ascii="Times New Roman" w:eastAsia="Times New Roman" w:hAnsi="Times New Roman" w:cs="David" w:hint="cs"/>
          <w:sz w:val="24"/>
          <w:szCs w:val="24"/>
          <w:rtl/>
        </w:rPr>
        <w:t xml:space="preserve"> לביה"ד הרבני בפתח תקווה.</w:t>
      </w:r>
    </w:p>
    <w:p w14:paraId="6D6687B9"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1171C636"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lastRenderedPageBreak/>
        <w:t>בסופו של דבר החליטו הצדדים לחזור לחיים משותפים יחדיו וגרו בשכירות במושב נוף איילון.</w:t>
      </w:r>
    </w:p>
    <w:p w14:paraId="0A0F2E23" w14:textId="77777777" w:rsidR="00542324" w:rsidRPr="00542324" w:rsidRDefault="00542324" w:rsidP="008A63AE">
      <w:pPr>
        <w:spacing w:after="0" w:line="240" w:lineRule="auto"/>
        <w:ind w:hanging="50"/>
        <w:jc w:val="both"/>
        <w:rPr>
          <w:rFonts w:ascii="Calibri" w:eastAsia="Calibri" w:hAnsi="Calibri" w:cs="David"/>
          <w:color w:val="000000"/>
          <w:sz w:val="24"/>
          <w:szCs w:val="24"/>
          <w:rtl/>
        </w:rPr>
      </w:pPr>
    </w:p>
    <w:p w14:paraId="37C5E174" w14:textId="045E6563"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למרבה הצער סובלת הנתבעת ממחלת ניוון שרירים קשה אשר מונעת ממנה לתפקד והיא מתניידת בעזרת כיסא גלגלים והתובע שימש </w:t>
      </w:r>
      <w:r w:rsidR="00253A98">
        <w:rPr>
          <w:rFonts w:ascii="Times New Roman" w:eastAsia="Times New Roman" w:hAnsi="Times New Roman" w:cs="David" w:hint="cs"/>
          <w:sz w:val="24"/>
          <w:szCs w:val="24"/>
          <w:rtl/>
        </w:rPr>
        <w:t xml:space="preserve">ומשמש </w:t>
      </w:r>
      <w:r w:rsidRPr="00542324">
        <w:rPr>
          <w:rFonts w:ascii="Times New Roman" w:eastAsia="Times New Roman" w:hAnsi="Times New Roman" w:cs="David" w:hint="cs"/>
          <w:sz w:val="24"/>
          <w:szCs w:val="24"/>
          <w:rtl/>
        </w:rPr>
        <w:t>למעשה כאב וכאם עבור הקטינים.</w:t>
      </w:r>
    </w:p>
    <w:p w14:paraId="3D66ED37"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30A73B29"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התובע היה אחראי על תחזוקת הבית, על חינוכם של הקטינים, כל הקשר עם גורמי החינוך ועוד </w:t>
      </w:r>
      <w:proofErr w:type="spellStart"/>
      <w:r w:rsidRPr="00542324">
        <w:rPr>
          <w:rFonts w:ascii="Times New Roman" w:eastAsia="Times New Roman" w:hAnsi="Times New Roman" w:cs="David" w:hint="cs"/>
          <w:sz w:val="24"/>
          <w:szCs w:val="24"/>
          <w:rtl/>
        </w:rPr>
        <w:t>ועוד</w:t>
      </w:r>
      <w:proofErr w:type="spellEnd"/>
      <w:r w:rsidRPr="00542324">
        <w:rPr>
          <w:rFonts w:ascii="Times New Roman" w:eastAsia="Times New Roman" w:hAnsi="Times New Roman" w:cs="David" w:hint="cs"/>
          <w:sz w:val="24"/>
          <w:szCs w:val="24"/>
          <w:rtl/>
        </w:rPr>
        <w:t>.</w:t>
      </w:r>
    </w:p>
    <w:p w14:paraId="1A95681E"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70C800AA"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 למרבה הצער בעת האחרונה עלו יחסי הצדדים שוב על שרטון והנתבעת החליטה </w:t>
      </w:r>
      <w:r w:rsidRPr="00542324">
        <w:rPr>
          <w:rFonts w:ascii="Times New Roman" w:eastAsia="Times New Roman" w:hAnsi="Times New Roman" w:cs="David" w:hint="cs"/>
          <w:b/>
          <w:bCs/>
          <w:sz w:val="24"/>
          <w:szCs w:val="24"/>
          <w:rtl/>
        </w:rPr>
        <w:t xml:space="preserve">לעזוב את הבית </w:t>
      </w:r>
      <w:r w:rsidRPr="00542324">
        <w:rPr>
          <w:rFonts w:ascii="Times New Roman" w:eastAsia="Times New Roman" w:hAnsi="Times New Roman" w:cs="David" w:hint="cs"/>
          <w:sz w:val="24"/>
          <w:szCs w:val="24"/>
          <w:rtl/>
        </w:rPr>
        <w:t>שבו גרו הצדדים ולשכור דירה אחרת ביישוב סמוך.</w:t>
      </w:r>
    </w:p>
    <w:p w14:paraId="43CE7BAF"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636BC136"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37E03040"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התובע שרחמיו נכמרו על שלושת הקטינים שחווים את פירוק התא המשפחתי החליט להישאר בבית שבו גרו הצדדים למרות העלויות הכבדות שבו, תוך שהוא משלם לבדו את שכירות הבית, חשמל, מים </w:t>
      </w:r>
      <w:proofErr w:type="spellStart"/>
      <w:r w:rsidRPr="00542324">
        <w:rPr>
          <w:rFonts w:ascii="Times New Roman" w:eastAsia="Times New Roman" w:hAnsi="Times New Roman" w:cs="David" w:hint="cs"/>
          <w:sz w:val="24"/>
          <w:szCs w:val="24"/>
          <w:rtl/>
        </w:rPr>
        <w:t>וכו</w:t>
      </w:r>
      <w:proofErr w:type="spellEnd"/>
      <w:r w:rsidRPr="00542324">
        <w:rPr>
          <w:rFonts w:ascii="Times New Roman" w:eastAsia="Times New Roman" w:hAnsi="Times New Roman" w:cs="David" w:hint="cs"/>
          <w:sz w:val="24"/>
          <w:szCs w:val="24"/>
          <w:rtl/>
        </w:rPr>
        <w:t>'.</w:t>
      </w:r>
    </w:p>
    <w:p w14:paraId="2EA7D5DA"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77C3D46C"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בעקבות עזיבתה של הנתבעת את הבית, הורע מצבו הכלכלי של התובע פלאים בשים לב כי כעת הוצאות הבית ומזונם של הקטינים מוטל כולו עליו.</w:t>
      </w:r>
    </w:p>
    <w:p w14:paraId="2EB93756"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128C9AB6"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 xml:space="preserve">התובע הגיש בקשה </w:t>
      </w:r>
      <w:proofErr w:type="spellStart"/>
      <w:r w:rsidRPr="00542324">
        <w:rPr>
          <w:rFonts w:ascii="Times New Roman" w:eastAsia="Times New Roman" w:hAnsi="Times New Roman" w:cs="David" w:hint="cs"/>
          <w:sz w:val="24"/>
          <w:szCs w:val="24"/>
          <w:rtl/>
        </w:rPr>
        <w:t>לי"ס</w:t>
      </w:r>
      <w:proofErr w:type="spellEnd"/>
      <w:r w:rsidRPr="00542324">
        <w:rPr>
          <w:rFonts w:ascii="Times New Roman" w:eastAsia="Times New Roman" w:hAnsi="Times New Roman" w:cs="David" w:hint="cs"/>
          <w:sz w:val="24"/>
          <w:szCs w:val="24"/>
          <w:rtl/>
        </w:rPr>
        <w:t xml:space="preserve"> ביחידת הסיוע שעל יד בית הדין הרבני והצדדים חתמו על עיכוב תקופת ההליכים עד ליום 02.09.2019. למרבה הצער הצדדים לא הצליחו להגיע להסכמות ללא צורך בהתערבות משפטית ותיק </w:t>
      </w:r>
      <w:proofErr w:type="spellStart"/>
      <w:r w:rsidRPr="00542324">
        <w:rPr>
          <w:rFonts w:ascii="Times New Roman" w:eastAsia="Times New Roman" w:hAnsi="Times New Roman" w:cs="David" w:hint="cs"/>
          <w:sz w:val="24"/>
          <w:szCs w:val="24"/>
          <w:rtl/>
        </w:rPr>
        <w:t>הי"ס</w:t>
      </w:r>
      <w:proofErr w:type="spellEnd"/>
      <w:r w:rsidRPr="00542324">
        <w:rPr>
          <w:rFonts w:ascii="Times New Roman" w:eastAsia="Times New Roman" w:hAnsi="Times New Roman" w:cs="David" w:hint="cs"/>
          <w:sz w:val="24"/>
          <w:szCs w:val="24"/>
          <w:rtl/>
        </w:rPr>
        <w:t xml:space="preserve"> נסגר בהתאם להחלטת כב' ביה"ד ביום 17.09.2019.</w:t>
      </w:r>
    </w:p>
    <w:p w14:paraId="371801FF"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2F117139" w14:textId="77777777" w:rsidR="00542324" w:rsidRPr="00542324" w:rsidRDefault="00542324" w:rsidP="00542324">
      <w:pPr>
        <w:spacing w:after="200" w:line="276" w:lineRule="auto"/>
        <w:ind w:left="-150"/>
        <w:contextualSpacing/>
        <w:jc w:val="both"/>
        <w:rPr>
          <w:rFonts w:ascii="Times New Roman" w:eastAsia="Times New Roman" w:hAnsi="Times New Roman" w:cs="David"/>
          <w:b/>
          <w:bCs/>
          <w:sz w:val="24"/>
          <w:szCs w:val="24"/>
        </w:rPr>
      </w:pPr>
      <w:r w:rsidRPr="00542324">
        <w:rPr>
          <w:rFonts w:ascii="Times New Roman" w:eastAsia="Times New Roman" w:hAnsi="Times New Roman" w:cs="David" w:hint="cs"/>
          <w:b/>
          <w:bCs/>
          <w:sz w:val="24"/>
          <w:szCs w:val="24"/>
          <w:rtl/>
        </w:rPr>
        <w:t>א     העתק ההחלטה מצ"ב ומסומנת כנספח "א"</w:t>
      </w:r>
    </w:p>
    <w:p w14:paraId="4B316C87" w14:textId="77777777" w:rsidR="00542324" w:rsidRPr="00542324" w:rsidRDefault="00542324" w:rsidP="00542324">
      <w:pPr>
        <w:spacing w:after="200" w:line="276" w:lineRule="auto"/>
        <w:ind w:left="-150"/>
        <w:contextualSpacing/>
        <w:jc w:val="both"/>
        <w:rPr>
          <w:rFonts w:ascii="Times New Roman" w:eastAsia="Times New Roman" w:hAnsi="Times New Roman" w:cs="David"/>
          <w:sz w:val="24"/>
          <w:szCs w:val="24"/>
        </w:rPr>
      </w:pPr>
    </w:p>
    <w:p w14:paraId="421D4232"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7781591E"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b/>
          <w:bCs/>
          <w:sz w:val="24"/>
          <w:szCs w:val="24"/>
          <w:u w:val="single"/>
        </w:rPr>
      </w:pPr>
      <w:r w:rsidRPr="00542324">
        <w:rPr>
          <w:rFonts w:ascii="Times New Roman" w:eastAsia="Times New Roman" w:hAnsi="Times New Roman" w:cs="David" w:hint="cs"/>
          <w:sz w:val="24"/>
          <w:szCs w:val="24"/>
          <w:rtl/>
        </w:rPr>
        <w:t xml:space="preserve">יואר, לאור הקשר האמיץ והחזק שיש לתובע עם הקטינים ולאור מצבה הבריאותי הרעוע של הנתבעת סיכמו הצדדים כי הקטינים ישהו בעיקר אצל התובע כאשר שבוע אחד עם שוהים עם התובע חמישה לילות ואצל הנתבעת שני לילות ובשבוע שלאחר מכן הם שוהים אצל התובע שלושה לילות ואצל הנתבעת ארבעה לילות וחוזר חלילה. </w:t>
      </w:r>
      <w:r w:rsidRPr="00542324">
        <w:rPr>
          <w:rFonts w:ascii="Times New Roman" w:eastAsia="Times New Roman" w:hAnsi="Times New Roman" w:cs="David" w:hint="cs"/>
          <w:b/>
          <w:bCs/>
          <w:sz w:val="24"/>
          <w:szCs w:val="24"/>
          <w:u w:val="single"/>
          <w:rtl/>
        </w:rPr>
        <w:t>הווי אומר התובע נושא בעול גידולם של הקטינים ומתוך ארבעה שבועות שוהים הקטינים שמונה עשר לילות אצל התובע ושנים עשר לילות בלבד אצל הנתבעת.</w:t>
      </w:r>
    </w:p>
    <w:p w14:paraId="3844D5C0" w14:textId="77777777" w:rsidR="00542324" w:rsidRPr="00542324" w:rsidRDefault="00542324" w:rsidP="00542324">
      <w:pPr>
        <w:spacing w:after="0" w:line="240" w:lineRule="auto"/>
        <w:ind w:left="720"/>
        <w:rPr>
          <w:rFonts w:ascii="Times New Roman" w:eastAsia="Times New Roman" w:hAnsi="Times New Roman" w:cs="David"/>
          <w:b/>
          <w:bCs/>
          <w:sz w:val="24"/>
          <w:szCs w:val="24"/>
          <w:u w:val="single"/>
          <w:rtl/>
        </w:rPr>
      </w:pPr>
    </w:p>
    <w:p w14:paraId="43C8F859" w14:textId="77777777" w:rsidR="00542324" w:rsidRP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בעקבות כך ייתכן כי התובע ייאלץ לצמצם משמעותית את משרתו ולעבוד מספר שעות קטן יותר על מנת שיוכל לטפל בקטינים כראוי וכפי שהם זקוקים.</w:t>
      </w:r>
    </w:p>
    <w:p w14:paraId="0FEC40C2"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573AC03E" w14:textId="77777777" w:rsidR="00542324" w:rsidRPr="00542324" w:rsidRDefault="00542324" w:rsidP="00542324">
      <w:pPr>
        <w:spacing w:after="0" w:line="240" w:lineRule="auto"/>
        <w:ind w:left="720"/>
        <w:rPr>
          <w:rFonts w:ascii="Times New Roman" w:eastAsia="Times New Roman" w:hAnsi="Times New Roman" w:cs="David"/>
          <w:sz w:val="24"/>
          <w:szCs w:val="24"/>
          <w:rtl/>
        </w:rPr>
      </w:pPr>
    </w:p>
    <w:p w14:paraId="13A83055" w14:textId="6B60F450" w:rsidR="00542324" w:rsidRDefault="00542324"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rPr>
        <w:t>יצוין כי הצדדים חיו ברמת חיים סטנדרטית ופשוטה וזאת בהתאם להכנסותיהם הממוצעות.</w:t>
      </w:r>
    </w:p>
    <w:p w14:paraId="5C823AD5" w14:textId="77777777" w:rsidR="00253A98" w:rsidRDefault="00253A98" w:rsidP="00253A98">
      <w:pPr>
        <w:pStyle w:val="a3"/>
        <w:rPr>
          <w:rFonts w:ascii="Times New Roman" w:eastAsia="Times New Roman" w:hAnsi="Times New Roman" w:cs="David"/>
          <w:sz w:val="24"/>
          <w:szCs w:val="24"/>
          <w:rtl/>
        </w:rPr>
      </w:pPr>
    </w:p>
    <w:p w14:paraId="3652D5B7" w14:textId="3024F5E7" w:rsidR="00542324" w:rsidRPr="00253A98" w:rsidRDefault="00253A98" w:rsidP="00542324">
      <w:pPr>
        <w:numPr>
          <w:ilvl w:val="0"/>
          <w:numId w:val="6"/>
        </w:numPr>
        <w:spacing w:after="200" w:line="276" w:lineRule="auto"/>
        <w:ind w:left="-150"/>
        <w:contextualSpacing/>
        <w:jc w:val="both"/>
        <w:rPr>
          <w:rFonts w:ascii="Times New Roman" w:eastAsia="Times New Roman" w:hAnsi="Times New Roman" w:cs="David"/>
          <w:sz w:val="24"/>
          <w:szCs w:val="24"/>
          <w:lang w:val="x-none" w:eastAsia="x-none"/>
        </w:rPr>
      </w:pPr>
      <w:r w:rsidRPr="00253A98">
        <w:rPr>
          <w:rFonts w:ascii="Times New Roman" w:eastAsia="Times New Roman" w:hAnsi="Times New Roman" w:cs="David" w:hint="cs"/>
          <w:sz w:val="24"/>
          <w:szCs w:val="24"/>
          <w:rtl/>
        </w:rPr>
        <w:t>במסגרת תביעת המזונות אשר הוגשה על ידי הנתבעת לבית המשפט לענייני משפחה נקבע כי על התובע לשלם לנת</w:t>
      </w:r>
      <w:r>
        <w:rPr>
          <w:rFonts w:ascii="Times New Roman" w:eastAsia="Times New Roman" w:hAnsi="Times New Roman" w:cs="David" w:hint="cs"/>
          <w:sz w:val="24"/>
          <w:szCs w:val="24"/>
          <w:rtl/>
        </w:rPr>
        <w:t>בעת סך של  1,830 ₪ בכל חודש כדמי מזונות עבור הקטינים ובנוסף מחצית מהוצאות החינוך והוצאות חריגות.</w:t>
      </w:r>
    </w:p>
    <w:p w14:paraId="669E8BAA" w14:textId="77777777" w:rsidR="00253A98" w:rsidRDefault="00253A98" w:rsidP="00253A98">
      <w:pPr>
        <w:pStyle w:val="a3"/>
        <w:rPr>
          <w:rFonts w:ascii="Times New Roman" w:eastAsia="Times New Roman" w:hAnsi="Times New Roman" w:cs="David"/>
          <w:sz w:val="24"/>
          <w:szCs w:val="24"/>
          <w:rtl/>
          <w:lang w:val="x-none" w:eastAsia="x-none"/>
        </w:rPr>
      </w:pPr>
    </w:p>
    <w:p w14:paraId="14FA6FC5" w14:textId="622E6D51" w:rsidR="00253A98" w:rsidRDefault="00253A98" w:rsidP="00542324">
      <w:pPr>
        <w:numPr>
          <w:ilvl w:val="0"/>
          <w:numId w:val="6"/>
        </w:numPr>
        <w:spacing w:after="200" w:line="276" w:lineRule="auto"/>
        <w:ind w:left="-150"/>
        <w:contextualSpacing/>
        <w:jc w:val="both"/>
        <w:rPr>
          <w:rFonts w:ascii="Times New Roman" w:eastAsia="Times New Roman" w:hAnsi="Times New Roman" w:cs="David"/>
          <w:sz w:val="24"/>
          <w:szCs w:val="24"/>
          <w:lang w:val="x-none" w:eastAsia="x-none"/>
        </w:rPr>
      </w:pPr>
      <w:r>
        <w:rPr>
          <w:rFonts w:ascii="Times New Roman" w:eastAsia="Times New Roman" w:hAnsi="Times New Roman" w:cs="David" w:hint="cs"/>
          <w:sz w:val="24"/>
          <w:szCs w:val="24"/>
          <w:rtl/>
          <w:lang w:val="x-none" w:eastAsia="x-none"/>
        </w:rPr>
        <w:t>לאור כך לתובע לא נותרת ברירה אלא לפנות אל בית הדין ולתבוע את מכירת דירת הצדדים על מנת שהתובע יוכל לשלם את דמי המזונות אשר נפסקו לו ואת הוצאות הקטינים בעת שהותם אצלו.</w:t>
      </w:r>
    </w:p>
    <w:p w14:paraId="5B18242E" w14:textId="77777777" w:rsidR="00253A98" w:rsidRDefault="00253A98" w:rsidP="00253A98">
      <w:pPr>
        <w:pStyle w:val="a3"/>
        <w:rPr>
          <w:rFonts w:ascii="Times New Roman" w:eastAsia="Times New Roman" w:hAnsi="Times New Roman" w:cs="David"/>
          <w:sz w:val="24"/>
          <w:szCs w:val="24"/>
          <w:rtl/>
          <w:lang w:val="x-none" w:eastAsia="x-none"/>
        </w:rPr>
      </w:pPr>
    </w:p>
    <w:p w14:paraId="2A24A69A" w14:textId="4830E86E" w:rsidR="00253A98" w:rsidRDefault="00253A98" w:rsidP="00253A98">
      <w:pPr>
        <w:spacing w:after="200" w:line="276" w:lineRule="auto"/>
        <w:ind w:left="-150"/>
        <w:contextualSpacing/>
        <w:jc w:val="both"/>
        <w:rPr>
          <w:rFonts w:ascii="Times New Roman" w:eastAsia="Times New Roman" w:hAnsi="Times New Roman" w:cs="David"/>
          <w:sz w:val="24"/>
          <w:szCs w:val="24"/>
          <w:rtl/>
          <w:lang w:val="x-none" w:eastAsia="x-none"/>
        </w:rPr>
      </w:pPr>
    </w:p>
    <w:p w14:paraId="17519722" w14:textId="301FBEA8" w:rsidR="00253A98" w:rsidRDefault="00253A98" w:rsidP="00253A98">
      <w:pPr>
        <w:spacing w:after="200" w:line="276" w:lineRule="auto"/>
        <w:ind w:left="-150"/>
        <w:contextualSpacing/>
        <w:jc w:val="both"/>
        <w:rPr>
          <w:rFonts w:ascii="Times New Roman" w:eastAsia="Times New Roman" w:hAnsi="Times New Roman" w:cs="David"/>
          <w:sz w:val="24"/>
          <w:szCs w:val="24"/>
          <w:rtl/>
          <w:lang w:val="x-none" w:eastAsia="x-none"/>
        </w:rPr>
      </w:pPr>
    </w:p>
    <w:p w14:paraId="4CE1FB90" w14:textId="00158130" w:rsidR="00253A98" w:rsidRDefault="00253A98" w:rsidP="00253A98">
      <w:pPr>
        <w:spacing w:after="200" w:line="276" w:lineRule="auto"/>
        <w:ind w:left="-150"/>
        <w:contextualSpacing/>
        <w:jc w:val="both"/>
        <w:rPr>
          <w:rFonts w:ascii="Times New Roman" w:eastAsia="Times New Roman" w:hAnsi="Times New Roman" w:cs="David"/>
          <w:b/>
          <w:bCs/>
          <w:sz w:val="28"/>
          <w:szCs w:val="28"/>
          <w:u w:val="single"/>
          <w:rtl/>
          <w:lang w:val="x-none" w:eastAsia="x-none"/>
        </w:rPr>
      </w:pPr>
      <w:r w:rsidRPr="00253A98">
        <w:rPr>
          <w:rFonts w:ascii="Times New Roman" w:eastAsia="Times New Roman" w:hAnsi="Times New Roman" w:cs="David" w:hint="cs"/>
          <w:b/>
          <w:bCs/>
          <w:sz w:val="28"/>
          <w:szCs w:val="28"/>
          <w:u w:val="single"/>
          <w:rtl/>
          <w:lang w:val="x-none" w:eastAsia="x-none"/>
        </w:rPr>
        <w:lastRenderedPageBreak/>
        <w:t>תביעת הגירושין</w:t>
      </w:r>
      <w:r>
        <w:rPr>
          <w:rFonts w:ascii="Times New Roman" w:eastAsia="Times New Roman" w:hAnsi="Times New Roman" w:cs="David" w:hint="cs"/>
          <w:b/>
          <w:bCs/>
          <w:sz w:val="28"/>
          <w:szCs w:val="28"/>
          <w:u w:val="single"/>
          <w:rtl/>
          <w:lang w:val="x-none" w:eastAsia="x-none"/>
        </w:rPr>
        <w:t>:</w:t>
      </w:r>
    </w:p>
    <w:p w14:paraId="5409BB2B" w14:textId="77777777" w:rsidR="00253A98" w:rsidRPr="00253A98" w:rsidRDefault="00253A98" w:rsidP="00253A98">
      <w:pPr>
        <w:spacing w:after="200" w:line="276" w:lineRule="auto"/>
        <w:ind w:left="-150"/>
        <w:contextualSpacing/>
        <w:jc w:val="both"/>
        <w:rPr>
          <w:rFonts w:ascii="Times New Roman" w:eastAsia="Times New Roman" w:hAnsi="Times New Roman" w:cs="David"/>
          <w:b/>
          <w:bCs/>
          <w:sz w:val="28"/>
          <w:szCs w:val="28"/>
          <w:u w:val="single"/>
          <w:rtl/>
          <w:lang w:val="x-none" w:eastAsia="x-none"/>
        </w:rPr>
      </w:pPr>
    </w:p>
    <w:p w14:paraId="13E675B7" w14:textId="0B3E9C64" w:rsidR="00253A98" w:rsidRDefault="006B44F9"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lang w:val="x-none" w:eastAsia="x-none"/>
        </w:rPr>
        <w:t>מ</w:t>
      </w:r>
      <w:r w:rsidR="00253A98">
        <w:rPr>
          <w:rFonts w:ascii="Times New Roman" w:eastAsia="Times New Roman" w:hAnsi="Times New Roman" w:cs="David" w:hint="cs"/>
          <w:sz w:val="24"/>
          <w:szCs w:val="24"/>
          <w:rtl/>
          <w:lang w:val="x-none" w:eastAsia="x-none"/>
        </w:rPr>
        <w:t xml:space="preserve">פאת כבודה של הנתבעת אם ילדיו של התובע ימנע התובע מלפרט את העילות אשר לדעתו מחייבות את הנתבעת בקבלת גט פיטורין </w:t>
      </w:r>
      <w:r w:rsidRPr="00542324">
        <w:rPr>
          <w:rFonts w:ascii="Times New Roman" w:eastAsia="Times New Roman" w:hAnsi="Times New Roman" w:cs="David" w:hint="cs"/>
          <w:sz w:val="24"/>
          <w:szCs w:val="24"/>
          <w:rtl/>
          <w:lang w:val="x-none" w:eastAsia="x-none"/>
        </w:rPr>
        <w:t>אך</w:t>
      </w:r>
      <w:r w:rsidR="00253A98">
        <w:rPr>
          <w:rFonts w:ascii="Times New Roman" w:eastAsia="Times New Roman" w:hAnsi="Times New Roman" w:cs="David" w:hint="cs"/>
          <w:sz w:val="24"/>
          <w:szCs w:val="24"/>
          <w:rtl/>
          <w:lang w:val="x-none" w:eastAsia="x-none"/>
        </w:rPr>
        <w:t xml:space="preserve"> אלו</w:t>
      </w:r>
      <w:r w:rsidRPr="00542324">
        <w:rPr>
          <w:rFonts w:ascii="Times New Roman" w:eastAsia="Times New Roman" w:hAnsi="Times New Roman" w:cs="David" w:hint="cs"/>
          <w:sz w:val="24"/>
          <w:szCs w:val="24"/>
          <w:rtl/>
          <w:lang w:val="x-none" w:eastAsia="x-none"/>
        </w:rPr>
        <w:t xml:space="preserve"> יובאו בפני בית הדין במידת הצורך</w:t>
      </w:r>
      <w:r w:rsidR="00253A98">
        <w:rPr>
          <w:rFonts w:ascii="Times New Roman" w:eastAsia="Times New Roman" w:hAnsi="Times New Roman" w:cs="David" w:hint="cs"/>
          <w:sz w:val="24"/>
          <w:szCs w:val="24"/>
          <w:rtl/>
          <w:lang w:val="x-none" w:eastAsia="x-none"/>
        </w:rPr>
        <w:t>.</w:t>
      </w:r>
    </w:p>
    <w:p w14:paraId="7C025090" w14:textId="77777777" w:rsidR="00253A98" w:rsidRPr="00253A98" w:rsidRDefault="00253A98" w:rsidP="00253A98">
      <w:pPr>
        <w:spacing w:after="200" w:line="276" w:lineRule="auto"/>
        <w:ind w:left="-150"/>
        <w:contextualSpacing/>
        <w:jc w:val="both"/>
        <w:rPr>
          <w:rFonts w:ascii="Times New Roman" w:eastAsia="Times New Roman" w:hAnsi="Times New Roman" w:cs="David"/>
          <w:sz w:val="24"/>
          <w:szCs w:val="24"/>
        </w:rPr>
      </w:pPr>
    </w:p>
    <w:p w14:paraId="3CA4A3F8" w14:textId="77777777" w:rsidR="00253A98" w:rsidRPr="00253A98" w:rsidRDefault="00253A98" w:rsidP="00542324">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Times New Roman" w:eastAsia="Times New Roman" w:hAnsi="Times New Roman" w:cs="David" w:hint="cs"/>
          <w:sz w:val="24"/>
          <w:szCs w:val="24"/>
          <w:rtl/>
          <w:lang w:val="x-none" w:eastAsia="x-none"/>
        </w:rPr>
        <w:t>דיי יהיה לציין כי הנתבעת עזבה את בית המגורים המשותף והצדדים חיים בנפרד החל מחודש אוגוסט 2019.</w:t>
      </w:r>
    </w:p>
    <w:p w14:paraId="133337CA" w14:textId="77777777" w:rsidR="00253A98" w:rsidRDefault="00253A98" w:rsidP="00253A98">
      <w:pPr>
        <w:pStyle w:val="a3"/>
        <w:rPr>
          <w:rFonts w:ascii="Times New Roman" w:eastAsia="Times New Roman" w:hAnsi="Times New Roman" w:cs="David"/>
          <w:sz w:val="24"/>
          <w:szCs w:val="24"/>
          <w:rtl/>
          <w:lang w:val="x-none" w:eastAsia="x-none"/>
        </w:rPr>
      </w:pPr>
    </w:p>
    <w:p w14:paraId="6AEA8401" w14:textId="732AB2EA" w:rsidR="00542324" w:rsidRPr="00542324" w:rsidRDefault="006B44F9" w:rsidP="00542324">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Times New Roman" w:eastAsia="Times New Roman" w:hAnsi="Times New Roman" w:cs="David" w:hint="cs"/>
          <w:sz w:val="24"/>
          <w:szCs w:val="24"/>
          <w:rtl/>
          <w:lang w:val="x-none" w:eastAsia="x-none"/>
        </w:rPr>
        <w:t>התובע</w:t>
      </w:r>
      <w:r w:rsidR="00360E78">
        <w:rPr>
          <w:rFonts w:ascii="Times New Roman" w:eastAsia="Times New Roman" w:hAnsi="Times New Roman" w:cs="David" w:hint="cs"/>
          <w:sz w:val="24"/>
          <w:szCs w:val="24"/>
          <w:rtl/>
          <w:lang w:val="x-none" w:eastAsia="x-none"/>
        </w:rPr>
        <w:t xml:space="preserve"> מבקש</w:t>
      </w:r>
      <w:r w:rsidR="00542324">
        <w:rPr>
          <w:rFonts w:ascii="Times New Roman" w:eastAsia="Times New Roman" w:hAnsi="Times New Roman" w:cs="David" w:hint="cs"/>
          <w:sz w:val="24"/>
          <w:szCs w:val="24"/>
          <w:rtl/>
          <w:lang w:val="x-none" w:eastAsia="x-none"/>
        </w:rPr>
        <w:t xml:space="preserve"> </w:t>
      </w:r>
      <w:r w:rsidRPr="00542324">
        <w:rPr>
          <w:rFonts w:ascii="Times New Roman" w:eastAsia="Times New Roman" w:hAnsi="Times New Roman" w:cs="David" w:hint="cs"/>
          <w:sz w:val="24"/>
          <w:szCs w:val="24"/>
          <w:rtl/>
          <w:lang w:val="x-none" w:eastAsia="x-none"/>
        </w:rPr>
        <w:t xml:space="preserve"> מאת כבוד בית הדין, לזמן את הנתבע</w:t>
      </w:r>
      <w:r w:rsidR="00542324">
        <w:rPr>
          <w:rFonts w:ascii="Times New Roman" w:eastAsia="Times New Roman" w:hAnsi="Times New Roman" w:cs="David" w:hint="cs"/>
          <w:sz w:val="24"/>
          <w:szCs w:val="24"/>
          <w:rtl/>
          <w:lang w:val="x-none" w:eastAsia="x-none"/>
        </w:rPr>
        <w:t>ת</w:t>
      </w:r>
      <w:r w:rsidRPr="00542324">
        <w:rPr>
          <w:rFonts w:ascii="Times New Roman" w:eastAsia="Times New Roman" w:hAnsi="Times New Roman" w:cs="David" w:hint="cs"/>
          <w:sz w:val="24"/>
          <w:szCs w:val="24"/>
          <w:rtl/>
          <w:lang w:val="x-none" w:eastAsia="x-none"/>
        </w:rPr>
        <w:t xml:space="preserve"> ולחייב</w:t>
      </w:r>
      <w:r w:rsidR="00542324">
        <w:rPr>
          <w:rFonts w:ascii="Times New Roman" w:eastAsia="Times New Roman" w:hAnsi="Times New Roman" w:cs="David" w:hint="cs"/>
          <w:sz w:val="24"/>
          <w:szCs w:val="24"/>
          <w:rtl/>
          <w:lang w:val="x-none" w:eastAsia="x-none"/>
        </w:rPr>
        <w:t>ה</w:t>
      </w:r>
      <w:r w:rsidRPr="00542324">
        <w:rPr>
          <w:rFonts w:ascii="Times New Roman" w:eastAsia="Times New Roman" w:hAnsi="Times New Roman" w:cs="David" w:hint="cs"/>
          <w:sz w:val="24"/>
          <w:szCs w:val="24"/>
          <w:rtl/>
          <w:lang w:val="x-none" w:eastAsia="x-none"/>
        </w:rPr>
        <w:t xml:space="preserve"> </w:t>
      </w:r>
      <w:r w:rsidR="00542324">
        <w:rPr>
          <w:rFonts w:ascii="Times New Roman" w:eastAsia="Times New Roman" w:hAnsi="Times New Roman" w:cs="David" w:hint="cs"/>
          <w:sz w:val="24"/>
          <w:szCs w:val="24"/>
          <w:rtl/>
          <w:lang w:val="x-none" w:eastAsia="x-none"/>
        </w:rPr>
        <w:t>בקבלת</w:t>
      </w:r>
      <w:r w:rsidRPr="00542324">
        <w:rPr>
          <w:rFonts w:ascii="Times New Roman" w:eastAsia="Times New Roman" w:hAnsi="Times New Roman" w:cs="David" w:hint="cs"/>
          <w:sz w:val="24"/>
          <w:szCs w:val="24"/>
          <w:rtl/>
          <w:lang w:val="x-none" w:eastAsia="x-none"/>
        </w:rPr>
        <w:t xml:space="preserve"> גט פיטורין לאלתר</w:t>
      </w:r>
      <w:r w:rsidR="00542324">
        <w:rPr>
          <w:rFonts w:ascii="Times New Roman" w:eastAsia="Times New Roman" w:hAnsi="Times New Roman" w:cs="David" w:hint="cs"/>
          <w:sz w:val="24"/>
          <w:szCs w:val="24"/>
          <w:rtl/>
          <w:lang w:val="x-none" w:eastAsia="x-none"/>
        </w:rPr>
        <w:t xml:space="preserve"> תוך הפסד כתובתה</w:t>
      </w:r>
      <w:r w:rsidRPr="00542324">
        <w:rPr>
          <w:rFonts w:ascii="Times New Roman" w:eastAsia="Times New Roman" w:hAnsi="Times New Roman" w:cs="David" w:hint="cs"/>
          <w:sz w:val="24"/>
          <w:szCs w:val="24"/>
          <w:rtl/>
          <w:lang w:val="x-none" w:eastAsia="x-none"/>
        </w:rPr>
        <w:t>.</w:t>
      </w:r>
    </w:p>
    <w:p w14:paraId="41D71AA4" w14:textId="77777777" w:rsidR="00542324" w:rsidRDefault="00542324" w:rsidP="00542324">
      <w:pPr>
        <w:pStyle w:val="a3"/>
        <w:rPr>
          <w:rFonts w:cs="David"/>
          <w:b/>
          <w:bCs/>
          <w:sz w:val="28"/>
          <w:szCs w:val="28"/>
          <w:u w:val="single"/>
          <w:rtl/>
        </w:rPr>
      </w:pPr>
    </w:p>
    <w:p w14:paraId="2F4010A6" w14:textId="77777777" w:rsidR="00542324" w:rsidRDefault="00D8604D" w:rsidP="0052679A">
      <w:pPr>
        <w:spacing w:after="200" w:line="276" w:lineRule="auto"/>
        <w:ind w:left="-150"/>
        <w:contextualSpacing/>
        <w:jc w:val="both"/>
        <w:rPr>
          <w:rFonts w:ascii="Times New Roman" w:eastAsia="Times New Roman" w:hAnsi="Times New Roman" w:cs="David"/>
          <w:sz w:val="24"/>
          <w:szCs w:val="24"/>
        </w:rPr>
      </w:pPr>
      <w:r w:rsidRPr="00542324">
        <w:rPr>
          <w:rFonts w:cs="David" w:hint="cs"/>
          <w:b/>
          <w:bCs/>
          <w:sz w:val="28"/>
          <w:szCs w:val="28"/>
          <w:u w:val="single"/>
          <w:rtl/>
        </w:rPr>
        <w:t xml:space="preserve">חלוקת רכוש: </w:t>
      </w:r>
      <w:r w:rsidR="0086722C" w:rsidRPr="00542324">
        <w:rPr>
          <w:rFonts w:cs="David" w:hint="cs"/>
          <w:b/>
          <w:bCs/>
          <w:sz w:val="28"/>
          <w:szCs w:val="28"/>
          <w:u w:val="single"/>
          <w:rtl/>
        </w:rPr>
        <w:t xml:space="preserve"> </w:t>
      </w:r>
    </w:p>
    <w:p w14:paraId="429E1BF6" w14:textId="77777777" w:rsidR="0052679A" w:rsidRDefault="0052679A" w:rsidP="0052679A">
      <w:pPr>
        <w:spacing w:after="200" w:line="276" w:lineRule="auto"/>
        <w:ind w:left="-170"/>
        <w:contextualSpacing/>
        <w:jc w:val="both"/>
        <w:rPr>
          <w:rFonts w:ascii="David" w:hAnsi="David" w:cs="David"/>
          <w:b/>
          <w:bCs/>
          <w:sz w:val="24"/>
          <w:szCs w:val="24"/>
          <w:rtl/>
        </w:rPr>
      </w:pPr>
    </w:p>
    <w:p w14:paraId="3FA18A0B" w14:textId="333991E0" w:rsidR="0052679A" w:rsidRPr="0052679A" w:rsidRDefault="0052679A" w:rsidP="0052679A">
      <w:pPr>
        <w:spacing w:after="200" w:line="276" w:lineRule="auto"/>
        <w:ind w:left="-170"/>
        <w:contextualSpacing/>
        <w:jc w:val="both"/>
        <w:rPr>
          <w:rFonts w:ascii="Times New Roman" w:eastAsia="Times New Roman" w:hAnsi="Times New Roman" w:cs="David"/>
          <w:sz w:val="24"/>
          <w:szCs w:val="24"/>
        </w:rPr>
      </w:pPr>
      <w:r w:rsidRPr="0052679A">
        <w:rPr>
          <w:rFonts w:ascii="David" w:hAnsi="David" w:cs="David" w:hint="cs"/>
          <w:b/>
          <w:bCs/>
          <w:sz w:val="24"/>
          <w:szCs w:val="24"/>
          <w:rtl/>
        </w:rPr>
        <w:t>דירת הצדדים</w:t>
      </w:r>
    </w:p>
    <w:p w14:paraId="47CB7BAF" w14:textId="77777777" w:rsidR="00542324" w:rsidRDefault="00542324" w:rsidP="00542324">
      <w:pPr>
        <w:pStyle w:val="a3"/>
        <w:rPr>
          <w:rFonts w:cs="David"/>
          <w:sz w:val="24"/>
          <w:szCs w:val="24"/>
          <w:rtl/>
        </w:rPr>
      </w:pPr>
    </w:p>
    <w:p w14:paraId="267BCC73" w14:textId="765F1477" w:rsidR="0052679A" w:rsidRDefault="00D8604D" w:rsidP="0052679A">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cs="David" w:hint="cs"/>
          <w:sz w:val="24"/>
          <w:szCs w:val="24"/>
          <w:rtl/>
        </w:rPr>
        <w:t>לצדדים ישנה דירת מגורים אשר בבעלותם ועל</w:t>
      </w:r>
      <w:r w:rsidR="008A63AE" w:rsidRPr="00542324">
        <w:rPr>
          <w:rFonts w:cs="David" w:hint="cs"/>
          <w:sz w:val="24"/>
          <w:szCs w:val="24"/>
          <w:rtl/>
        </w:rPr>
        <w:t>יה רובצת משכנתא כפי שיפורט לקמן</w:t>
      </w:r>
      <w:r w:rsidRPr="00542324">
        <w:rPr>
          <w:rFonts w:cs="David" w:hint="cs"/>
          <w:sz w:val="24"/>
          <w:szCs w:val="24"/>
          <w:rtl/>
        </w:rPr>
        <w:t xml:space="preserve">. התובע </w:t>
      </w:r>
      <w:r w:rsidR="00542324" w:rsidRPr="00542324">
        <w:rPr>
          <w:rFonts w:cs="David" w:hint="cs"/>
          <w:sz w:val="24"/>
          <w:szCs w:val="24"/>
          <w:rtl/>
        </w:rPr>
        <w:t>י</w:t>
      </w:r>
      <w:r w:rsidRPr="00542324">
        <w:rPr>
          <w:rFonts w:cs="David" w:hint="cs"/>
          <w:sz w:val="24"/>
          <w:szCs w:val="24"/>
          <w:rtl/>
        </w:rPr>
        <w:t>בקש כי כבוד בית הדין יקבע כי הצדדים ימכרו את הדירה בשוק החופשי למרבה במחיר ובתמורתה תסולק המשכנתא, והיתרה תחולק בין הצדדים באופן שווה.</w:t>
      </w:r>
    </w:p>
    <w:p w14:paraId="38A11E61" w14:textId="77777777" w:rsidR="0052679A" w:rsidRDefault="0052679A" w:rsidP="0052679A">
      <w:pPr>
        <w:spacing w:after="200" w:line="276" w:lineRule="auto"/>
        <w:ind w:left="-150"/>
        <w:contextualSpacing/>
        <w:jc w:val="both"/>
        <w:rPr>
          <w:rFonts w:ascii="Times New Roman" w:eastAsia="Times New Roman" w:hAnsi="Times New Roman" w:cs="David"/>
          <w:sz w:val="24"/>
          <w:szCs w:val="24"/>
        </w:rPr>
      </w:pPr>
    </w:p>
    <w:p w14:paraId="07607DAA" w14:textId="11DB55EB" w:rsidR="00542324" w:rsidRPr="0052679A" w:rsidRDefault="00B2782D" w:rsidP="0052679A">
      <w:pPr>
        <w:numPr>
          <w:ilvl w:val="0"/>
          <w:numId w:val="6"/>
        </w:numPr>
        <w:spacing w:after="200" w:line="276" w:lineRule="auto"/>
        <w:ind w:left="-150"/>
        <w:contextualSpacing/>
        <w:jc w:val="both"/>
        <w:rPr>
          <w:rFonts w:ascii="Times New Roman" w:eastAsia="Times New Roman" w:hAnsi="Times New Roman" w:cs="David"/>
          <w:sz w:val="24"/>
          <w:szCs w:val="24"/>
        </w:rPr>
      </w:pPr>
      <w:r w:rsidRPr="0052679A">
        <w:rPr>
          <w:rFonts w:ascii="David" w:hAnsi="David" w:cs="David" w:hint="cs"/>
          <w:sz w:val="24"/>
          <w:szCs w:val="24"/>
          <w:rtl/>
        </w:rPr>
        <w:t>הצדדים הינם בעלים משותפים של דירה הנמצאת ברח'</w:t>
      </w:r>
      <w:r w:rsidR="00542324" w:rsidRPr="0052679A">
        <w:rPr>
          <w:rFonts w:ascii="David" w:hAnsi="David" w:cs="David" w:hint="cs"/>
          <w:sz w:val="24"/>
          <w:szCs w:val="24"/>
          <w:rtl/>
        </w:rPr>
        <w:t xml:space="preserve"> _________</w:t>
      </w:r>
      <w:r w:rsidR="00D05A89" w:rsidRPr="0052679A">
        <w:rPr>
          <w:rFonts w:ascii="David" w:hAnsi="David" w:cs="David" w:hint="cs"/>
          <w:sz w:val="24"/>
          <w:szCs w:val="24"/>
          <w:rtl/>
        </w:rPr>
        <w:t xml:space="preserve">בעיר </w:t>
      </w:r>
      <w:r w:rsidR="00542324" w:rsidRPr="0052679A">
        <w:rPr>
          <w:rFonts w:ascii="David" w:hAnsi="David" w:cs="David" w:hint="cs"/>
          <w:sz w:val="24"/>
          <w:szCs w:val="24"/>
          <w:rtl/>
        </w:rPr>
        <w:t>אלעד</w:t>
      </w:r>
      <w:r w:rsidRPr="0052679A">
        <w:rPr>
          <w:rFonts w:ascii="David" w:hAnsi="David" w:cs="David" w:hint="cs"/>
          <w:sz w:val="24"/>
          <w:szCs w:val="24"/>
          <w:rtl/>
        </w:rPr>
        <w:t xml:space="preserve"> והרשומה בלשכת רישום מקרקעין כגוש </w:t>
      </w:r>
      <w:r w:rsidR="00542324" w:rsidRPr="0052679A">
        <w:rPr>
          <w:rFonts w:ascii="David" w:hAnsi="David" w:cs="David" w:hint="cs"/>
          <w:sz w:val="24"/>
          <w:szCs w:val="24"/>
          <w:rtl/>
        </w:rPr>
        <w:t>______</w:t>
      </w:r>
      <w:r w:rsidRPr="0052679A">
        <w:rPr>
          <w:rFonts w:ascii="David" w:hAnsi="David" w:cs="David" w:hint="cs"/>
          <w:sz w:val="24"/>
          <w:szCs w:val="24"/>
          <w:rtl/>
        </w:rPr>
        <w:t xml:space="preserve">חלקה </w:t>
      </w:r>
      <w:r w:rsidR="00542324" w:rsidRPr="0052679A">
        <w:rPr>
          <w:rFonts w:ascii="David" w:hAnsi="David" w:cs="David" w:hint="cs"/>
          <w:sz w:val="24"/>
          <w:szCs w:val="24"/>
          <w:rtl/>
        </w:rPr>
        <w:t>_____</w:t>
      </w:r>
      <w:r w:rsidRPr="0052679A">
        <w:rPr>
          <w:rFonts w:ascii="David" w:hAnsi="David" w:cs="David" w:hint="cs"/>
          <w:sz w:val="24"/>
          <w:szCs w:val="24"/>
          <w:rtl/>
        </w:rPr>
        <w:t>תת חלקה</w:t>
      </w:r>
      <w:r w:rsidR="00542324" w:rsidRPr="0052679A">
        <w:rPr>
          <w:rFonts w:ascii="David" w:hAnsi="David" w:cs="David" w:hint="cs"/>
          <w:sz w:val="24"/>
          <w:szCs w:val="24"/>
          <w:rtl/>
        </w:rPr>
        <w:t>________</w:t>
      </w:r>
      <w:r w:rsidRPr="0052679A">
        <w:rPr>
          <w:rFonts w:ascii="David" w:hAnsi="David" w:cs="David" w:hint="cs"/>
          <w:sz w:val="24"/>
          <w:szCs w:val="24"/>
          <w:rtl/>
        </w:rPr>
        <w:t xml:space="preserve">. </w:t>
      </w:r>
    </w:p>
    <w:p w14:paraId="1BC1A885" w14:textId="77777777" w:rsidR="00542324" w:rsidRDefault="00542324" w:rsidP="00542324">
      <w:pPr>
        <w:pStyle w:val="a3"/>
        <w:rPr>
          <w:rFonts w:ascii="David" w:hAnsi="David" w:cs="David"/>
          <w:sz w:val="24"/>
          <w:szCs w:val="24"/>
          <w:rtl/>
        </w:rPr>
      </w:pPr>
    </w:p>
    <w:p w14:paraId="3B49A156" w14:textId="77777777" w:rsidR="004A0357" w:rsidRPr="004A0357" w:rsidRDefault="00B2782D" w:rsidP="0052679A">
      <w:pPr>
        <w:numPr>
          <w:ilvl w:val="0"/>
          <w:numId w:val="6"/>
        </w:numPr>
        <w:spacing w:after="200" w:line="276" w:lineRule="auto"/>
        <w:ind w:left="-150"/>
        <w:contextualSpacing/>
        <w:jc w:val="both"/>
        <w:rPr>
          <w:rFonts w:ascii="Times New Roman" w:eastAsia="Times New Roman" w:hAnsi="Times New Roman" w:cs="David"/>
          <w:sz w:val="24"/>
          <w:szCs w:val="24"/>
        </w:rPr>
      </w:pPr>
      <w:r w:rsidRPr="00542324">
        <w:rPr>
          <w:rFonts w:ascii="David" w:hAnsi="David" w:cs="David" w:hint="cs"/>
          <w:sz w:val="24"/>
          <w:szCs w:val="24"/>
          <w:rtl/>
        </w:rPr>
        <w:t>על הדירה רובצת משכנתא לטובת בנק</w:t>
      </w:r>
      <w:r w:rsidR="00542324" w:rsidRPr="00542324">
        <w:rPr>
          <w:rFonts w:ascii="David" w:hAnsi="David" w:cs="David" w:hint="cs"/>
          <w:sz w:val="24"/>
          <w:szCs w:val="24"/>
          <w:rtl/>
        </w:rPr>
        <w:t>_______________ אשר יתרתה לסילוק בסך_________</w:t>
      </w:r>
      <w:r w:rsidR="007948B4" w:rsidRPr="00542324">
        <w:rPr>
          <w:rFonts w:ascii="David" w:hAnsi="David" w:cs="David" w:hint="cs"/>
          <w:sz w:val="24"/>
          <w:szCs w:val="24"/>
          <w:rtl/>
        </w:rPr>
        <w:t>.</w:t>
      </w:r>
      <w:r w:rsidR="00542324" w:rsidRPr="00542324">
        <w:rPr>
          <w:rFonts w:ascii="David" w:hAnsi="David" w:cs="David" w:hint="cs"/>
          <w:sz w:val="24"/>
          <w:szCs w:val="24"/>
          <w:rtl/>
        </w:rPr>
        <w:t xml:space="preserve"> יודגש כי הצדדים אינם מתגוררים בדירה </w:t>
      </w:r>
      <w:r w:rsidR="007948B4" w:rsidRPr="00542324">
        <w:rPr>
          <w:rFonts w:ascii="David" w:hAnsi="David" w:cs="David" w:hint="cs"/>
          <w:sz w:val="24"/>
          <w:szCs w:val="24"/>
          <w:rtl/>
        </w:rPr>
        <w:t xml:space="preserve"> </w:t>
      </w:r>
      <w:r w:rsidR="00542324" w:rsidRPr="00542324">
        <w:rPr>
          <w:rFonts w:ascii="David" w:hAnsi="David" w:cs="David" w:hint="cs"/>
          <w:sz w:val="24"/>
          <w:szCs w:val="24"/>
          <w:rtl/>
        </w:rPr>
        <w:t>והיא מושכרת בשכירות חופשית לצד ג</w:t>
      </w:r>
      <w:r w:rsidR="004A0357">
        <w:rPr>
          <w:rFonts w:ascii="David" w:hAnsi="David" w:cs="David" w:hint="cs"/>
          <w:sz w:val="24"/>
          <w:szCs w:val="24"/>
          <w:rtl/>
        </w:rPr>
        <w:t>'.</w:t>
      </w:r>
    </w:p>
    <w:p w14:paraId="12BF25B4" w14:textId="77777777" w:rsidR="004A0357" w:rsidRDefault="004A0357" w:rsidP="004A0357">
      <w:pPr>
        <w:pStyle w:val="a3"/>
        <w:rPr>
          <w:rFonts w:ascii="David" w:hAnsi="David" w:cs="David"/>
          <w:b/>
          <w:bCs/>
          <w:sz w:val="24"/>
          <w:szCs w:val="24"/>
          <w:rtl/>
        </w:rPr>
      </w:pPr>
    </w:p>
    <w:p w14:paraId="729A2897" w14:textId="46A38130" w:rsidR="004A0357" w:rsidRDefault="0052679A" w:rsidP="0052679A">
      <w:pPr>
        <w:spacing w:after="200" w:line="276" w:lineRule="auto"/>
        <w:contextualSpacing/>
        <w:jc w:val="both"/>
        <w:rPr>
          <w:rFonts w:ascii="Times New Roman" w:eastAsia="Times New Roman" w:hAnsi="Times New Roman" w:cs="David"/>
          <w:sz w:val="24"/>
          <w:szCs w:val="24"/>
          <w:rtl/>
        </w:rPr>
      </w:pPr>
      <w:r>
        <w:rPr>
          <w:rFonts w:ascii="David" w:hAnsi="David" w:cs="David" w:hint="cs"/>
          <w:b/>
          <w:bCs/>
          <w:sz w:val="24"/>
          <w:szCs w:val="24"/>
          <w:rtl/>
        </w:rPr>
        <w:t xml:space="preserve">נכס מסחרי </w:t>
      </w:r>
    </w:p>
    <w:p w14:paraId="099FD998" w14:textId="77777777" w:rsidR="0052679A" w:rsidRPr="004A0357" w:rsidRDefault="0052679A" w:rsidP="0052679A">
      <w:pPr>
        <w:spacing w:after="200" w:line="276" w:lineRule="auto"/>
        <w:contextualSpacing/>
        <w:jc w:val="both"/>
        <w:rPr>
          <w:rFonts w:ascii="Times New Roman" w:eastAsia="Times New Roman" w:hAnsi="Times New Roman" w:cs="David"/>
          <w:sz w:val="24"/>
          <w:szCs w:val="24"/>
        </w:rPr>
      </w:pPr>
    </w:p>
    <w:p w14:paraId="27C16758" w14:textId="6C9585BB" w:rsidR="0052679A" w:rsidRPr="00360E78" w:rsidRDefault="007948B4" w:rsidP="0052679A">
      <w:pPr>
        <w:numPr>
          <w:ilvl w:val="0"/>
          <w:numId w:val="6"/>
        </w:numPr>
        <w:spacing w:after="200" w:line="276" w:lineRule="auto"/>
        <w:ind w:left="-150"/>
        <w:contextualSpacing/>
        <w:jc w:val="both"/>
        <w:rPr>
          <w:rFonts w:ascii="Times New Roman" w:eastAsia="Times New Roman" w:hAnsi="Times New Roman" w:cs="David"/>
          <w:sz w:val="24"/>
          <w:szCs w:val="24"/>
        </w:rPr>
      </w:pPr>
      <w:r w:rsidRPr="004A0357">
        <w:rPr>
          <w:rFonts w:ascii="David" w:hAnsi="David" w:cs="David" w:hint="cs"/>
          <w:sz w:val="24"/>
          <w:szCs w:val="24"/>
          <w:rtl/>
        </w:rPr>
        <w:t>התובע</w:t>
      </w:r>
      <w:r w:rsidR="0052679A">
        <w:rPr>
          <w:rFonts w:ascii="David" w:hAnsi="David" w:cs="David" w:hint="cs"/>
          <w:sz w:val="24"/>
          <w:szCs w:val="24"/>
          <w:rtl/>
        </w:rPr>
        <w:t xml:space="preserve"> רכש משרד במגדל משרדים בעיר רחובות</w:t>
      </w:r>
      <w:r w:rsidR="00360E78">
        <w:rPr>
          <w:rFonts w:ascii="David" w:hAnsi="David" w:cs="David" w:hint="cs"/>
          <w:sz w:val="24"/>
          <w:szCs w:val="24"/>
          <w:rtl/>
        </w:rPr>
        <w:t xml:space="preserve"> בסך של ______________</w:t>
      </w:r>
      <w:r w:rsidR="0052679A">
        <w:rPr>
          <w:rFonts w:ascii="David" w:hAnsi="David" w:cs="David" w:hint="cs"/>
          <w:sz w:val="24"/>
          <w:szCs w:val="24"/>
          <w:rtl/>
        </w:rPr>
        <w:t>, בנייתו של המשרד טרם הושלמה ואין הוא מניב כיום הכנסות. רכישת המשרד נעשתה באמצעות הלוואות רבות שאותן משלם התובע עד לעצם היום הזה.</w:t>
      </w:r>
    </w:p>
    <w:p w14:paraId="3F3849E0" w14:textId="77777777" w:rsidR="00360E78" w:rsidRDefault="00360E78" w:rsidP="00360E78">
      <w:pPr>
        <w:spacing w:after="200" w:line="276" w:lineRule="auto"/>
        <w:ind w:left="-150"/>
        <w:contextualSpacing/>
        <w:jc w:val="both"/>
        <w:rPr>
          <w:rFonts w:ascii="Times New Roman" w:eastAsia="Times New Roman" w:hAnsi="Times New Roman" w:cs="David"/>
          <w:sz w:val="24"/>
          <w:szCs w:val="24"/>
        </w:rPr>
      </w:pPr>
    </w:p>
    <w:p w14:paraId="005233B0" w14:textId="1DEF46BE" w:rsidR="00360E78" w:rsidRDefault="00360E78" w:rsidP="0052679A">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Times New Roman" w:eastAsia="Times New Roman" w:hAnsi="Times New Roman" w:cs="David" w:hint="cs"/>
          <w:sz w:val="24"/>
          <w:szCs w:val="24"/>
          <w:rtl/>
        </w:rPr>
        <w:t>מעבר לתשלום על המשרד עצמו שילם התובע סך של עבור___________, וסך של עבור_________________ וסך של עבור______________,</w:t>
      </w:r>
    </w:p>
    <w:p w14:paraId="7A988A98" w14:textId="77777777" w:rsidR="00360E78" w:rsidRDefault="00360E78" w:rsidP="00360E78">
      <w:pPr>
        <w:pStyle w:val="a3"/>
        <w:rPr>
          <w:rFonts w:ascii="Times New Roman" w:eastAsia="Times New Roman" w:hAnsi="Times New Roman" w:cs="David"/>
          <w:sz w:val="24"/>
          <w:szCs w:val="24"/>
          <w:rtl/>
        </w:rPr>
      </w:pPr>
    </w:p>
    <w:p w14:paraId="7F79B16C" w14:textId="4DD0086C" w:rsidR="00360E78" w:rsidRDefault="00D1019D" w:rsidP="0052679A">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Times New Roman" w:eastAsia="Times New Roman" w:hAnsi="Times New Roman" w:cs="David" w:hint="cs"/>
          <w:sz w:val="24"/>
          <w:szCs w:val="24"/>
          <w:rtl/>
        </w:rPr>
        <w:t>כאמור לעיל לצורך מימון רכישת המשרד נטל התובע הלוואות בסך של ________________ לפי הפירוט כדלקמן:</w:t>
      </w:r>
    </w:p>
    <w:p w14:paraId="2566CE37" w14:textId="77777777" w:rsidR="0052679A" w:rsidRPr="0052679A" w:rsidRDefault="0052679A" w:rsidP="0052679A">
      <w:pPr>
        <w:spacing w:after="200" w:line="276" w:lineRule="auto"/>
        <w:ind w:left="-150"/>
        <w:contextualSpacing/>
        <w:jc w:val="both"/>
        <w:rPr>
          <w:rFonts w:ascii="Times New Roman" w:eastAsia="Times New Roman" w:hAnsi="Times New Roman" w:cs="David"/>
          <w:sz w:val="24"/>
          <w:szCs w:val="24"/>
        </w:rPr>
      </w:pPr>
    </w:p>
    <w:p w14:paraId="71C672EF" w14:textId="77777777" w:rsidR="00480B83" w:rsidRPr="00480B83" w:rsidRDefault="0052679A" w:rsidP="0052679A">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David" w:hAnsi="David" w:cs="David" w:hint="cs"/>
          <w:sz w:val="24"/>
          <w:szCs w:val="24"/>
          <w:rtl/>
        </w:rPr>
        <w:t xml:space="preserve">התובע מבקש כי המשרד </w:t>
      </w:r>
      <w:proofErr w:type="spellStart"/>
      <w:r>
        <w:rPr>
          <w:rFonts w:ascii="David" w:hAnsi="David" w:cs="David" w:hint="cs"/>
          <w:sz w:val="24"/>
          <w:szCs w:val="24"/>
          <w:rtl/>
        </w:rPr>
        <w:t>ימכר</w:t>
      </w:r>
      <w:proofErr w:type="spellEnd"/>
      <w:r>
        <w:rPr>
          <w:rFonts w:ascii="David" w:hAnsi="David" w:cs="David" w:hint="cs"/>
          <w:sz w:val="24"/>
          <w:szCs w:val="24"/>
          <w:rtl/>
        </w:rPr>
        <w:t xml:space="preserve"> בשוק החופשי למרבה במחיר ולא</w:t>
      </w:r>
      <w:r w:rsidR="00480B83">
        <w:rPr>
          <w:rFonts w:ascii="David" w:hAnsi="David" w:cs="David" w:hint="cs"/>
          <w:sz w:val="24"/>
          <w:szCs w:val="24"/>
          <w:rtl/>
        </w:rPr>
        <w:t>חר תשלום כלל הלוואות תחולק היתרה ככל ותיוותר כזו.</w:t>
      </w:r>
    </w:p>
    <w:p w14:paraId="653421D9" w14:textId="77777777" w:rsidR="00480B83" w:rsidRDefault="00480B83" w:rsidP="00480B83">
      <w:pPr>
        <w:pStyle w:val="a3"/>
        <w:rPr>
          <w:rFonts w:ascii="David" w:hAnsi="David" w:cs="David"/>
          <w:sz w:val="24"/>
          <w:szCs w:val="24"/>
          <w:rtl/>
        </w:rPr>
      </w:pPr>
    </w:p>
    <w:p w14:paraId="10946E55" w14:textId="64D84CD1" w:rsidR="00480B83" w:rsidRPr="00480B83" w:rsidRDefault="00480B83" w:rsidP="0052679A">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David" w:hAnsi="David" w:cs="David" w:hint="cs"/>
          <w:sz w:val="24"/>
          <w:szCs w:val="24"/>
          <w:rtl/>
        </w:rPr>
        <w:t>לחלופין מבקש התובע כי המשרד יישאר על שמו בלבד והוא יישא בכל החובות אשר ניטלו לצורך רכישתו.</w:t>
      </w:r>
    </w:p>
    <w:p w14:paraId="1CA3E390" w14:textId="77777777" w:rsidR="00480B83" w:rsidRDefault="00480B83" w:rsidP="00480B83">
      <w:pPr>
        <w:pStyle w:val="a3"/>
        <w:rPr>
          <w:rFonts w:ascii="Times New Roman" w:eastAsia="Times New Roman" w:hAnsi="Times New Roman" w:cs="David"/>
          <w:sz w:val="24"/>
          <w:szCs w:val="24"/>
          <w:rtl/>
        </w:rPr>
      </w:pPr>
    </w:p>
    <w:p w14:paraId="5907D5DA" w14:textId="222A7189" w:rsidR="00480B83" w:rsidRPr="00480B83" w:rsidRDefault="00480B83" w:rsidP="00480B83">
      <w:pPr>
        <w:spacing w:after="200" w:line="276" w:lineRule="auto"/>
        <w:ind w:left="-150"/>
        <w:contextualSpacing/>
        <w:jc w:val="both"/>
        <w:rPr>
          <w:rFonts w:ascii="Times New Roman" w:eastAsia="Times New Roman" w:hAnsi="Times New Roman" w:cs="David"/>
          <w:b/>
          <w:bCs/>
          <w:sz w:val="24"/>
          <w:szCs w:val="24"/>
        </w:rPr>
      </w:pPr>
      <w:r w:rsidRPr="00480B83">
        <w:rPr>
          <w:rFonts w:ascii="Times New Roman" w:eastAsia="Times New Roman" w:hAnsi="Times New Roman" w:cs="David" w:hint="cs"/>
          <w:b/>
          <w:bCs/>
          <w:sz w:val="24"/>
          <w:szCs w:val="24"/>
          <w:rtl/>
        </w:rPr>
        <w:t xml:space="preserve">זכויות פנסיוניות </w:t>
      </w:r>
    </w:p>
    <w:p w14:paraId="29596083" w14:textId="77777777" w:rsidR="00480B83" w:rsidRDefault="00480B83" w:rsidP="00480B83">
      <w:pPr>
        <w:pStyle w:val="a3"/>
        <w:rPr>
          <w:rFonts w:ascii="David" w:hAnsi="David" w:cs="David"/>
          <w:sz w:val="24"/>
          <w:szCs w:val="24"/>
          <w:rtl/>
        </w:rPr>
      </w:pPr>
    </w:p>
    <w:p w14:paraId="0F34F127" w14:textId="77777777" w:rsidR="00480B83" w:rsidRPr="00480B83" w:rsidRDefault="00480B83" w:rsidP="0052679A">
      <w:pPr>
        <w:numPr>
          <w:ilvl w:val="0"/>
          <w:numId w:val="6"/>
        </w:numPr>
        <w:spacing w:after="200" w:line="276" w:lineRule="auto"/>
        <w:ind w:left="-150"/>
        <w:contextualSpacing/>
        <w:jc w:val="both"/>
        <w:rPr>
          <w:rFonts w:ascii="Times New Roman" w:eastAsia="Times New Roman" w:hAnsi="Times New Roman" w:cs="David"/>
          <w:sz w:val="24"/>
          <w:szCs w:val="24"/>
        </w:rPr>
      </w:pPr>
      <w:r>
        <w:rPr>
          <w:rFonts w:ascii="David" w:hAnsi="David" w:cs="David" w:hint="cs"/>
          <w:sz w:val="24"/>
          <w:szCs w:val="24"/>
          <w:rtl/>
        </w:rPr>
        <w:t>הצדדים צברו במהלך חייהם זכויות פנסיוניות רבות והתובע מבקש כי כב' ביה"ד ימנה אקטואר לצורך בדיקת הזכויות של כל אחד מן הצדדים וביצוע איזון משאבים וזכויות ביניהם.</w:t>
      </w:r>
    </w:p>
    <w:p w14:paraId="06A927A0" w14:textId="77777777" w:rsidR="00480B83" w:rsidRDefault="00480B83" w:rsidP="00D05A89">
      <w:pPr>
        <w:spacing w:line="360" w:lineRule="auto"/>
        <w:rPr>
          <w:rFonts w:ascii="David" w:hAnsi="David" w:cs="David"/>
          <w:sz w:val="24"/>
          <w:szCs w:val="24"/>
          <w:rtl/>
        </w:rPr>
      </w:pPr>
    </w:p>
    <w:p w14:paraId="15CF87EE" w14:textId="7D141651" w:rsidR="00D05A89" w:rsidRDefault="00D05A89" w:rsidP="00D05A89">
      <w:pPr>
        <w:spacing w:line="360" w:lineRule="auto"/>
        <w:rPr>
          <w:rFonts w:ascii="David" w:hAnsi="David" w:cs="David"/>
          <w:b/>
          <w:bCs/>
          <w:sz w:val="28"/>
          <w:szCs w:val="28"/>
          <w:u w:val="single"/>
          <w:rtl/>
        </w:rPr>
      </w:pPr>
      <w:r w:rsidRPr="00D05A89">
        <w:rPr>
          <w:rFonts w:ascii="David" w:hAnsi="David" w:cs="David" w:hint="cs"/>
          <w:b/>
          <w:bCs/>
          <w:sz w:val="28"/>
          <w:szCs w:val="28"/>
          <w:u w:val="single"/>
          <w:rtl/>
        </w:rPr>
        <w:t>סיכום:</w:t>
      </w:r>
    </w:p>
    <w:p w14:paraId="559E7573" w14:textId="2096C869" w:rsidR="00D05A89" w:rsidRDefault="00D05A89" w:rsidP="00D05A89">
      <w:pPr>
        <w:spacing w:line="360" w:lineRule="auto"/>
        <w:rPr>
          <w:rFonts w:ascii="David" w:hAnsi="David" w:cs="David"/>
          <w:b/>
          <w:bCs/>
          <w:sz w:val="24"/>
          <w:szCs w:val="24"/>
          <w:rtl/>
        </w:rPr>
      </w:pPr>
      <w:r>
        <w:rPr>
          <w:rFonts w:ascii="David" w:hAnsi="David" w:cs="David" w:hint="cs"/>
          <w:b/>
          <w:bCs/>
          <w:sz w:val="24"/>
          <w:szCs w:val="24"/>
          <w:rtl/>
        </w:rPr>
        <w:t>לאור האמור לעיל מתבקש כבוד בית הדין לזמן את הנתבע</w:t>
      </w:r>
      <w:r w:rsidR="00480B83">
        <w:rPr>
          <w:rFonts w:ascii="David" w:hAnsi="David" w:cs="David" w:hint="cs"/>
          <w:b/>
          <w:bCs/>
          <w:sz w:val="24"/>
          <w:szCs w:val="24"/>
          <w:rtl/>
        </w:rPr>
        <w:t>ת</w:t>
      </w:r>
      <w:r>
        <w:rPr>
          <w:rFonts w:ascii="David" w:hAnsi="David" w:cs="David" w:hint="cs"/>
          <w:b/>
          <w:bCs/>
          <w:sz w:val="24"/>
          <w:szCs w:val="24"/>
          <w:rtl/>
        </w:rPr>
        <w:t xml:space="preserve"> לדין ולקבוע כדלקמן:</w:t>
      </w:r>
    </w:p>
    <w:p w14:paraId="73EBE070" w14:textId="005484DF" w:rsidR="00D05A89" w:rsidRPr="00480B83" w:rsidRDefault="00480B83" w:rsidP="00480B83">
      <w:pPr>
        <w:pStyle w:val="a3"/>
        <w:numPr>
          <w:ilvl w:val="0"/>
          <w:numId w:val="5"/>
        </w:numPr>
        <w:spacing w:line="360" w:lineRule="auto"/>
        <w:rPr>
          <w:rFonts w:ascii="David" w:hAnsi="David" w:cs="David"/>
          <w:b/>
          <w:bCs/>
          <w:sz w:val="24"/>
          <w:szCs w:val="24"/>
        </w:rPr>
      </w:pPr>
      <w:r>
        <w:rPr>
          <w:rFonts w:ascii="David" w:hAnsi="David" w:cs="David" w:hint="cs"/>
          <w:b/>
          <w:bCs/>
          <w:sz w:val="24"/>
          <w:szCs w:val="24"/>
          <w:rtl/>
        </w:rPr>
        <w:t>לקבל</w:t>
      </w:r>
      <w:r w:rsidR="00D05A89">
        <w:rPr>
          <w:rFonts w:ascii="David" w:hAnsi="David" w:cs="David" w:hint="cs"/>
          <w:b/>
          <w:bCs/>
          <w:sz w:val="24"/>
          <w:szCs w:val="24"/>
          <w:rtl/>
        </w:rPr>
        <w:t xml:space="preserve"> גט פיטורין לאלתר </w:t>
      </w:r>
      <w:r>
        <w:rPr>
          <w:rFonts w:ascii="David" w:hAnsi="David" w:cs="David" w:hint="cs"/>
          <w:b/>
          <w:bCs/>
          <w:sz w:val="24"/>
          <w:szCs w:val="24"/>
          <w:rtl/>
        </w:rPr>
        <w:t>מן התובע</w:t>
      </w:r>
      <w:r w:rsidR="00D05A89">
        <w:rPr>
          <w:rFonts w:ascii="David" w:hAnsi="David" w:cs="David" w:hint="cs"/>
          <w:b/>
          <w:bCs/>
          <w:sz w:val="24"/>
          <w:szCs w:val="24"/>
          <w:rtl/>
        </w:rPr>
        <w:t>.</w:t>
      </w:r>
    </w:p>
    <w:p w14:paraId="3B0E0B5E" w14:textId="77777777" w:rsidR="00D05A89" w:rsidRDefault="00D05A89" w:rsidP="00D05A89">
      <w:pPr>
        <w:pStyle w:val="a3"/>
        <w:numPr>
          <w:ilvl w:val="0"/>
          <w:numId w:val="5"/>
        </w:numPr>
        <w:spacing w:line="360" w:lineRule="auto"/>
        <w:rPr>
          <w:rFonts w:ascii="David" w:hAnsi="David" w:cs="David"/>
          <w:b/>
          <w:bCs/>
          <w:sz w:val="24"/>
          <w:szCs w:val="24"/>
        </w:rPr>
      </w:pPr>
      <w:r>
        <w:rPr>
          <w:rFonts w:ascii="David" w:hAnsi="David" w:cs="David" w:hint="cs"/>
          <w:b/>
          <w:bCs/>
          <w:sz w:val="24"/>
          <w:szCs w:val="24"/>
          <w:rtl/>
        </w:rPr>
        <w:t>לקבוע כי דירת הצדדים תימכר בשוק החופשי למרבה במחיר.</w:t>
      </w:r>
    </w:p>
    <w:p w14:paraId="7AF3975B" w14:textId="5727EC51" w:rsidR="00253A98" w:rsidRDefault="00D05A89" w:rsidP="00D05A89">
      <w:pPr>
        <w:pStyle w:val="a3"/>
        <w:numPr>
          <w:ilvl w:val="0"/>
          <w:numId w:val="5"/>
        </w:numPr>
        <w:spacing w:line="360" w:lineRule="auto"/>
        <w:rPr>
          <w:rFonts w:ascii="David" w:hAnsi="David" w:cs="David"/>
          <w:b/>
          <w:bCs/>
          <w:sz w:val="24"/>
          <w:szCs w:val="24"/>
        </w:rPr>
      </w:pPr>
      <w:r>
        <w:rPr>
          <w:rFonts w:ascii="David" w:hAnsi="David" w:cs="David" w:hint="cs"/>
          <w:b/>
          <w:bCs/>
          <w:sz w:val="24"/>
          <w:szCs w:val="24"/>
          <w:rtl/>
        </w:rPr>
        <w:t xml:space="preserve">לקבוע כי </w:t>
      </w:r>
      <w:r w:rsidR="00253A98">
        <w:rPr>
          <w:rFonts w:ascii="David" w:hAnsi="David" w:cs="David" w:hint="cs"/>
          <w:b/>
          <w:bCs/>
          <w:sz w:val="24"/>
          <w:szCs w:val="24"/>
          <w:rtl/>
        </w:rPr>
        <w:t xml:space="preserve">הנכס המסחרי </w:t>
      </w:r>
      <w:proofErr w:type="spellStart"/>
      <w:r w:rsidR="00253A98">
        <w:rPr>
          <w:rFonts w:ascii="David" w:hAnsi="David" w:cs="David" w:hint="cs"/>
          <w:b/>
          <w:bCs/>
          <w:sz w:val="24"/>
          <w:szCs w:val="24"/>
          <w:rtl/>
        </w:rPr>
        <w:t>ימכר</w:t>
      </w:r>
      <w:proofErr w:type="spellEnd"/>
      <w:r w:rsidR="00253A98">
        <w:rPr>
          <w:rFonts w:ascii="David" w:hAnsi="David" w:cs="David" w:hint="cs"/>
          <w:b/>
          <w:bCs/>
          <w:sz w:val="24"/>
          <w:szCs w:val="24"/>
          <w:rtl/>
        </w:rPr>
        <w:t xml:space="preserve"> ותמורתו תשמש לצורך כיסוי החובות שניטלו לצורך רכישתו.</w:t>
      </w:r>
    </w:p>
    <w:p w14:paraId="62A2BFA7" w14:textId="77777777" w:rsidR="00253A98" w:rsidRDefault="00253A98" w:rsidP="00D05A89">
      <w:pPr>
        <w:pStyle w:val="a3"/>
        <w:numPr>
          <w:ilvl w:val="0"/>
          <w:numId w:val="5"/>
        </w:numPr>
        <w:spacing w:line="360" w:lineRule="auto"/>
        <w:rPr>
          <w:rFonts w:ascii="David" w:hAnsi="David" w:cs="David"/>
          <w:b/>
          <w:bCs/>
          <w:sz w:val="24"/>
          <w:szCs w:val="24"/>
        </w:rPr>
      </w:pPr>
      <w:r>
        <w:rPr>
          <w:rFonts w:ascii="David" w:hAnsi="David" w:cs="David" w:hint="cs"/>
          <w:b/>
          <w:bCs/>
          <w:sz w:val="24"/>
          <w:szCs w:val="24"/>
          <w:rtl/>
        </w:rPr>
        <w:t>למנות אקטואר אשר יגיש חוות דעת בעניין זכויותיהם הפנסיוניות של הצדדים וימליץ על אופן חלוקתם.</w:t>
      </w:r>
    </w:p>
    <w:p w14:paraId="24D6F788" w14:textId="7E19A53F" w:rsidR="00D05A89" w:rsidRDefault="00D05A89" w:rsidP="00253A98">
      <w:pPr>
        <w:pStyle w:val="a3"/>
        <w:spacing w:line="360" w:lineRule="auto"/>
        <w:rPr>
          <w:rFonts w:ascii="David" w:hAnsi="David" w:cs="David"/>
          <w:b/>
          <w:bCs/>
          <w:sz w:val="24"/>
          <w:szCs w:val="24"/>
        </w:rPr>
      </w:pPr>
    </w:p>
    <w:p w14:paraId="65E2E2D6" w14:textId="77777777" w:rsidR="00A25219" w:rsidRDefault="00A25219" w:rsidP="00A25219">
      <w:pPr>
        <w:pStyle w:val="a3"/>
        <w:spacing w:line="360" w:lineRule="auto"/>
        <w:rPr>
          <w:rFonts w:ascii="David" w:hAnsi="David" w:cs="David"/>
          <w:b/>
          <w:bCs/>
          <w:sz w:val="24"/>
          <w:szCs w:val="24"/>
          <w:rtl/>
        </w:rPr>
      </w:pPr>
    </w:p>
    <w:p w14:paraId="4C25220E" w14:textId="77777777" w:rsidR="00A25219" w:rsidRDefault="00A25219" w:rsidP="00A25219">
      <w:pPr>
        <w:pStyle w:val="a3"/>
        <w:spacing w:line="360" w:lineRule="auto"/>
        <w:rPr>
          <w:rFonts w:ascii="David" w:hAnsi="David" w:cs="David"/>
          <w:b/>
          <w:bCs/>
          <w:sz w:val="24"/>
          <w:szCs w:val="24"/>
        </w:rPr>
      </w:pPr>
    </w:p>
    <w:p w14:paraId="479845A8" w14:textId="1C55E8DB" w:rsidR="00A25219" w:rsidRPr="00A25219" w:rsidRDefault="00A25219" w:rsidP="00D1019D">
      <w:pPr>
        <w:pStyle w:val="a3"/>
        <w:numPr>
          <w:ilvl w:val="0"/>
          <w:numId w:val="6"/>
        </w:numPr>
        <w:spacing w:line="360" w:lineRule="auto"/>
        <w:rPr>
          <w:rFonts w:ascii="David" w:hAnsi="David" w:cs="David"/>
          <w:b/>
          <w:bCs/>
          <w:sz w:val="24"/>
          <w:szCs w:val="24"/>
        </w:rPr>
      </w:pPr>
      <w:r>
        <w:rPr>
          <w:rFonts w:ascii="David" w:hAnsi="David" w:cs="David" w:hint="cs"/>
          <w:sz w:val="24"/>
          <w:szCs w:val="24"/>
          <w:rtl/>
        </w:rPr>
        <w:t xml:space="preserve">מן הדין ומן הצדק להיעתר למבוקש. </w:t>
      </w:r>
    </w:p>
    <w:p w14:paraId="37B51E51" w14:textId="77777777" w:rsidR="00A25219" w:rsidRDefault="00A25219" w:rsidP="00A25219">
      <w:pPr>
        <w:spacing w:line="360" w:lineRule="auto"/>
        <w:rPr>
          <w:rFonts w:ascii="David" w:hAnsi="David" w:cs="David"/>
          <w:b/>
          <w:bCs/>
          <w:sz w:val="24"/>
          <w:szCs w:val="24"/>
          <w:rtl/>
        </w:rPr>
      </w:pPr>
    </w:p>
    <w:p w14:paraId="3A58CC90" w14:textId="77777777" w:rsidR="00A25219" w:rsidRDefault="00A25219" w:rsidP="00A25219">
      <w:pPr>
        <w:spacing w:line="360" w:lineRule="auto"/>
        <w:rPr>
          <w:rFonts w:ascii="David" w:hAnsi="David" w:cs="David"/>
          <w:b/>
          <w:bCs/>
          <w:sz w:val="24"/>
          <w:szCs w:val="24"/>
          <w:rtl/>
        </w:rPr>
      </w:pPr>
    </w:p>
    <w:p w14:paraId="7BAC808F" w14:textId="77777777" w:rsidR="00A25219" w:rsidRPr="00A25219" w:rsidRDefault="00A25219" w:rsidP="00A25219">
      <w:pPr>
        <w:pStyle w:val="1"/>
        <w:spacing w:after="0" w:line="240" w:lineRule="auto"/>
        <w:jc w:val="both"/>
        <w:rPr>
          <w:rFonts w:cs="David"/>
          <w:b/>
          <w:bCs/>
          <w:sz w:val="24"/>
          <w:szCs w:val="24"/>
          <w:rtl/>
        </w:rPr>
      </w:pPr>
      <w:r>
        <w:rPr>
          <w:rFonts w:ascii="David" w:hAnsi="David" w:cs="David" w:hint="cs"/>
          <w:b/>
          <w:bCs/>
          <w:sz w:val="24"/>
          <w:szCs w:val="24"/>
          <w:rtl/>
        </w:rPr>
        <w:t xml:space="preserve">                                                                                     </w:t>
      </w:r>
      <w:r w:rsidRPr="00A25219">
        <w:rPr>
          <w:rFonts w:cs="David" w:hint="cs"/>
          <w:b/>
          <w:bCs/>
          <w:sz w:val="24"/>
          <w:szCs w:val="24"/>
          <w:rtl/>
        </w:rPr>
        <w:t xml:space="preserve">_________________________  </w:t>
      </w:r>
    </w:p>
    <w:p w14:paraId="23CCDC65" w14:textId="77777777" w:rsidR="00A25219" w:rsidRPr="00A25219" w:rsidRDefault="00A25219" w:rsidP="00A25219">
      <w:pPr>
        <w:spacing w:after="0" w:line="240" w:lineRule="auto"/>
        <w:ind w:left="720"/>
        <w:contextualSpacing/>
        <w:jc w:val="both"/>
        <w:rPr>
          <w:rFonts w:ascii="Calibri" w:eastAsia="Times New Roman" w:hAnsi="Calibri" w:cs="David"/>
          <w:b/>
          <w:bCs/>
          <w:sz w:val="24"/>
          <w:szCs w:val="24"/>
          <w:rtl/>
        </w:rPr>
      </w:pPr>
      <w:r w:rsidRPr="00A25219">
        <w:rPr>
          <w:rFonts w:ascii="Calibri" w:eastAsia="Times New Roman" w:hAnsi="Calibri" w:cs="David" w:hint="cs"/>
          <w:b/>
          <w:bCs/>
          <w:sz w:val="24"/>
          <w:szCs w:val="24"/>
          <w:rtl/>
        </w:rPr>
        <w:t xml:space="preserve">                                                 </w:t>
      </w:r>
      <w:r>
        <w:rPr>
          <w:rFonts w:ascii="Calibri" w:eastAsia="Times New Roman" w:hAnsi="Calibri" w:cs="David" w:hint="cs"/>
          <w:b/>
          <w:bCs/>
          <w:sz w:val="24"/>
          <w:szCs w:val="24"/>
          <w:rtl/>
        </w:rPr>
        <w:t xml:space="preserve"> </w:t>
      </w:r>
      <w:r w:rsidRPr="00A25219">
        <w:rPr>
          <w:rFonts w:ascii="Calibri" w:eastAsia="Times New Roman" w:hAnsi="Calibri" w:cs="David" w:hint="cs"/>
          <w:b/>
          <w:bCs/>
          <w:sz w:val="24"/>
          <w:szCs w:val="24"/>
          <w:rtl/>
        </w:rPr>
        <w:t xml:space="preserve">                                    </w:t>
      </w:r>
      <w:r>
        <w:rPr>
          <w:rFonts w:ascii="Calibri" w:eastAsia="Times New Roman" w:hAnsi="Calibri" w:cs="David" w:hint="cs"/>
          <w:b/>
          <w:bCs/>
          <w:sz w:val="24"/>
          <w:szCs w:val="24"/>
          <w:rtl/>
        </w:rPr>
        <w:t xml:space="preserve">      </w:t>
      </w:r>
      <w:r w:rsidRPr="00A25219">
        <w:rPr>
          <w:rFonts w:ascii="Calibri" w:eastAsia="Times New Roman" w:hAnsi="Calibri" w:cs="David" w:hint="cs"/>
          <w:b/>
          <w:bCs/>
          <w:sz w:val="24"/>
          <w:szCs w:val="24"/>
          <w:rtl/>
        </w:rPr>
        <w:t xml:space="preserve">  יעקב שטרית, עו"ד </w:t>
      </w:r>
      <w:r>
        <w:rPr>
          <w:rFonts w:ascii="Calibri" w:eastAsia="Times New Roman" w:hAnsi="Calibri" w:cs="David" w:hint="cs"/>
          <w:b/>
          <w:bCs/>
          <w:sz w:val="24"/>
          <w:szCs w:val="24"/>
          <w:rtl/>
        </w:rPr>
        <w:t xml:space="preserve"> </w:t>
      </w:r>
      <w:proofErr w:type="spellStart"/>
      <w:r>
        <w:rPr>
          <w:rFonts w:ascii="Calibri" w:eastAsia="Times New Roman" w:hAnsi="Calibri" w:cs="David" w:hint="cs"/>
          <w:b/>
          <w:bCs/>
          <w:sz w:val="24"/>
          <w:szCs w:val="24"/>
          <w:rtl/>
        </w:rPr>
        <w:t>וטו"ר</w:t>
      </w:r>
      <w:proofErr w:type="spellEnd"/>
    </w:p>
    <w:p w14:paraId="052FDEA5" w14:textId="31609EBA" w:rsidR="00A25219" w:rsidRPr="00A25219" w:rsidRDefault="00A25219" w:rsidP="00A25219">
      <w:pPr>
        <w:tabs>
          <w:tab w:val="left" w:pos="6363"/>
        </w:tabs>
        <w:spacing w:after="0" w:line="360" w:lineRule="auto"/>
        <w:jc w:val="both"/>
        <w:rPr>
          <w:rFonts w:ascii="Times New Roman" w:eastAsia="Times New Roman" w:hAnsi="Times New Roman" w:cs="David"/>
          <w:sz w:val="24"/>
          <w:szCs w:val="24"/>
          <w:rtl/>
        </w:rPr>
      </w:pPr>
      <w:r w:rsidRPr="00A25219">
        <w:rPr>
          <w:rFonts w:ascii="Times New Roman" w:eastAsia="Times New Roman" w:hAnsi="Times New Roman" w:cs="David"/>
          <w:b/>
          <w:bCs/>
          <w:sz w:val="24"/>
          <w:szCs w:val="24"/>
          <w:rtl/>
        </w:rPr>
        <w:t xml:space="preserve">            </w:t>
      </w:r>
      <w:r w:rsidRPr="00A25219">
        <w:rPr>
          <w:rFonts w:ascii="Times New Roman" w:eastAsia="Times New Roman" w:hAnsi="Times New Roman" w:cs="David" w:hint="cs"/>
          <w:b/>
          <w:bCs/>
          <w:sz w:val="24"/>
          <w:szCs w:val="24"/>
          <w:rtl/>
        </w:rPr>
        <w:t xml:space="preserve">                                                                                           </w:t>
      </w:r>
      <w:r>
        <w:rPr>
          <w:rFonts w:ascii="Times New Roman" w:eastAsia="Times New Roman" w:hAnsi="Times New Roman" w:cs="David" w:hint="cs"/>
          <w:b/>
          <w:bCs/>
          <w:sz w:val="24"/>
          <w:szCs w:val="24"/>
          <w:rtl/>
        </w:rPr>
        <w:t xml:space="preserve">             </w:t>
      </w:r>
      <w:r w:rsidRPr="00A25219">
        <w:rPr>
          <w:rFonts w:ascii="Times New Roman" w:eastAsia="Times New Roman" w:hAnsi="Times New Roman" w:cs="David" w:hint="eastAsia"/>
          <w:b/>
          <w:bCs/>
          <w:sz w:val="24"/>
          <w:szCs w:val="24"/>
          <w:rtl/>
        </w:rPr>
        <w:t>ב</w:t>
      </w:r>
      <w:r w:rsidRPr="00A25219">
        <w:rPr>
          <w:rFonts w:ascii="Times New Roman" w:eastAsia="Times New Roman" w:hAnsi="Times New Roman" w:cs="David"/>
          <w:b/>
          <w:bCs/>
          <w:sz w:val="24"/>
          <w:szCs w:val="24"/>
          <w:rtl/>
        </w:rPr>
        <w:t>"</w:t>
      </w:r>
      <w:r w:rsidRPr="00A25219">
        <w:rPr>
          <w:rFonts w:ascii="Times New Roman" w:eastAsia="Times New Roman" w:hAnsi="Times New Roman" w:cs="David" w:hint="eastAsia"/>
          <w:b/>
          <w:bCs/>
          <w:sz w:val="24"/>
          <w:szCs w:val="24"/>
          <w:rtl/>
        </w:rPr>
        <w:t>כ</w:t>
      </w:r>
      <w:r w:rsidRPr="00A25219">
        <w:rPr>
          <w:rFonts w:ascii="Times New Roman" w:eastAsia="Times New Roman" w:hAnsi="Times New Roman" w:cs="David"/>
          <w:b/>
          <w:bCs/>
          <w:sz w:val="24"/>
          <w:szCs w:val="24"/>
          <w:rtl/>
        </w:rPr>
        <w:t xml:space="preserve"> </w:t>
      </w:r>
      <w:r>
        <w:rPr>
          <w:rFonts w:ascii="Times New Roman" w:eastAsia="Times New Roman" w:hAnsi="Times New Roman" w:cs="David" w:hint="cs"/>
          <w:b/>
          <w:bCs/>
          <w:sz w:val="24"/>
          <w:szCs w:val="24"/>
          <w:rtl/>
        </w:rPr>
        <w:t>התובע</w:t>
      </w:r>
    </w:p>
    <w:p w14:paraId="187D0C27" w14:textId="77777777" w:rsidR="00A25219" w:rsidRPr="00A25219" w:rsidRDefault="00A25219" w:rsidP="00A25219">
      <w:pPr>
        <w:spacing w:line="360" w:lineRule="auto"/>
        <w:rPr>
          <w:rFonts w:ascii="David" w:hAnsi="David" w:cs="David"/>
          <w:b/>
          <w:bCs/>
          <w:sz w:val="24"/>
          <w:szCs w:val="24"/>
        </w:rPr>
      </w:pPr>
    </w:p>
    <w:sectPr w:rsidR="00A25219" w:rsidRPr="00A25219" w:rsidSect="008079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D09A8"/>
    <w:multiLevelType w:val="hybridMultilevel"/>
    <w:tmpl w:val="09545C58"/>
    <w:lvl w:ilvl="0" w:tplc="2E04BD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DE6783"/>
    <w:multiLevelType w:val="hybridMultilevel"/>
    <w:tmpl w:val="ECE229DC"/>
    <w:lvl w:ilvl="0" w:tplc="5EC8A772">
      <w:start w:val="1"/>
      <w:numFmt w:val="decimal"/>
      <w:lvlText w:val="%1."/>
      <w:lvlJc w:val="left"/>
      <w:pPr>
        <w:ind w:left="1080" w:hanging="360"/>
      </w:pPr>
      <w:rPr>
        <w:rFonts w:hint="default"/>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F7F6637"/>
    <w:multiLevelType w:val="hybridMultilevel"/>
    <w:tmpl w:val="99DC0BA6"/>
    <w:lvl w:ilvl="0" w:tplc="5FE2F404">
      <w:start w:val="1"/>
      <w:numFmt w:val="decimal"/>
      <w:lvlText w:val="%1."/>
      <w:lvlJc w:val="left"/>
      <w:pPr>
        <w:ind w:left="530" w:hanging="360"/>
      </w:pPr>
      <w:rPr>
        <w:rFonts w:hint="default"/>
        <w:b w:val="0"/>
        <w:bCs w:val="0"/>
        <w:sz w:val="24"/>
        <w:szCs w:val="24"/>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3" w15:restartNumberingAfterBreak="0">
    <w:nsid w:val="63601A09"/>
    <w:multiLevelType w:val="hybridMultilevel"/>
    <w:tmpl w:val="CE485FA4"/>
    <w:lvl w:ilvl="0" w:tplc="6F9E72F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07310"/>
    <w:multiLevelType w:val="hybridMultilevel"/>
    <w:tmpl w:val="75D875DC"/>
    <w:lvl w:ilvl="0" w:tplc="262E0FA4">
      <w:start w:val="1"/>
      <w:numFmt w:val="hebrew1"/>
      <w:lvlText w:val="%1."/>
      <w:lvlJc w:val="left"/>
      <w:pPr>
        <w:ind w:left="210" w:hanging="360"/>
      </w:pPr>
      <w:rPr>
        <w:rFonts w:ascii="David" w:eastAsiaTheme="minorHAnsi" w:hAnsi="David" w:hint="default"/>
        <w:b/>
      </w:rPr>
    </w:lvl>
    <w:lvl w:ilvl="1" w:tplc="04090019" w:tentative="1">
      <w:start w:val="1"/>
      <w:numFmt w:val="lowerLetter"/>
      <w:lvlText w:val="%2."/>
      <w:lvlJc w:val="left"/>
      <w:pPr>
        <w:ind w:left="930" w:hanging="360"/>
      </w:pPr>
    </w:lvl>
    <w:lvl w:ilvl="2" w:tplc="0409001B" w:tentative="1">
      <w:start w:val="1"/>
      <w:numFmt w:val="lowerRoman"/>
      <w:lvlText w:val="%3."/>
      <w:lvlJc w:val="right"/>
      <w:pPr>
        <w:ind w:left="1650" w:hanging="180"/>
      </w:pPr>
    </w:lvl>
    <w:lvl w:ilvl="3" w:tplc="0409000F" w:tentative="1">
      <w:start w:val="1"/>
      <w:numFmt w:val="decimal"/>
      <w:lvlText w:val="%4."/>
      <w:lvlJc w:val="left"/>
      <w:pPr>
        <w:ind w:left="2370" w:hanging="360"/>
      </w:pPr>
    </w:lvl>
    <w:lvl w:ilvl="4" w:tplc="04090019" w:tentative="1">
      <w:start w:val="1"/>
      <w:numFmt w:val="lowerLetter"/>
      <w:lvlText w:val="%5."/>
      <w:lvlJc w:val="left"/>
      <w:pPr>
        <w:ind w:left="3090" w:hanging="360"/>
      </w:pPr>
    </w:lvl>
    <w:lvl w:ilvl="5" w:tplc="0409001B" w:tentative="1">
      <w:start w:val="1"/>
      <w:numFmt w:val="lowerRoman"/>
      <w:lvlText w:val="%6."/>
      <w:lvlJc w:val="right"/>
      <w:pPr>
        <w:ind w:left="3810" w:hanging="180"/>
      </w:pPr>
    </w:lvl>
    <w:lvl w:ilvl="6" w:tplc="0409000F" w:tentative="1">
      <w:start w:val="1"/>
      <w:numFmt w:val="decimal"/>
      <w:lvlText w:val="%7."/>
      <w:lvlJc w:val="left"/>
      <w:pPr>
        <w:ind w:left="4530" w:hanging="360"/>
      </w:pPr>
    </w:lvl>
    <w:lvl w:ilvl="7" w:tplc="04090019" w:tentative="1">
      <w:start w:val="1"/>
      <w:numFmt w:val="lowerLetter"/>
      <w:lvlText w:val="%8."/>
      <w:lvlJc w:val="left"/>
      <w:pPr>
        <w:ind w:left="5250" w:hanging="360"/>
      </w:pPr>
    </w:lvl>
    <w:lvl w:ilvl="8" w:tplc="0409001B" w:tentative="1">
      <w:start w:val="1"/>
      <w:numFmt w:val="lowerRoman"/>
      <w:lvlText w:val="%9."/>
      <w:lvlJc w:val="right"/>
      <w:pPr>
        <w:ind w:left="5970" w:hanging="180"/>
      </w:pPr>
    </w:lvl>
  </w:abstractNum>
  <w:abstractNum w:abstractNumId="5" w15:restartNumberingAfterBreak="0">
    <w:nsid w:val="6F1F386A"/>
    <w:multiLevelType w:val="hybridMultilevel"/>
    <w:tmpl w:val="9F04DFB8"/>
    <w:lvl w:ilvl="0" w:tplc="4E023814">
      <w:start w:val="30"/>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554C6A"/>
    <w:multiLevelType w:val="hybridMultilevel"/>
    <w:tmpl w:val="AD46E1C0"/>
    <w:lvl w:ilvl="0" w:tplc="9276261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445258">
    <w:abstractNumId w:val="2"/>
  </w:num>
  <w:num w:numId="2" w16cid:durableId="1147356632">
    <w:abstractNumId w:val="3"/>
  </w:num>
  <w:num w:numId="3" w16cid:durableId="1616056413">
    <w:abstractNumId w:val="0"/>
  </w:num>
  <w:num w:numId="4" w16cid:durableId="990520681">
    <w:abstractNumId w:val="6"/>
  </w:num>
  <w:num w:numId="5" w16cid:durableId="672339992">
    <w:abstractNumId w:val="5"/>
  </w:num>
  <w:num w:numId="6" w16cid:durableId="670641232">
    <w:abstractNumId w:val="1"/>
  </w:num>
  <w:num w:numId="7" w16cid:durableId="862475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4F9"/>
    <w:rsid w:val="00093CB8"/>
    <w:rsid w:val="00253A98"/>
    <w:rsid w:val="00254F46"/>
    <w:rsid w:val="00360E78"/>
    <w:rsid w:val="003E3511"/>
    <w:rsid w:val="00480B83"/>
    <w:rsid w:val="004A0357"/>
    <w:rsid w:val="004D016C"/>
    <w:rsid w:val="0052679A"/>
    <w:rsid w:val="00542324"/>
    <w:rsid w:val="006B44F9"/>
    <w:rsid w:val="00706473"/>
    <w:rsid w:val="007948B4"/>
    <w:rsid w:val="00807969"/>
    <w:rsid w:val="0086722C"/>
    <w:rsid w:val="00882B87"/>
    <w:rsid w:val="008A63AE"/>
    <w:rsid w:val="00A22045"/>
    <w:rsid w:val="00A25219"/>
    <w:rsid w:val="00B2782D"/>
    <w:rsid w:val="00D05A89"/>
    <w:rsid w:val="00D1019D"/>
    <w:rsid w:val="00D6306D"/>
    <w:rsid w:val="00D8604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5AB7E"/>
  <w15:chartTrackingRefBased/>
  <w15:docId w15:val="{FDA43155-5920-47AE-BEC8-8AC095D8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4F9"/>
    <w:pPr>
      <w:ind w:left="720"/>
      <w:contextualSpacing/>
    </w:pPr>
  </w:style>
  <w:style w:type="paragraph" w:customStyle="1" w:styleId="1">
    <w:name w:val="פיסקת רשימה1"/>
    <w:basedOn w:val="a"/>
    <w:rsid w:val="00A25219"/>
    <w:pPr>
      <w:spacing w:after="200" w:line="276" w:lineRule="auto"/>
      <w:ind w:left="720"/>
      <w:contextualSpacing/>
    </w:pPr>
    <w:rPr>
      <w:rFonts w:ascii="Calibri" w:eastAsia="Times New Roman" w:hAnsi="Calibri" w:cs="Arial"/>
    </w:rPr>
  </w:style>
  <w:style w:type="paragraph" w:styleId="a4">
    <w:name w:val="Balloon Text"/>
    <w:basedOn w:val="a"/>
    <w:link w:val="a5"/>
    <w:uiPriority w:val="99"/>
    <w:semiHidden/>
    <w:unhideWhenUsed/>
    <w:rsid w:val="00254F46"/>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254F46"/>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hai4807@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985</Words>
  <Characters>4928</Characters>
  <Application>Microsoft Office Word</Application>
  <DocSecurity>0</DocSecurity>
  <Lines>41</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יעקב שיטרית</cp:lastModifiedBy>
  <cp:revision>2</cp:revision>
  <cp:lastPrinted>2018-01-08T10:55:00Z</cp:lastPrinted>
  <dcterms:created xsi:type="dcterms:W3CDTF">2023-11-06T13:08:00Z</dcterms:created>
  <dcterms:modified xsi:type="dcterms:W3CDTF">2023-11-06T13:08:00Z</dcterms:modified>
</cp:coreProperties>
</file>