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386BD" w14:textId="49A77442" w:rsidR="00A82275" w:rsidRPr="00A82275" w:rsidRDefault="00000000" w:rsidP="00A82275">
      <w:pPr>
        <w:rPr>
          <w:color w:val="808080"/>
          <w:sz w:val="24"/>
          <w:szCs w:val="24"/>
        </w:rPr>
      </w:pPr>
      <w:sdt>
        <w:sdtPr>
          <w:rPr>
            <w:color w:val="808080"/>
            <w:sz w:val="24"/>
            <w:szCs w:val="24"/>
            <w:rtl/>
          </w:rPr>
          <w:alias w:val="NoteScan"/>
          <w:tag w:val="NoteScan"/>
          <w:id w:val="-1689135687"/>
          <w:placeholder>
            <w:docPart w:val="B70D74E4F37147CEB6ADEA3B18046A99"/>
          </w:placeholder>
          <w:temporary/>
          <w:showingPlcHdr/>
        </w:sdtPr>
        <w:sdtContent>
          <w:r w:rsidR="00A82275">
            <w:rPr>
              <w:sz w:val="24"/>
              <w:szCs w:val="24"/>
            </w:rPr>
            <w:t xml:space="preserve"> </w:t>
          </w:r>
        </w:sdtContent>
      </w:sdt>
    </w:p>
    <w:tbl>
      <w:tblPr>
        <w:tblStyle w:val="a6"/>
        <w:bidiVisual/>
        <w:tblW w:w="865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53"/>
        <w:gridCol w:w="4204"/>
      </w:tblGrid>
      <w:tr w:rsidR="008D188E" w14:paraId="2A404CBD" w14:textId="77777777" w:rsidTr="00BE04D6">
        <w:trPr>
          <w:trHeight w:val="434"/>
          <w:jc w:val="center"/>
        </w:trPr>
        <w:tc>
          <w:tcPr>
            <w:tcW w:w="4453" w:type="dxa"/>
          </w:tcPr>
          <w:p w14:paraId="2A404CBB" w14:textId="77777777" w:rsidR="008D188E" w:rsidRPr="00BE04D6" w:rsidRDefault="008D188E" w:rsidP="00BE04D6">
            <w:pPr>
              <w:pStyle w:val="af"/>
              <w:rPr>
                <w:sz w:val="24"/>
                <w:szCs w:val="24"/>
                <w:rtl/>
              </w:rPr>
            </w:pPr>
            <w:r w:rsidRPr="00BE04D6">
              <w:rPr>
                <w:rFonts w:hint="cs"/>
                <w:sz w:val="24"/>
                <w:szCs w:val="24"/>
                <w:rtl/>
              </w:rPr>
              <w:t>ב"ה</w:t>
            </w:r>
          </w:p>
        </w:tc>
        <w:tc>
          <w:tcPr>
            <w:tcW w:w="4204" w:type="dxa"/>
          </w:tcPr>
          <w:p w14:paraId="2A404CBC" w14:textId="77777777" w:rsidR="008D188E" w:rsidRDefault="008D188E" w:rsidP="00BE04D6">
            <w:pPr>
              <w:pStyle w:val="af"/>
              <w:jc w:val="right"/>
              <w:rPr>
                <w:rtl/>
              </w:rPr>
            </w:pPr>
            <w:r w:rsidRPr="00FF1945">
              <w:rPr>
                <w:rFonts w:hint="cs"/>
                <w:rtl/>
              </w:rPr>
              <w:t>תיק</w:t>
            </w:r>
            <w:r w:rsidRPr="003D0A52">
              <w:rPr>
                <w:rFonts w:hint="cs"/>
                <w:rtl/>
              </w:rPr>
              <w:t xml:space="preserve"> </w:t>
            </w:r>
            <w:sdt>
              <w:sdtPr>
                <w:rPr>
                  <w:sz w:val="32"/>
                  <w:rtl/>
                </w:rPr>
                <w:alias w:val="FileName"/>
                <w:tag w:val="FileName"/>
                <w:id w:val="-1411838508"/>
                <w:placeholder>
                  <w:docPart w:val="88441511C9764DB29D2EF675A1F6FC96"/>
                </w:placeholder>
                <w:temporary/>
              </w:sdtPr>
              <w:sdtContent>
                <w:r w:rsidRPr="00FF1945">
                  <w:rPr>
                    <w:rFonts w:hint="cs"/>
                    <w:rtl/>
                  </w:rPr>
                  <w:t>1367555/1</w:t>
                </w:r>
              </w:sdtContent>
            </w:sdt>
          </w:p>
        </w:tc>
      </w:tr>
    </w:tbl>
    <w:p w14:paraId="2A404CBE" w14:textId="77777777" w:rsidR="00126104" w:rsidRPr="003D0A52" w:rsidRDefault="00123E71" w:rsidP="00CD4289">
      <w:pPr>
        <w:pStyle w:val="afc"/>
        <w:rPr>
          <w:rtl/>
        </w:rPr>
      </w:pPr>
      <w:r w:rsidRPr="003D0A52">
        <w:rPr>
          <w:rFonts w:hint="cs"/>
          <w:rtl/>
        </w:rPr>
        <w:t xml:space="preserve"> </w:t>
      </w:r>
      <w:r w:rsidR="00126104" w:rsidRPr="003D0A52">
        <w:rPr>
          <w:rFonts w:hint="cs"/>
          <w:rtl/>
        </w:rPr>
        <w:t xml:space="preserve">בבית הדין הרבני </w:t>
      </w:r>
      <w:r w:rsidR="00300C51" w:rsidRPr="00BE2E0A">
        <w:rPr>
          <w:rFonts w:hint="cs"/>
          <w:sz w:val="28"/>
          <w:rtl/>
        </w:rPr>
        <w:t>ה</w:t>
      </w:r>
      <w:sdt>
        <w:sdtPr>
          <w:rPr>
            <w:rFonts w:hint="cs"/>
            <w:b w:val="0"/>
            <w:bCs w:val="0"/>
            <w:sz w:val="28"/>
            <w:rtl/>
          </w:rPr>
          <w:alias w:val="CourtTypeDesc"/>
          <w:tag w:val="CourtTypeDesc"/>
          <w:id w:val="-472220940"/>
          <w:placeholder>
            <w:docPart w:val="B072839F21F84BF08B4845CD9F6DD38E"/>
          </w:placeholder>
          <w:temporary/>
        </w:sdtPr>
        <w:sdtContent>
          <w:r w:rsidR="00300C51" w:rsidRPr="00BE2E0A">
            <w:rPr>
              <w:rFonts w:hint="cs"/>
              <w:sz w:val="28"/>
              <w:rtl/>
            </w:rPr>
            <w:t>אזורי</w:t>
          </w:r>
        </w:sdtContent>
      </w:sdt>
      <w:r w:rsidR="00300C51" w:rsidRPr="00BE2E0A">
        <w:rPr>
          <w:rFonts w:hint="cs"/>
          <w:sz w:val="28"/>
          <w:rtl/>
        </w:rPr>
        <w:t xml:space="preserve"> </w:t>
      </w:r>
      <w:sdt>
        <w:sdtPr>
          <w:rPr>
            <w:rFonts w:hint="cs"/>
            <w:b w:val="0"/>
            <w:bCs w:val="0"/>
            <w:sz w:val="28"/>
            <w:rtl/>
          </w:rPr>
          <w:alias w:val="CourtCityDesc"/>
          <w:tag w:val="CourtCityDesc"/>
          <w:id w:val="1298416012"/>
          <w:placeholder>
            <w:docPart w:val="B072839F21F84BF08B4845CD9F6DD38E"/>
          </w:placeholder>
          <w:temporary/>
        </w:sdtPr>
        <w:sdtContent>
          <w:r w:rsidR="00300C51" w:rsidRPr="00BE2E0A">
            <w:rPr>
              <w:rFonts w:hint="cs"/>
              <w:sz w:val="28"/>
              <w:rtl/>
            </w:rPr>
            <w:t>ירושלים</w:t>
          </w:r>
        </w:sdtContent>
      </w:sdt>
    </w:p>
    <w:p w14:paraId="2A404CBF" w14:textId="77777777" w:rsidR="00126104" w:rsidRPr="002E76E4" w:rsidRDefault="00126104" w:rsidP="00CD4289">
      <w:pPr>
        <w:pStyle w:val="afd"/>
        <w:rPr>
          <w:sz w:val="28"/>
          <w:szCs w:val="28"/>
          <w:rtl/>
        </w:rPr>
      </w:pPr>
      <w:r w:rsidRPr="002E76E4">
        <w:rPr>
          <w:rFonts w:hint="cs"/>
          <w:sz w:val="28"/>
          <w:szCs w:val="28"/>
          <w:rtl/>
        </w:rPr>
        <w:t>לפני כבוד הדיינים:</w:t>
      </w:r>
    </w:p>
    <w:p w14:paraId="2A404CC0" w14:textId="5BDAA6E2" w:rsidR="00126104" w:rsidRPr="000155CC" w:rsidRDefault="00000000" w:rsidP="008C361A">
      <w:pPr>
        <w:pStyle w:val="af4"/>
        <w:rPr>
          <w:rtl/>
        </w:rPr>
      </w:pPr>
      <w:sdt>
        <w:sdtPr>
          <w:rPr>
            <w:rFonts w:hint="cs"/>
            <w:b w:val="0"/>
            <w:bCs w:val="0"/>
            <w:sz w:val="28"/>
            <w:rtl/>
          </w:rPr>
          <w:alias w:val="Judges"/>
          <w:tag w:val="Judges"/>
          <w:id w:val="-1068116543"/>
          <w:placeholder>
            <w:docPart w:val="D4656A8B31664DF98D7748A5D314BC19"/>
          </w:placeholder>
          <w:temporary/>
        </w:sdtPr>
        <w:sdtContent>
          <w:r w:rsidR="003950C4" w:rsidRPr="00BE2E0A">
            <w:rPr>
              <w:rFonts w:hint="cs"/>
              <w:sz w:val="28"/>
              <w:rtl/>
            </w:rPr>
            <w:t xml:space="preserve">הרב מאיר </w:t>
          </w:r>
          <w:proofErr w:type="spellStart"/>
          <w:r w:rsidR="003950C4" w:rsidRPr="00BE2E0A">
            <w:rPr>
              <w:rFonts w:hint="cs"/>
              <w:sz w:val="28"/>
              <w:rtl/>
            </w:rPr>
            <w:t>קאהן</w:t>
          </w:r>
          <w:proofErr w:type="spellEnd"/>
        </w:sdtContent>
      </w:sdt>
    </w:p>
    <w:tbl>
      <w:tblPr>
        <w:tblStyle w:val="a6"/>
        <w:bidiVisual/>
        <w:tblW w:w="864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4"/>
        <w:gridCol w:w="2554"/>
        <w:gridCol w:w="630"/>
        <w:gridCol w:w="1083"/>
        <w:gridCol w:w="3221"/>
      </w:tblGrid>
      <w:tr w:rsidR="00AC7403" w14:paraId="2A404CC6" w14:textId="77777777" w:rsidTr="00AC7403">
        <w:trPr>
          <w:jc w:val="center"/>
        </w:trPr>
        <w:tc>
          <w:tcPr>
            <w:tcW w:w="1169" w:type="dxa"/>
          </w:tcPr>
          <w:p w14:paraId="2A404CC1" w14:textId="77777777" w:rsidR="00DF318E" w:rsidRDefault="00000000" w:rsidP="00CD4289">
            <w:pPr>
              <w:pStyle w:val="af8"/>
              <w:jc w:val="left"/>
              <w:rPr>
                <w:sz w:val="32"/>
                <w:rtl/>
              </w:rPr>
            </w:pPr>
            <w:sdt>
              <w:sdtPr>
                <w:rPr>
                  <w:sz w:val="32"/>
                  <w:rtl/>
                </w:rPr>
                <w:alias w:val="SideA_SideTypeDesc"/>
                <w:tag w:val="SideA_SideTypeDesc"/>
                <w:id w:val="272888208"/>
                <w:placeholder>
                  <w:docPart w:val="F2BE8C8EED5F4A4B853CC155151CC88E"/>
                </w:placeholder>
                <w:temporary/>
              </w:sdtPr>
              <w:sdtContent>
                <w:r w:rsidR="00DF318E" w:rsidRPr="0058005A">
                  <w:rPr>
                    <w:rFonts w:hint="cs"/>
                    <w:sz w:val="28"/>
                    <w:szCs w:val="28"/>
                    <w:rtl/>
                  </w:rPr>
                  <w:t>המבקש:</w:t>
                </w:r>
              </w:sdtContent>
            </w:sdt>
          </w:p>
        </w:tc>
        <w:tc>
          <w:tcPr>
            <w:tcW w:w="2678" w:type="dxa"/>
          </w:tcPr>
          <w:p w14:paraId="2A404CC2" w14:textId="2D2B6C79" w:rsidR="00DF318E" w:rsidRPr="00A2401C" w:rsidRDefault="00DF318E" w:rsidP="00CD4289">
            <w:pPr>
              <w:pStyle w:val="af8"/>
              <w:jc w:val="left"/>
              <w:rPr>
                <w:sz w:val="32"/>
                <w:rtl/>
              </w:rPr>
            </w:pPr>
          </w:p>
        </w:tc>
        <w:tc>
          <w:tcPr>
            <w:tcW w:w="646" w:type="dxa"/>
          </w:tcPr>
          <w:p w14:paraId="2A404CC3" w14:textId="77777777" w:rsidR="00DF318E" w:rsidRPr="004511B4" w:rsidRDefault="00000000" w:rsidP="00CD4289">
            <w:pPr>
              <w:pStyle w:val="af8"/>
              <w:jc w:val="left"/>
              <w:rPr>
                <w:sz w:val="32"/>
                <w:rtl/>
              </w:rPr>
            </w:pPr>
            <w:sdt>
              <w:sdtPr>
                <w:rPr>
                  <w:sz w:val="28"/>
                  <w:szCs w:val="28"/>
                  <w:rtl/>
                </w:rPr>
                <w:alias w:val="AllSideA_IDType"/>
                <w:tag w:val="AllSideA_IDType"/>
                <w:id w:val="-1571886486"/>
                <w:placeholder>
                  <w:docPart w:val="7601F5B7B43A4EAB80E9284C4644F3B2"/>
                </w:placeholder>
                <w:temporary/>
              </w:sdtPr>
              <w:sdtContent>
                <w:r w:rsidR="00DF318E" w:rsidRPr="00581A68">
                  <w:rPr>
                    <w:rFonts w:hint="cs"/>
                    <w:sz w:val="28"/>
                    <w:szCs w:val="28"/>
                    <w:rtl/>
                  </w:rPr>
                  <w:t>ת"ז</w:t>
                </w:r>
              </w:sdtContent>
            </w:sdt>
          </w:p>
        </w:tc>
        <w:tc>
          <w:tcPr>
            <w:tcW w:w="1134" w:type="dxa"/>
          </w:tcPr>
          <w:p w14:paraId="2A404CC4" w14:textId="374AA0FB" w:rsidR="00DF318E" w:rsidRPr="004511B4" w:rsidRDefault="00DF318E" w:rsidP="00DF318E">
            <w:pPr>
              <w:pStyle w:val="af8"/>
              <w:jc w:val="left"/>
              <w:rPr>
                <w:sz w:val="32"/>
                <w:rtl/>
              </w:rPr>
            </w:pPr>
            <w:r w:rsidRPr="004511B4">
              <w:rPr>
                <w:rFonts w:hint="cs"/>
                <w:sz w:val="16"/>
                <w:szCs w:val="16"/>
                <w:highlight w:val="red"/>
                <w:rtl/>
              </w:rPr>
              <w:t xml:space="preserve"> </w:t>
            </w:r>
          </w:p>
        </w:tc>
        <w:tc>
          <w:tcPr>
            <w:tcW w:w="3352" w:type="dxa"/>
          </w:tcPr>
          <w:p w14:paraId="2A404CC5" w14:textId="77777777" w:rsidR="00DF318E" w:rsidRPr="008B721E" w:rsidRDefault="00000000" w:rsidP="002E76E4">
            <w:pPr>
              <w:pStyle w:val="af8"/>
              <w:jc w:val="left"/>
              <w:rPr>
                <w:sz w:val="24"/>
                <w:szCs w:val="24"/>
                <w:rtl/>
              </w:rPr>
            </w:pPr>
            <w:sdt>
              <w:sdtPr>
                <w:rPr>
                  <w:sz w:val="24"/>
                  <w:szCs w:val="24"/>
                  <w:rtl/>
                </w:rPr>
                <w:alias w:val="AllSideA_Lawyer"/>
                <w:tag w:val="AllSideA_Lawyer"/>
                <w:id w:val="1917209175"/>
                <w:placeholder>
                  <w:docPart w:val="9C1F2EAD680247F199DA2995D897C13F"/>
                </w:placeholder>
                <w:temporary/>
              </w:sdtPr>
              <w:sdtContent>
                <w:r w:rsidR="00DF318E">
                  <w:rPr>
                    <w:rFonts w:hint="cs"/>
                    <w:sz w:val="24"/>
                    <w:szCs w:val="24"/>
                    <w:rtl/>
                  </w:rPr>
                  <w:t>(ע"י ב"כ עו"ד יעקב  שטרית )</w:t>
                </w:r>
              </w:sdtContent>
            </w:sdt>
          </w:p>
        </w:tc>
      </w:tr>
      <w:tr w:rsidR="00AC7403" w14:paraId="2A404CCC" w14:textId="77777777" w:rsidTr="00AC7403">
        <w:trPr>
          <w:jc w:val="center"/>
        </w:trPr>
        <w:tc>
          <w:tcPr>
            <w:tcW w:w="1169" w:type="dxa"/>
          </w:tcPr>
          <w:p w14:paraId="2A404CC7" w14:textId="77777777" w:rsidR="00DF318E" w:rsidRPr="00224522" w:rsidRDefault="00000000" w:rsidP="0058005A">
            <w:pPr>
              <w:pStyle w:val="af8"/>
              <w:spacing w:after="0"/>
              <w:jc w:val="left"/>
              <w:rPr>
                <w:sz w:val="28"/>
                <w:szCs w:val="28"/>
                <w:rtl/>
              </w:rPr>
            </w:pPr>
            <w:sdt>
              <w:sdtPr>
                <w:rPr>
                  <w:sz w:val="32"/>
                  <w:rtl/>
                </w:rPr>
                <w:alias w:val="SidesAgainst"/>
                <w:tag w:val="SidesAgainst"/>
                <w:id w:val="-738941406"/>
                <w:placeholder>
                  <w:docPart w:val="46E99120D46E4A6192B884F46D08E9A4"/>
                </w:placeholder>
                <w:temporary/>
              </w:sdtPr>
              <w:sdtContent>
                <w:r w:rsidR="009E5506" w:rsidRPr="0058005A">
                  <w:rPr>
                    <w:rFonts w:hint="cs"/>
                    <w:sz w:val="28"/>
                    <w:szCs w:val="28"/>
                    <w:rtl/>
                  </w:rPr>
                  <w:t>נגד</w:t>
                </w:r>
              </w:sdtContent>
            </w:sdt>
          </w:p>
        </w:tc>
        <w:tc>
          <w:tcPr>
            <w:tcW w:w="2678" w:type="dxa"/>
          </w:tcPr>
          <w:p w14:paraId="2A404CC8" w14:textId="77777777" w:rsidR="00DF318E" w:rsidRPr="00012415" w:rsidRDefault="00DF318E" w:rsidP="0058005A">
            <w:pPr>
              <w:pStyle w:val="af8"/>
              <w:spacing w:after="0"/>
              <w:jc w:val="left"/>
              <w:rPr>
                <w:sz w:val="28"/>
                <w:szCs w:val="28"/>
                <w:rtl/>
              </w:rPr>
            </w:pPr>
          </w:p>
        </w:tc>
        <w:tc>
          <w:tcPr>
            <w:tcW w:w="646" w:type="dxa"/>
          </w:tcPr>
          <w:p w14:paraId="2A404CC9" w14:textId="77777777" w:rsidR="00DF318E" w:rsidRPr="00AC68F3" w:rsidRDefault="00DF318E" w:rsidP="0058005A">
            <w:pPr>
              <w:pStyle w:val="af8"/>
              <w:spacing w:after="0"/>
              <w:jc w:val="left"/>
              <w:rPr>
                <w:sz w:val="28"/>
                <w:szCs w:val="28"/>
                <w:rtl/>
              </w:rPr>
            </w:pPr>
          </w:p>
        </w:tc>
        <w:tc>
          <w:tcPr>
            <w:tcW w:w="1134" w:type="dxa"/>
          </w:tcPr>
          <w:p w14:paraId="2A404CCA" w14:textId="77777777" w:rsidR="00DF318E" w:rsidRPr="00AC68F3" w:rsidRDefault="00DF318E" w:rsidP="00AC68F3">
            <w:pPr>
              <w:pStyle w:val="af8"/>
              <w:spacing w:after="0"/>
              <w:jc w:val="left"/>
              <w:rPr>
                <w:sz w:val="28"/>
                <w:szCs w:val="28"/>
                <w:rtl/>
              </w:rPr>
            </w:pPr>
          </w:p>
        </w:tc>
        <w:tc>
          <w:tcPr>
            <w:tcW w:w="3352" w:type="dxa"/>
          </w:tcPr>
          <w:p w14:paraId="2A404CCB" w14:textId="77777777" w:rsidR="00DF318E" w:rsidRPr="006A5DC1" w:rsidRDefault="00DF318E" w:rsidP="00224522">
            <w:pPr>
              <w:pStyle w:val="af8"/>
              <w:spacing w:after="0"/>
              <w:jc w:val="left"/>
              <w:rPr>
                <w:sz w:val="24"/>
                <w:szCs w:val="24"/>
                <w:rtl/>
              </w:rPr>
            </w:pPr>
          </w:p>
        </w:tc>
      </w:tr>
      <w:tr w:rsidR="00AC7403" w14:paraId="2A404CD2" w14:textId="77777777" w:rsidTr="00AC7403">
        <w:trPr>
          <w:trHeight w:val="554"/>
          <w:jc w:val="center"/>
        </w:trPr>
        <w:tc>
          <w:tcPr>
            <w:tcW w:w="1169" w:type="dxa"/>
          </w:tcPr>
          <w:p w14:paraId="2A404CCD" w14:textId="77777777" w:rsidR="00DF318E" w:rsidRDefault="00000000" w:rsidP="00CD4289">
            <w:pPr>
              <w:pStyle w:val="af8"/>
              <w:jc w:val="left"/>
              <w:rPr>
                <w:sz w:val="28"/>
                <w:szCs w:val="28"/>
                <w:rtl/>
              </w:rPr>
            </w:pPr>
            <w:sdt>
              <w:sdtPr>
                <w:rPr>
                  <w:sz w:val="28"/>
                  <w:szCs w:val="28"/>
                  <w:rtl/>
                </w:rPr>
                <w:alias w:val="SideB_SideTypeDesc"/>
                <w:tag w:val="SideB_SideTypeDesc"/>
                <w:id w:val="-612983481"/>
                <w:placeholder>
                  <w:docPart w:val="B2A7595C43D04E59A8F34927CF68713A"/>
                </w:placeholder>
                <w:temporary/>
              </w:sdtPr>
              <w:sdtContent>
                <w:r w:rsidR="00DF318E" w:rsidRPr="0058005A">
                  <w:rPr>
                    <w:rFonts w:hint="cs"/>
                    <w:sz w:val="28"/>
                    <w:szCs w:val="28"/>
                    <w:rtl/>
                  </w:rPr>
                  <w:t>המשיבה:</w:t>
                </w:r>
              </w:sdtContent>
            </w:sdt>
          </w:p>
        </w:tc>
        <w:tc>
          <w:tcPr>
            <w:tcW w:w="2678" w:type="dxa"/>
          </w:tcPr>
          <w:p w14:paraId="2A404CCE" w14:textId="1EF2F3F3" w:rsidR="00DF318E" w:rsidRPr="00A2401C" w:rsidRDefault="00DF318E" w:rsidP="00CD4289">
            <w:pPr>
              <w:pStyle w:val="af8"/>
              <w:jc w:val="left"/>
              <w:rPr>
                <w:sz w:val="32"/>
                <w:rtl/>
              </w:rPr>
            </w:pPr>
          </w:p>
        </w:tc>
        <w:tc>
          <w:tcPr>
            <w:tcW w:w="646" w:type="dxa"/>
          </w:tcPr>
          <w:p w14:paraId="2A404CCF" w14:textId="77777777" w:rsidR="00DF318E" w:rsidRPr="00A2401C" w:rsidRDefault="00000000" w:rsidP="00CD4289">
            <w:pPr>
              <w:pStyle w:val="af8"/>
              <w:jc w:val="left"/>
              <w:rPr>
                <w:sz w:val="32"/>
                <w:rtl/>
              </w:rPr>
            </w:pPr>
            <w:sdt>
              <w:sdtPr>
                <w:rPr>
                  <w:sz w:val="28"/>
                  <w:szCs w:val="28"/>
                  <w:rtl/>
                </w:rPr>
                <w:alias w:val="AllSideB_IDType"/>
                <w:tag w:val="AllSideB_IDType"/>
                <w:id w:val="412671647"/>
                <w:placeholder>
                  <w:docPart w:val="C50E2F940BEF40C187E8ED33CC195703"/>
                </w:placeholder>
                <w:temporary/>
              </w:sdtPr>
              <w:sdtContent>
                <w:r w:rsidR="00DF318E" w:rsidRPr="004B54E3">
                  <w:rPr>
                    <w:rFonts w:hint="cs"/>
                    <w:sz w:val="28"/>
                    <w:szCs w:val="28"/>
                    <w:rtl/>
                  </w:rPr>
                  <w:t>ת"ז</w:t>
                </w:r>
              </w:sdtContent>
            </w:sdt>
          </w:p>
        </w:tc>
        <w:tc>
          <w:tcPr>
            <w:tcW w:w="1134" w:type="dxa"/>
          </w:tcPr>
          <w:p w14:paraId="2A404CD0" w14:textId="15E2E2B3" w:rsidR="00DF318E" w:rsidRPr="00A2401C" w:rsidRDefault="00DF318E" w:rsidP="00CF63C8">
            <w:pPr>
              <w:pStyle w:val="af8"/>
              <w:jc w:val="left"/>
              <w:rPr>
                <w:sz w:val="32"/>
                <w:rtl/>
              </w:rPr>
            </w:pPr>
          </w:p>
        </w:tc>
        <w:tc>
          <w:tcPr>
            <w:tcW w:w="3352" w:type="dxa"/>
          </w:tcPr>
          <w:p w14:paraId="2A404CD1" w14:textId="77777777" w:rsidR="00DF318E" w:rsidRPr="008B721E" w:rsidRDefault="00000000" w:rsidP="002E76E4">
            <w:pPr>
              <w:pStyle w:val="af8"/>
              <w:jc w:val="left"/>
              <w:rPr>
                <w:sz w:val="24"/>
                <w:szCs w:val="24"/>
                <w:rtl/>
              </w:rPr>
            </w:pPr>
            <w:sdt>
              <w:sdtPr>
                <w:rPr>
                  <w:sz w:val="24"/>
                  <w:szCs w:val="24"/>
                  <w:rtl/>
                </w:rPr>
                <w:alias w:val="AllSideB_Lawyer"/>
                <w:tag w:val="AllSideB_Lawyer"/>
                <w:id w:val="350621281"/>
                <w:placeholder>
                  <w:docPart w:val="14987E38D4174407B91A01B9F5E3E08B"/>
                </w:placeholder>
                <w:temporary/>
              </w:sdtPr>
              <w:sdtContent>
                <w:r w:rsidR="00DF318E">
                  <w:rPr>
                    <w:rFonts w:hint="cs"/>
                    <w:sz w:val="24"/>
                    <w:szCs w:val="24"/>
                    <w:rtl/>
                  </w:rPr>
                  <w:t xml:space="preserve">(ע"י ב"כ עו"ד </w:t>
                </w:r>
                <w:proofErr w:type="spellStart"/>
                <w:r w:rsidR="00DF318E">
                  <w:rPr>
                    <w:rFonts w:hint="cs"/>
                    <w:sz w:val="24"/>
                    <w:szCs w:val="24"/>
                    <w:rtl/>
                  </w:rPr>
                  <w:t>אושרית</w:t>
                </w:r>
                <w:proofErr w:type="spellEnd"/>
                <w:r w:rsidR="00DF318E">
                  <w:rPr>
                    <w:rFonts w:hint="cs"/>
                    <w:sz w:val="24"/>
                    <w:szCs w:val="24"/>
                    <w:rtl/>
                  </w:rPr>
                  <w:t xml:space="preserve"> </w:t>
                </w:r>
                <w:proofErr w:type="spellStart"/>
                <w:r w:rsidR="00DF318E">
                  <w:rPr>
                    <w:rFonts w:hint="cs"/>
                    <w:sz w:val="24"/>
                    <w:szCs w:val="24"/>
                    <w:rtl/>
                  </w:rPr>
                  <w:t>זריבי</w:t>
                </w:r>
                <w:proofErr w:type="spellEnd"/>
                <w:r w:rsidR="00DF318E">
                  <w:rPr>
                    <w:rFonts w:hint="cs"/>
                    <w:sz w:val="24"/>
                    <w:szCs w:val="24"/>
                    <w:rtl/>
                  </w:rPr>
                  <w:t>)</w:t>
                </w:r>
              </w:sdtContent>
            </w:sdt>
          </w:p>
        </w:tc>
      </w:tr>
    </w:tbl>
    <w:p w14:paraId="2A404CD3" w14:textId="77777777" w:rsidR="00126104" w:rsidRPr="00F56382" w:rsidRDefault="00126104" w:rsidP="00872B36">
      <w:pPr>
        <w:pStyle w:val="afa"/>
        <w:spacing w:before="280"/>
        <w:rPr>
          <w:rtl/>
        </w:rPr>
      </w:pPr>
      <w:r w:rsidRPr="00F56382">
        <w:rPr>
          <w:rtl/>
        </w:rPr>
        <w:t>הנדון:</w:t>
      </w:r>
      <w:r w:rsidRPr="00F56382">
        <w:rPr>
          <w:rFonts w:hint="cs"/>
          <w:rtl/>
        </w:rPr>
        <w:t xml:space="preserve"> </w:t>
      </w:r>
      <w:sdt>
        <w:sdtPr>
          <w:rPr>
            <w:rtl/>
          </w:rPr>
          <w:alias w:val="SubSubjects"/>
          <w:tag w:val="SubSubjects"/>
          <w:id w:val="99056209"/>
          <w:placeholder>
            <w:docPart w:val="0C9C33146E8E4CF080CC39E909CE14AA"/>
          </w:placeholder>
          <w:temporary/>
        </w:sdtPr>
        <w:sdtContent>
          <w:r w:rsidR="00872B36" w:rsidRPr="00F56382">
            <w:rPr>
              <w:rFonts w:hint="cs"/>
              <w:rtl/>
            </w:rPr>
            <w:t>שלום בית, חלוקת רכוש - כריכה, מינוי מומחה, גירושין</w:t>
          </w:r>
        </w:sdtContent>
      </w:sdt>
    </w:p>
    <w:p w14:paraId="2A404CD4" w14:textId="77777777" w:rsidR="00872B36" w:rsidRDefault="00126104" w:rsidP="00573AF7">
      <w:pPr>
        <w:pStyle w:val="af3"/>
        <w:rPr>
          <w:rtl/>
        </w:rPr>
      </w:pPr>
      <w:r>
        <w:rPr>
          <w:rFonts w:hint="cs"/>
          <w:rtl/>
        </w:rPr>
        <w:t>החלטה</w:t>
      </w:r>
    </w:p>
    <w:p w14:paraId="2A404CD5" w14:textId="77777777" w:rsidR="001E43C2" w:rsidRDefault="00000000" w:rsidP="00127EA6">
      <w:pPr>
        <w:pStyle w:val="af"/>
        <w:jc w:val="left"/>
        <w:rPr>
          <w:rtl/>
        </w:rPr>
      </w:pPr>
      <w:sdt>
        <w:sdtPr>
          <w:rPr>
            <w:rFonts w:hint="cs"/>
            <w:rtl/>
          </w:rPr>
          <w:tag w:val="DecisionText"/>
          <w:id w:val="463652954"/>
          <w:placeholder>
            <w:docPart w:val="618D236A34EA46F6988B2D2EE84879F3"/>
          </w:placeholder>
          <w:temporary/>
          <w:text w:multiLine="1"/>
        </w:sdtPr>
        <w:sdtContent/>
      </w:sdt>
    </w:p>
    <w:p w14:paraId="335DB9B5" w14:textId="77777777" w:rsidR="009F4B33" w:rsidRDefault="009F4B33" w:rsidP="009F4B33">
      <w:pPr>
        <w:rPr>
          <w:rFonts w:ascii="FrankRuehl" w:hAnsi="FrankRuehl" w:cs="FrankRuehl"/>
          <w:color w:val="000000"/>
          <w:sz w:val="28"/>
          <w:szCs w:val="28"/>
          <w:rtl/>
        </w:rPr>
      </w:pPr>
      <w:r w:rsidRPr="008057F9">
        <w:rPr>
          <w:rFonts w:ascii="FrankRuehl" w:hAnsi="FrankRuehl" w:cs="FrankRuehl"/>
          <w:color w:val="000000"/>
          <w:sz w:val="28"/>
          <w:szCs w:val="28"/>
          <w:rtl/>
        </w:rPr>
        <w:t>בפני ביה"ד</w:t>
      </w:r>
      <w:r>
        <w:rPr>
          <w:rFonts w:ascii="FrankRuehl" w:hAnsi="FrankRuehl" w:cs="FrankRuehl" w:hint="cs"/>
          <w:color w:val="000000"/>
          <w:sz w:val="28"/>
          <w:szCs w:val="28"/>
          <w:rtl/>
        </w:rPr>
        <w:t xml:space="preserve"> בקשת האישה למחיקת התביעה </w:t>
      </w:r>
      <w:proofErr w:type="spellStart"/>
      <w:r>
        <w:rPr>
          <w:rFonts w:ascii="FrankRuehl" w:hAnsi="FrankRuehl" w:cs="FrankRuehl" w:hint="cs"/>
          <w:color w:val="000000"/>
          <w:sz w:val="28"/>
          <w:szCs w:val="28"/>
          <w:rtl/>
        </w:rPr>
        <w:t>הרכושית</w:t>
      </w:r>
      <w:proofErr w:type="spellEnd"/>
      <w:r>
        <w:rPr>
          <w:rFonts w:ascii="FrankRuehl" w:hAnsi="FrankRuehl" w:cs="FrankRuehl" w:hint="cs"/>
          <w:color w:val="000000"/>
          <w:sz w:val="28"/>
          <w:szCs w:val="28"/>
          <w:rtl/>
        </w:rPr>
        <w:t xml:space="preserve"> של האיש בשל חוסר סמכות ותגובת האיש.</w:t>
      </w:r>
    </w:p>
    <w:p w14:paraId="2DAA30C4" w14:textId="6CFFD147" w:rsidR="009F4B33" w:rsidRDefault="009F4B33" w:rsidP="009F4B33">
      <w:pPr>
        <w:rPr>
          <w:rFonts w:ascii="FrankRuehl" w:hAnsi="FrankRuehl" w:cs="FrankRuehl"/>
          <w:color w:val="000000"/>
          <w:sz w:val="28"/>
          <w:szCs w:val="28"/>
          <w:rtl/>
        </w:rPr>
      </w:pPr>
      <w:r>
        <w:rPr>
          <w:rFonts w:ascii="FrankRuehl" w:hAnsi="FrankRuehl" w:cs="FrankRuehl" w:hint="cs"/>
          <w:color w:val="000000"/>
          <w:sz w:val="28"/>
          <w:szCs w:val="28"/>
          <w:rtl/>
        </w:rPr>
        <w:t>האיש הגיש תביעה לשלום בית וחילופין גירושין</w:t>
      </w:r>
      <w:r w:rsidR="00003AC2">
        <w:rPr>
          <w:rFonts w:ascii="FrankRuehl" w:hAnsi="FrankRuehl" w:cs="FrankRuehl" w:hint="cs"/>
          <w:color w:val="000000"/>
          <w:sz w:val="28"/>
          <w:szCs w:val="28"/>
          <w:rtl/>
        </w:rPr>
        <w:t>,</w:t>
      </w:r>
      <w:r>
        <w:rPr>
          <w:rFonts w:ascii="FrankRuehl" w:hAnsi="FrankRuehl" w:cs="FrankRuehl" w:hint="cs"/>
          <w:color w:val="000000"/>
          <w:sz w:val="28"/>
          <w:szCs w:val="28"/>
          <w:rtl/>
        </w:rPr>
        <w:t xml:space="preserve"> אליה כרך את נושא הרכוש ביום 11.4.22.</w:t>
      </w:r>
    </w:p>
    <w:p w14:paraId="751DAB23" w14:textId="3D59819A" w:rsidR="009F4B33" w:rsidRDefault="009F4B33" w:rsidP="009F4B33">
      <w:pPr>
        <w:rPr>
          <w:rFonts w:ascii="FrankRuehl" w:hAnsi="FrankRuehl" w:cs="FrankRuehl"/>
          <w:color w:val="000000"/>
          <w:sz w:val="28"/>
          <w:szCs w:val="28"/>
          <w:rtl/>
        </w:rPr>
      </w:pPr>
      <w:r>
        <w:rPr>
          <w:rFonts w:ascii="FrankRuehl" w:hAnsi="FrankRuehl" w:cs="FrankRuehl" w:hint="cs"/>
          <w:color w:val="000000"/>
          <w:sz w:val="28"/>
          <w:szCs w:val="28"/>
          <w:rtl/>
        </w:rPr>
        <w:t xml:space="preserve">האישה </w:t>
      </w:r>
      <w:r w:rsidR="00003AC2">
        <w:rPr>
          <w:rFonts w:ascii="FrankRuehl" w:hAnsi="FrankRuehl" w:cs="FrankRuehl" w:hint="cs"/>
          <w:color w:val="000000"/>
          <w:sz w:val="28"/>
          <w:szCs w:val="28"/>
          <w:rtl/>
        </w:rPr>
        <w:t>מעלה</w:t>
      </w:r>
      <w:r>
        <w:rPr>
          <w:rFonts w:ascii="FrankRuehl" w:hAnsi="FrankRuehl" w:cs="FrankRuehl" w:hint="cs"/>
          <w:color w:val="000000"/>
          <w:sz w:val="28"/>
          <w:szCs w:val="28"/>
          <w:rtl/>
        </w:rPr>
        <w:t xml:space="preserve"> ארבע סיבות מדוע יש למחוק את התביעה:</w:t>
      </w:r>
    </w:p>
    <w:p w14:paraId="0E3B590D" w14:textId="2DCDB31C" w:rsidR="009F4B33" w:rsidRDefault="009F4B33" w:rsidP="009F4B33">
      <w:pPr>
        <w:pStyle w:val="aff0"/>
        <w:numPr>
          <w:ilvl w:val="0"/>
          <w:numId w:val="5"/>
        </w:numPr>
        <w:rPr>
          <w:rFonts w:ascii="FrankRuehl" w:hAnsi="FrankRuehl" w:cs="FrankRuehl"/>
          <w:color w:val="000000"/>
          <w:sz w:val="28"/>
          <w:szCs w:val="28"/>
        </w:rPr>
      </w:pPr>
      <w:r w:rsidRPr="00003AC2">
        <w:rPr>
          <w:rFonts w:ascii="FrankRuehl" w:hAnsi="FrankRuehl" w:cs="FrankRuehl" w:hint="cs"/>
          <w:b/>
          <w:bCs/>
          <w:color w:val="000000"/>
          <w:sz w:val="28"/>
          <w:szCs w:val="28"/>
          <w:rtl/>
        </w:rPr>
        <w:t>מועד הגשת התביעה</w:t>
      </w:r>
      <w:r w:rsidR="00003AC2">
        <w:rPr>
          <w:rFonts w:ascii="FrankRuehl" w:hAnsi="FrankRuehl" w:cs="FrankRuehl" w:hint="cs"/>
          <w:b/>
          <w:bCs/>
          <w:color w:val="000000"/>
          <w:sz w:val="28"/>
          <w:szCs w:val="28"/>
          <w:u w:val="single"/>
          <w:rtl/>
        </w:rPr>
        <w:t xml:space="preserve"> </w:t>
      </w:r>
      <w:r>
        <w:rPr>
          <w:rFonts w:ascii="FrankRuehl" w:hAnsi="FrankRuehl" w:cs="FrankRuehl" w:hint="cs"/>
          <w:color w:val="000000"/>
          <w:sz w:val="28"/>
          <w:szCs w:val="28"/>
          <w:rtl/>
        </w:rPr>
        <w:t xml:space="preserve">- ביום 27.3.22 החליט ביהמ"ש לענייני משפחה על קיצור תקופת ההליכים. לטענת האישה בהתאם לחוק להסדר התדיינויות, תשע"ה-2014, מאחר והיא זו שהגישה את הבקשה ליישוב סכסוך, עמדו לרשותה 15 ימים להגשת תביעות בהם היה האיש מנוע מלהגיש את תביעותיו. לטענת האישה, בהתאם לחוק </w:t>
      </w:r>
      <w:r w:rsidRPr="0069290D">
        <w:rPr>
          <w:rFonts w:ascii="FrankRuehl" w:hAnsi="FrankRuehl" w:cs="FrankRuehl"/>
          <w:color w:val="000000"/>
          <w:sz w:val="28"/>
          <w:szCs w:val="28"/>
          <w:rtl/>
        </w:rPr>
        <w:t>הפרשנות, תשמ"א-1981</w:t>
      </w:r>
      <w:r>
        <w:rPr>
          <w:rFonts w:ascii="FrankRuehl" w:hAnsi="FrankRuehl" w:cs="FrankRuehl" w:hint="cs"/>
          <w:color w:val="000000"/>
          <w:sz w:val="28"/>
          <w:szCs w:val="28"/>
          <w:rtl/>
        </w:rPr>
        <w:t xml:space="preserve"> מנין 15 הימים מתחיל מיום 28.3.22 ולא מיום מתן ההחלטה ועל כן ביום 11.4.22 טרם הסתיימו 15 הימים בהם האיש היה מנוע מלהגיש תביעות.</w:t>
      </w:r>
    </w:p>
    <w:p w14:paraId="15D3FA9A" w14:textId="77777777" w:rsidR="009F4B33" w:rsidRDefault="009F4B33" w:rsidP="009F4B33">
      <w:pPr>
        <w:pStyle w:val="aff0"/>
        <w:rPr>
          <w:rFonts w:ascii="FrankRuehl" w:hAnsi="FrankRuehl" w:cs="FrankRuehl"/>
          <w:color w:val="000000"/>
          <w:sz w:val="28"/>
          <w:szCs w:val="28"/>
          <w:rtl/>
        </w:rPr>
      </w:pPr>
      <w:r>
        <w:rPr>
          <w:rFonts w:ascii="FrankRuehl" w:hAnsi="FrankRuehl" w:cs="FrankRuehl" w:hint="cs"/>
          <w:color w:val="000000"/>
          <w:sz w:val="28"/>
          <w:szCs w:val="28"/>
          <w:rtl/>
        </w:rPr>
        <w:t>מנגד טוען האיש, כי בהחלטת ביהמ"ש נקבע כי קיצור ההליכים מתחיל מיום ההחלטה והאישה רשאית להגיש תביעות מיידית ולכן יש למנות את 15 הימים מיום 27.3.22.</w:t>
      </w:r>
    </w:p>
    <w:p w14:paraId="3903E332" w14:textId="77777777" w:rsidR="00003AC2" w:rsidRDefault="00003AC2" w:rsidP="009F4B33">
      <w:pPr>
        <w:pStyle w:val="aff0"/>
        <w:rPr>
          <w:rFonts w:ascii="FrankRuehl" w:hAnsi="FrankRuehl" w:cs="FrankRuehl"/>
          <w:color w:val="000000"/>
          <w:sz w:val="28"/>
          <w:szCs w:val="28"/>
          <w:rtl/>
        </w:rPr>
      </w:pPr>
    </w:p>
    <w:p w14:paraId="0041A63D" w14:textId="7F173973" w:rsidR="009F4B33" w:rsidRDefault="009F4B33" w:rsidP="009F4B33">
      <w:pPr>
        <w:pStyle w:val="aff0"/>
        <w:rPr>
          <w:rFonts w:ascii="FrankRuehl" w:hAnsi="FrankRuehl" w:cs="FrankRuehl"/>
          <w:color w:val="000000"/>
          <w:sz w:val="28"/>
          <w:szCs w:val="28"/>
          <w:rtl/>
        </w:rPr>
      </w:pPr>
      <w:r>
        <w:rPr>
          <w:rFonts w:ascii="FrankRuehl" w:hAnsi="FrankRuehl" w:cs="FrankRuehl" w:hint="cs"/>
          <w:color w:val="000000"/>
          <w:sz w:val="28"/>
          <w:szCs w:val="28"/>
          <w:rtl/>
        </w:rPr>
        <w:t>אכן, הצדק עם האיש. בהחלטת ביהמ"ש נקבע:</w:t>
      </w:r>
    </w:p>
    <w:p w14:paraId="552B743D" w14:textId="77777777" w:rsidR="00003AC2" w:rsidRDefault="00003AC2" w:rsidP="009F4B33">
      <w:pPr>
        <w:pStyle w:val="aff0"/>
        <w:rPr>
          <w:rFonts w:ascii="FrankRuehl" w:hAnsi="FrankRuehl" w:cs="FrankRuehl"/>
          <w:color w:val="000000"/>
          <w:sz w:val="28"/>
          <w:szCs w:val="28"/>
          <w:rtl/>
        </w:rPr>
      </w:pPr>
    </w:p>
    <w:p w14:paraId="71931FCA" w14:textId="77777777" w:rsidR="009F4B33" w:rsidRDefault="009F4B33" w:rsidP="009F4B33">
      <w:pPr>
        <w:pStyle w:val="aff0"/>
        <w:rPr>
          <w:rFonts w:ascii="FrankRuehl" w:hAnsi="FrankRuehl" w:cs="FrankRuehl"/>
          <w:color w:val="000000"/>
          <w:sz w:val="28"/>
          <w:szCs w:val="28"/>
        </w:rPr>
      </w:pPr>
      <w:r w:rsidRPr="0069290D">
        <w:rPr>
          <w:rFonts w:ascii="FrankRuehl" w:hAnsi="FrankRuehl" w:cs="FrankRuehl"/>
          <w:noProof/>
          <w:color w:val="000000"/>
          <w:sz w:val="28"/>
          <w:szCs w:val="28"/>
          <w:rtl/>
        </w:rPr>
        <w:drawing>
          <wp:inline distT="0" distB="0" distL="0" distR="0" wp14:anchorId="53D8BE57" wp14:editId="45F2E481">
            <wp:extent cx="4799330" cy="499082"/>
            <wp:effectExtent l="0" t="0" r="127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22944" cy="511937"/>
                    </a:xfrm>
                    <a:prstGeom prst="rect">
                      <a:avLst/>
                    </a:prstGeom>
                    <a:noFill/>
                    <a:ln>
                      <a:noFill/>
                    </a:ln>
                  </pic:spPr>
                </pic:pic>
              </a:graphicData>
            </a:graphic>
          </wp:inline>
        </w:drawing>
      </w:r>
    </w:p>
    <w:p w14:paraId="7281D4EF" w14:textId="77777777" w:rsidR="00003AC2" w:rsidRDefault="00003AC2" w:rsidP="009F4B33">
      <w:pPr>
        <w:pStyle w:val="aff0"/>
        <w:rPr>
          <w:rFonts w:ascii="FrankRuehl" w:hAnsi="FrankRuehl" w:cs="FrankRuehl"/>
          <w:color w:val="000000"/>
          <w:sz w:val="28"/>
          <w:szCs w:val="28"/>
          <w:rtl/>
        </w:rPr>
      </w:pPr>
    </w:p>
    <w:p w14:paraId="343779FA" w14:textId="68839764" w:rsidR="009F4B33" w:rsidRDefault="009F4B33" w:rsidP="009F4B33">
      <w:pPr>
        <w:pStyle w:val="aff0"/>
        <w:rPr>
          <w:rFonts w:ascii="FrankRuehl" w:hAnsi="FrankRuehl" w:cs="FrankRuehl"/>
          <w:color w:val="000000"/>
          <w:sz w:val="28"/>
          <w:szCs w:val="28"/>
          <w:rtl/>
        </w:rPr>
      </w:pPr>
      <w:r>
        <w:rPr>
          <w:rFonts w:ascii="FrankRuehl" w:hAnsi="FrankRuehl" w:cs="FrankRuehl" w:hint="cs"/>
          <w:color w:val="000000"/>
          <w:sz w:val="28"/>
          <w:szCs w:val="28"/>
          <w:rtl/>
        </w:rPr>
        <w:t>בהחלטת ביהמ"ש נקבע כי תקופת עיכוב ההליכים מסתיימת ביום מתן ההחלטה</w:t>
      </w:r>
      <w:r w:rsidR="00003AC2">
        <w:rPr>
          <w:rFonts w:ascii="FrankRuehl" w:hAnsi="FrankRuehl" w:cs="FrankRuehl" w:hint="cs"/>
          <w:color w:val="000000"/>
          <w:sz w:val="28"/>
          <w:szCs w:val="28"/>
          <w:rtl/>
        </w:rPr>
        <w:t xml:space="preserve"> </w:t>
      </w:r>
      <w:r>
        <w:rPr>
          <w:rFonts w:ascii="FrankRuehl" w:hAnsi="FrankRuehl" w:cs="FrankRuehl" w:hint="cs"/>
          <w:color w:val="000000"/>
          <w:sz w:val="28"/>
          <w:szCs w:val="28"/>
          <w:rtl/>
        </w:rPr>
        <w:t>- 27.3.22</w:t>
      </w:r>
      <w:r w:rsidR="00003AC2">
        <w:rPr>
          <w:rFonts w:ascii="FrankRuehl" w:hAnsi="FrankRuehl" w:cs="FrankRuehl" w:hint="cs"/>
          <w:color w:val="000000"/>
          <w:sz w:val="28"/>
          <w:szCs w:val="28"/>
          <w:rtl/>
        </w:rPr>
        <w:t>,</w:t>
      </w:r>
      <w:r>
        <w:rPr>
          <w:rFonts w:ascii="FrankRuehl" w:hAnsi="FrankRuehl" w:cs="FrankRuehl" w:hint="cs"/>
          <w:color w:val="000000"/>
          <w:sz w:val="28"/>
          <w:szCs w:val="28"/>
          <w:rtl/>
        </w:rPr>
        <w:t xml:space="preserve"> והאישה </w:t>
      </w:r>
      <w:proofErr w:type="spellStart"/>
      <w:r>
        <w:rPr>
          <w:rFonts w:ascii="FrankRuehl" w:hAnsi="FrankRuehl" w:cs="FrankRuehl" w:hint="cs"/>
          <w:color w:val="000000"/>
          <w:sz w:val="28"/>
          <w:szCs w:val="28"/>
          <w:rtl/>
        </w:rPr>
        <w:t>היתה</w:t>
      </w:r>
      <w:proofErr w:type="spellEnd"/>
      <w:r>
        <w:rPr>
          <w:rFonts w:ascii="FrankRuehl" w:hAnsi="FrankRuehl" w:cs="FrankRuehl" w:hint="cs"/>
          <w:color w:val="000000"/>
          <w:sz w:val="28"/>
          <w:szCs w:val="28"/>
          <w:rtl/>
        </w:rPr>
        <w:t xml:space="preserve"> רשאית להגיש את תביעותיה החל מאותו יום. לפיכך מנין 15 הימים מתחיל ביום 27.3.22 והאיש הגיש את תביעתו במועד בו היה רשאי לעשות כן. </w:t>
      </w:r>
    </w:p>
    <w:p w14:paraId="1B53C3FA" w14:textId="77777777" w:rsidR="00003AC2" w:rsidRDefault="00003AC2" w:rsidP="009F4B33">
      <w:pPr>
        <w:pStyle w:val="aff0"/>
        <w:rPr>
          <w:rFonts w:ascii="FrankRuehl" w:hAnsi="FrankRuehl" w:cs="FrankRuehl"/>
          <w:color w:val="000000"/>
          <w:sz w:val="28"/>
          <w:szCs w:val="28"/>
          <w:rtl/>
        </w:rPr>
      </w:pPr>
    </w:p>
    <w:p w14:paraId="4F4F3BC5" w14:textId="77777777" w:rsidR="009F4B33" w:rsidRDefault="009F4B33" w:rsidP="009F4B33">
      <w:pPr>
        <w:pStyle w:val="aff0"/>
        <w:rPr>
          <w:rFonts w:ascii="FrankRuehl" w:hAnsi="FrankRuehl" w:cs="FrankRuehl"/>
          <w:color w:val="000000"/>
          <w:sz w:val="28"/>
          <w:szCs w:val="28"/>
          <w:rtl/>
        </w:rPr>
      </w:pPr>
      <w:r>
        <w:rPr>
          <w:rFonts w:ascii="FrankRuehl" w:hAnsi="FrankRuehl" w:cs="FrankRuehl" w:hint="cs"/>
          <w:color w:val="000000"/>
          <w:sz w:val="28"/>
          <w:szCs w:val="28"/>
          <w:rtl/>
        </w:rPr>
        <w:t>יובהר ויודגש כי חוק הפרשנות אליו מפנה האישה אינו רלוונטי בעניין זה, שכן חוק זה חל על "</w:t>
      </w:r>
      <w:r w:rsidRPr="00A96F3E">
        <w:rPr>
          <w:rFonts w:ascii="FrankRuehl" w:hAnsi="FrankRuehl" w:cs="FrankRuehl"/>
          <w:color w:val="000000"/>
          <w:sz w:val="28"/>
          <w:szCs w:val="28"/>
          <w:rtl/>
        </w:rPr>
        <w:t xml:space="preserve">כל חיקוק והוראת </w:t>
      </w:r>
      <w:proofErr w:type="spellStart"/>
      <w:r w:rsidRPr="00A96F3E">
        <w:rPr>
          <w:rFonts w:ascii="FrankRuehl" w:hAnsi="FrankRuehl" w:cs="FrankRuehl"/>
          <w:color w:val="000000"/>
          <w:sz w:val="28"/>
          <w:szCs w:val="28"/>
          <w:rtl/>
        </w:rPr>
        <w:t>מינהל</w:t>
      </w:r>
      <w:proofErr w:type="spellEnd"/>
      <w:r>
        <w:rPr>
          <w:rFonts w:ascii="FrankRuehl" w:hAnsi="FrankRuehl" w:cs="FrankRuehl" w:hint="cs"/>
          <w:color w:val="000000"/>
          <w:sz w:val="28"/>
          <w:szCs w:val="28"/>
          <w:rtl/>
        </w:rPr>
        <w:t xml:space="preserve">", ולא על פרשנות של החלטות שיפוטיות, ובענייננו, כאמור, מדובר בהחלטה שיפוטית ברורה. </w:t>
      </w:r>
    </w:p>
    <w:p w14:paraId="2DB4C724" w14:textId="77920FD4" w:rsidR="009F4B33" w:rsidRDefault="009F4B33" w:rsidP="009F4B33">
      <w:pPr>
        <w:pStyle w:val="aff0"/>
        <w:numPr>
          <w:ilvl w:val="0"/>
          <w:numId w:val="5"/>
        </w:numPr>
        <w:rPr>
          <w:rFonts w:ascii="FrankRuehl" w:hAnsi="FrankRuehl" w:cs="FrankRuehl"/>
          <w:color w:val="000000"/>
          <w:sz w:val="28"/>
          <w:szCs w:val="28"/>
        </w:rPr>
      </w:pPr>
      <w:r w:rsidRPr="00003AC2">
        <w:rPr>
          <w:rFonts w:ascii="FrankRuehl" w:hAnsi="FrankRuehl" w:cs="FrankRuehl" w:hint="cs"/>
          <w:b/>
          <w:bCs/>
          <w:color w:val="000000"/>
          <w:sz w:val="28"/>
          <w:szCs w:val="28"/>
          <w:rtl/>
        </w:rPr>
        <w:lastRenderedPageBreak/>
        <w:t>המבקש לא ביצע מסירה כדין של התביעה עד ליום 13.4.22</w:t>
      </w:r>
      <w:r>
        <w:rPr>
          <w:rFonts w:ascii="FrankRuehl" w:hAnsi="FrankRuehl" w:cs="FrankRuehl" w:hint="cs"/>
          <w:color w:val="000000"/>
          <w:sz w:val="28"/>
          <w:szCs w:val="28"/>
          <w:rtl/>
        </w:rPr>
        <w:t xml:space="preserve">- כידוע, מועד מסירת התביעה אינו משפיע על קביעת הסמכות ומועד </w:t>
      </w:r>
      <w:r w:rsidRPr="001F1787">
        <w:rPr>
          <w:rFonts w:ascii="FrankRuehl" w:hAnsi="FrankRuehl" w:cs="FrankRuehl" w:hint="cs"/>
          <w:b/>
          <w:bCs/>
          <w:color w:val="000000"/>
          <w:sz w:val="28"/>
          <w:szCs w:val="28"/>
          <w:rtl/>
        </w:rPr>
        <w:t xml:space="preserve">הגשת </w:t>
      </w:r>
      <w:r>
        <w:rPr>
          <w:rFonts w:ascii="FrankRuehl" w:hAnsi="FrankRuehl" w:cs="FrankRuehl" w:hint="cs"/>
          <w:color w:val="000000"/>
          <w:sz w:val="28"/>
          <w:szCs w:val="28"/>
          <w:rtl/>
        </w:rPr>
        <w:t xml:space="preserve">התביעה הוא שקובע, כך טענת האישה אינה רלוונטית. </w:t>
      </w:r>
    </w:p>
    <w:p w14:paraId="39763931" w14:textId="77777777" w:rsidR="00003AC2" w:rsidRPr="002E0CA9" w:rsidRDefault="00003AC2" w:rsidP="00003AC2">
      <w:pPr>
        <w:pStyle w:val="aff0"/>
        <w:rPr>
          <w:rFonts w:ascii="FrankRuehl" w:hAnsi="FrankRuehl" w:cs="FrankRuehl"/>
          <w:color w:val="000000"/>
          <w:sz w:val="28"/>
          <w:szCs w:val="28"/>
        </w:rPr>
      </w:pPr>
    </w:p>
    <w:p w14:paraId="0B486A00" w14:textId="077CEC57" w:rsidR="009F4B33" w:rsidRPr="00FC2464" w:rsidRDefault="009F4B33" w:rsidP="009F4B33">
      <w:pPr>
        <w:pStyle w:val="aff0"/>
        <w:numPr>
          <w:ilvl w:val="0"/>
          <w:numId w:val="5"/>
        </w:numPr>
        <w:rPr>
          <w:rFonts w:ascii="FrankRuehl" w:hAnsi="FrankRuehl" w:cs="FrankRuehl"/>
          <w:color w:val="000000"/>
          <w:sz w:val="28"/>
          <w:szCs w:val="28"/>
          <w:rtl/>
        </w:rPr>
      </w:pPr>
      <w:r w:rsidRPr="00003AC2">
        <w:rPr>
          <w:rFonts w:ascii="FrankRuehl" w:hAnsi="FrankRuehl" w:cs="FrankRuehl" w:hint="cs"/>
          <w:b/>
          <w:bCs/>
          <w:color w:val="000000"/>
          <w:sz w:val="28"/>
          <w:szCs w:val="28"/>
          <w:rtl/>
        </w:rPr>
        <w:t>תביעת הגירושין אינה כנה</w:t>
      </w:r>
      <w:r w:rsidR="00003AC2">
        <w:rPr>
          <w:rFonts w:ascii="FrankRuehl" w:hAnsi="FrankRuehl" w:cs="FrankRuehl" w:hint="cs"/>
          <w:b/>
          <w:bCs/>
          <w:color w:val="000000"/>
          <w:sz w:val="28"/>
          <w:szCs w:val="28"/>
          <w:u w:val="single"/>
          <w:rtl/>
        </w:rPr>
        <w:t xml:space="preserve"> </w:t>
      </w:r>
      <w:r w:rsidRPr="00EF6380">
        <w:rPr>
          <w:rFonts w:ascii="FrankRuehl" w:hAnsi="FrankRuehl" w:cs="FrankRuehl" w:hint="cs"/>
          <w:color w:val="000000"/>
          <w:sz w:val="28"/>
          <w:szCs w:val="28"/>
          <w:rtl/>
        </w:rPr>
        <w:t xml:space="preserve">- לטענת האישה, האיש אינו חפץ בגירושין כלל וכריכת הרכוש נעשתה על מנת לחסום את דרכה. האישה מתבססת על כך שהאיש הגיש תביעה לשלום בית ולחלופין גירושין. כן טוענת האישה כי האיש אמר בפניה כי היא לעולם לא תקבל גט. האישה לא הוכיחה כי האיש אינו מעוניין בגירושין ככל ושלום הבית לא יצלח. העובדה שהאיש הגיש תביעה לשלום בית ולחלופין גירושין כשלעצמה אין די בה כדי ללמד על חוסר כנות של תביעת הגירושין. </w:t>
      </w:r>
      <w:r w:rsidRPr="00EF6380">
        <w:rPr>
          <w:rFonts w:ascii="FrankRuehl" w:hAnsi="FrankRuehl" w:cs="FrankRuehl"/>
          <w:color w:val="000000"/>
          <w:sz w:val="28"/>
          <w:szCs w:val="28"/>
          <w:rtl/>
        </w:rPr>
        <w:t xml:space="preserve">כבר נפסק שניתן לתבוע שלום בית ולחילופין גירושין כיון שלעיתים טרם יוצאים ל"מלחמת הגירושין", מקדימים בניסיון לשלום בית. </w:t>
      </w:r>
      <w:r w:rsidRPr="00FC2464">
        <w:rPr>
          <w:rFonts w:ascii="FrankRuehl" w:hAnsi="FrankRuehl" w:cs="FrankRuehl" w:hint="cs"/>
          <w:color w:val="000000"/>
          <w:sz w:val="28"/>
          <w:szCs w:val="28"/>
          <w:rtl/>
        </w:rPr>
        <w:t>ראו פסק דינם של</w:t>
      </w:r>
      <w:r w:rsidRPr="00FC2464">
        <w:rPr>
          <w:rFonts w:ascii="FrankRuehl" w:hAnsi="FrankRuehl" w:cs="FrankRuehl"/>
          <w:color w:val="000000"/>
          <w:sz w:val="28"/>
          <w:szCs w:val="28"/>
          <w:rtl/>
        </w:rPr>
        <w:t xml:space="preserve"> הרב מיכאל עמוס, הרב שלמה שפירא, הרב אברהם שינדלר</w:t>
      </w:r>
      <w:r w:rsidRPr="00FC2464">
        <w:rPr>
          <w:rFonts w:ascii="FrankRuehl" w:hAnsi="FrankRuehl" w:cs="FrankRuehl" w:hint="cs"/>
          <w:color w:val="000000"/>
          <w:sz w:val="28"/>
          <w:szCs w:val="28"/>
          <w:rtl/>
        </w:rPr>
        <w:t xml:space="preserve"> בתיק 1205636</w:t>
      </w:r>
      <w:r w:rsidRPr="00FC2464">
        <w:rPr>
          <w:rFonts w:ascii="FrankRuehl" w:hAnsi="FrankRuehl" w:cs="FrankRuehl"/>
          <w:color w:val="000000"/>
          <w:sz w:val="28"/>
          <w:szCs w:val="28"/>
          <w:rtl/>
        </w:rPr>
        <w:t xml:space="preserve"> (נ 02.08.2020)</w:t>
      </w:r>
      <w:r w:rsidRPr="00FC2464">
        <w:rPr>
          <w:rFonts w:ascii="FrankRuehl" w:hAnsi="FrankRuehl" w:cs="FrankRuehl" w:hint="cs"/>
          <w:color w:val="000000"/>
          <w:sz w:val="28"/>
          <w:szCs w:val="28"/>
          <w:rtl/>
        </w:rPr>
        <w:t>:</w:t>
      </w:r>
    </w:p>
    <w:p w14:paraId="74174522" w14:textId="77777777" w:rsidR="009F4B33" w:rsidRDefault="009F4B33" w:rsidP="009F4B33">
      <w:pPr>
        <w:ind w:left="1021"/>
        <w:rPr>
          <w:rFonts w:ascii="FrankRuehl" w:hAnsi="FrankRuehl" w:cs="FrankRuehl"/>
          <w:sz w:val="28"/>
          <w:szCs w:val="28"/>
          <w:rtl/>
        </w:rPr>
      </w:pPr>
      <w:r w:rsidRPr="008057F9">
        <w:rPr>
          <w:rFonts w:ascii="FrankRuehl" w:hAnsi="FrankRuehl" w:cs="FrankRuehl"/>
          <w:color w:val="000000"/>
          <w:sz w:val="28"/>
          <w:szCs w:val="28"/>
          <w:rtl/>
        </w:rPr>
        <w:t xml:space="preserve">"פסק דין נרחב ומסכם בנוגע לתביעות מסוג שלום בית ולחילופין גירושין כתב בית הדין הרבני האזורי ברחובות בהרכב הדיינים </w:t>
      </w:r>
      <w:proofErr w:type="spellStart"/>
      <w:r w:rsidRPr="008057F9">
        <w:rPr>
          <w:rFonts w:ascii="FrankRuehl" w:hAnsi="FrankRuehl" w:cs="FrankRuehl"/>
          <w:color w:val="000000"/>
          <w:sz w:val="28"/>
          <w:szCs w:val="28"/>
          <w:rtl/>
        </w:rPr>
        <w:t>גורטלר</w:t>
      </w:r>
      <w:proofErr w:type="spellEnd"/>
      <w:r w:rsidRPr="008057F9">
        <w:rPr>
          <w:rFonts w:ascii="FrankRuehl" w:hAnsi="FrankRuehl" w:cs="FrankRuehl"/>
          <w:color w:val="000000"/>
          <w:sz w:val="28"/>
          <w:szCs w:val="28"/>
          <w:rtl/>
        </w:rPr>
        <w:t xml:space="preserve">, שמן ואשכנזי ביום כ"ח במרחשוון תשס"ד (23.11.2003) (תיק 8240/ס"ג, פורסם בנבו). פסק דין זה אף צוטט בכמה פסקי דין שניתנו במהלך השנים בבתי הדין הרבניים, ולהלן נעתיק חלקים ממנו: הלכה היא שטרם יציאה למלחמה על עיר יש לקרוא אליה לשלום: "כי תקרב אל עיר </w:t>
      </w:r>
      <w:proofErr w:type="spellStart"/>
      <w:r w:rsidRPr="008057F9">
        <w:rPr>
          <w:rFonts w:ascii="FrankRuehl" w:hAnsi="FrankRuehl" w:cs="FrankRuehl"/>
          <w:color w:val="000000"/>
          <w:sz w:val="28"/>
          <w:szCs w:val="28"/>
          <w:rtl/>
        </w:rPr>
        <w:t>להלחם</w:t>
      </w:r>
      <w:proofErr w:type="spellEnd"/>
      <w:r w:rsidRPr="008057F9">
        <w:rPr>
          <w:rFonts w:ascii="FrankRuehl" w:hAnsi="FrankRuehl" w:cs="FrankRuehl"/>
          <w:color w:val="000000"/>
          <w:sz w:val="28"/>
          <w:szCs w:val="28"/>
          <w:rtl/>
        </w:rPr>
        <w:t xml:space="preserve"> עליה וקראת אליה לשלום" (דברים כ, י). יפים לעניין זה דברים שכתב בית הדין הגדול בתיק ערעור לה/218 (</w:t>
      </w:r>
      <w:proofErr w:type="spellStart"/>
      <w:r w:rsidRPr="008057F9">
        <w:rPr>
          <w:rFonts w:ascii="FrankRuehl" w:hAnsi="FrankRuehl" w:cs="FrankRuehl"/>
          <w:color w:val="000000"/>
          <w:sz w:val="28"/>
          <w:szCs w:val="28"/>
          <w:rtl/>
        </w:rPr>
        <w:t>פד"ר</w:t>
      </w:r>
      <w:proofErr w:type="spellEnd"/>
      <w:r w:rsidRPr="008057F9">
        <w:rPr>
          <w:rFonts w:ascii="FrankRuehl" w:hAnsi="FrankRuehl" w:cs="FrankRuehl"/>
          <w:color w:val="000000"/>
          <w:sz w:val="28"/>
          <w:szCs w:val="28"/>
          <w:rtl/>
        </w:rPr>
        <w:t xml:space="preserve"> י 310, 313; בהרכב הדיינים: הרבנים אליעזר גולדשמידט, יוסף </w:t>
      </w:r>
      <w:proofErr w:type="spellStart"/>
      <w:r w:rsidRPr="008057F9">
        <w:rPr>
          <w:rFonts w:ascii="FrankRuehl" w:hAnsi="FrankRuehl" w:cs="FrankRuehl"/>
          <w:color w:val="000000"/>
          <w:sz w:val="28"/>
          <w:szCs w:val="28"/>
          <w:rtl/>
        </w:rPr>
        <w:t>קאפח</w:t>
      </w:r>
      <w:proofErr w:type="spellEnd"/>
      <w:r w:rsidRPr="008057F9">
        <w:rPr>
          <w:rFonts w:ascii="FrankRuehl" w:hAnsi="FrankRuehl" w:cs="FrankRuehl"/>
          <w:color w:val="000000"/>
          <w:sz w:val="28"/>
          <w:szCs w:val="28"/>
          <w:rtl/>
        </w:rPr>
        <w:t xml:space="preserve">, מרדכי אליהו): בין הצדדים תלויה ועומדת תביעת הגירושין של המשיב. ואף על פי שהתביעה לגירושין כאילו חילופית היא לתביעה לשלום בית, הרי גלוי וידוע הוא כי דרכה של תביעת גירושין לעולם כך היא, שטרם היציאה למערכות המלחמה לגירושין מקדימים בפתיחה לשלום. ואין ב"לחילופין" לגרוע ולפגום בכוחה של תביעת הגירושין. ואם לא כן, אלא שתביעת גירושין אינה ראויה לתואר זה אלא רק כאשר היא מוחלטת, בלי פתיחה לשלום, הרי יגיע הדבר לידי כך שכאשר בעל או </w:t>
      </w:r>
      <w:proofErr w:type="spellStart"/>
      <w:r w:rsidRPr="008057F9">
        <w:rPr>
          <w:rFonts w:ascii="FrankRuehl" w:hAnsi="FrankRuehl" w:cs="FrankRuehl"/>
          <w:color w:val="000000"/>
          <w:sz w:val="28"/>
          <w:szCs w:val="28"/>
          <w:rtl/>
        </w:rPr>
        <w:t>אשה</w:t>
      </w:r>
      <w:proofErr w:type="spellEnd"/>
      <w:r w:rsidRPr="008057F9">
        <w:rPr>
          <w:rFonts w:ascii="FrankRuehl" w:hAnsi="FrankRuehl" w:cs="FrankRuehl"/>
          <w:color w:val="000000"/>
          <w:sz w:val="28"/>
          <w:szCs w:val="28"/>
          <w:rtl/>
        </w:rPr>
        <w:t xml:space="preserve"> יתבע גט ויבקש שכל עניני תביעה זו יתבררו במקום אחד, כפי שהוא זכאי לכך, למען לא יוכרח לכתת רגליו מבית הדין לבית המשפט ומבית המשפט לבית הדין וחוזר חלילה עם כל ההרפתקאות הכרוכות לגלגולים אלו – לא תהיה לו לתובע זה כל ברירה אלא להיות לא כנה בתביעתו, להטמין בחובו את ההרהורים לשלום ולדרוש, בניגוד לרצונו, אך ורק גירושין, ללא פתח לשלום ולו גם כחודו של מחט. וחוששני גם למקרה שתביעה לגירושין כגון זו, ללא דברי שלום ואמת "שלא לשמה" תביא לידי זה שיקויים בו בתובע הזה ש"מתוך שלא לשמה בא לשמה": לגירושין במוחלט ללא מוצא לשלום". גישתו של בית הדין הגדול אושרה בע"א 866/75 שביט נ' שביט (לא פורסם </w:t>
      </w:r>
      <w:proofErr w:type="spellStart"/>
      <w:r w:rsidRPr="008057F9">
        <w:rPr>
          <w:rFonts w:ascii="FrankRuehl" w:hAnsi="FrankRuehl" w:cs="FrankRuehl"/>
          <w:color w:val="000000"/>
          <w:sz w:val="28"/>
          <w:szCs w:val="28"/>
          <w:rtl/>
        </w:rPr>
        <w:t>בפ"ד</w:t>
      </w:r>
      <w:proofErr w:type="spellEnd"/>
      <w:r w:rsidRPr="008057F9">
        <w:rPr>
          <w:rFonts w:ascii="FrankRuehl" w:hAnsi="FrankRuehl" w:cs="FrankRuehl"/>
          <w:color w:val="000000"/>
          <w:sz w:val="28"/>
          <w:szCs w:val="28"/>
          <w:rtl/>
        </w:rPr>
        <w:t xml:space="preserve">, מובא בא' </w:t>
      </w:r>
      <w:proofErr w:type="spellStart"/>
      <w:r w:rsidRPr="008057F9">
        <w:rPr>
          <w:rFonts w:ascii="FrankRuehl" w:hAnsi="FrankRuehl" w:cs="FrankRuehl"/>
          <w:color w:val="000000"/>
          <w:sz w:val="28"/>
          <w:szCs w:val="28"/>
          <w:rtl/>
        </w:rPr>
        <w:t>שינבוים</w:t>
      </w:r>
      <w:proofErr w:type="spellEnd"/>
      <w:r w:rsidRPr="008057F9">
        <w:rPr>
          <w:rFonts w:ascii="FrankRuehl" w:hAnsi="FrankRuehl" w:cs="FrankRuehl"/>
          <w:color w:val="000000"/>
          <w:sz w:val="28"/>
          <w:szCs w:val="28"/>
          <w:rtl/>
        </w:rPr>
        <w:t xml:space="preserve"> וב' </w:t>
      </w:r>
      <w:proofErr w:type="spellStart"/>
      <w:r w:rsidRPr="008057F9">
        <w:rPr>
          <w:rFonts w:ascii="FrankRuehl" w:hAnsi="FrankRuehl" w:cs="FrankRuehl"/>
          <w:color w:val="000000"/>
          <w:sz w:val="28"/>
          <w:szCs w:val="28"/>
          <w:rtl/>
        </w:rPr>
        <w:t>דון־יחיא</w:t>
      </w:r>
      <w:proofErr w:type="spellEnd"/>
      <w:r w:rsidRPr="008057F9">
        <w:rPr>
          <w:rFonts w:ascii="FrankRuehl" w:hAnsi="FrankRuehl" w:cs="FrankRuehl"/>
          <w:color w:val="000000"/>
          <w:sz w:val="28"/>
          <w:szCs w:val="28"/>
          <w:rtl/>
        </w:rPr>
        <w:t xml:space="preserve"> דיני מזונות (כרך ב, תשמ"ה) 689, 690): אפילו אניח שבעת הגשת תביעתו לבית הדין הרבני </w:t>
      </w:r>
      <w:proofErr w:type="spellStart"/>
      <w:r w:rsidRPr="008057F9">
        <w:rPr>
          <w:rFonts w:ascii="FrankRuehl" w:hAnsi="FrankRuehl" w:cs="FrankRuehl"/>
          <w:color w:val="000000"/>
          <w:sz w:val="28"/>
          <w:szCs w:val="28"/>
          <w:rtl/>
        </w:rPr>
        <w:t>היתה</w:t>
      </w:r>
      <w:proofErr w:type="spellEnd"/>
      <w:r w:rsidRPr="008057F9">
        <w:rPr>
          <w:rFonts w:ascii="FrankRuehl" w:hAnsi="FrankRuehl" w:cs="FrankRuehl"/>
          <w:color w:val="000000"/>
          <w:sz w:val="28"/>
          <w:szCs w:val="28"/>
          <w:rtl/>
        </w:rPr>
        <w:t xml:space="preserve"> כוונת המשיב קודם כל לשלום בית, אין כל סימנים לכך שתביעתו החילופית לגירושין לא </w:t>
      </w:r>
      <w:proofErr w:type="spellStart"/>
      <w:r w:rsidRPr="008057F9">
        <w:rPr>
          <w:rFonts w:ascii="FrankRuehl" w:hAnsi="FrankRuehl" w:cs="FrankRuehl"/>
          <w:color w:val="000000"/>
          <w:sz w:val="28"/>
          <w:szCs w:val="28"/>
          <w:rtl/>
        </w:rPr>
        <w:t>היתה</w:t>
      </w:r>
      <w:proofErr w:type="spellEnd"/>
      <w:r w:rsidRPr="008057F9">
        <w:rPr>
          <w:rFonts w:ascii="FrankRuehl" w:hAnsi="FrankRuehl" w:cs="FrankRuehl"/>
          <w:color w:val="000000"/>
          <w:sz w:val="28"/>
          <w:szCs w:val="28"/>
          <w:rtl/>
        </w:rPr>
        <w:t xml:space="preserve"> כנה ולא באה לשמה ולשם גירושין. על הלכה זו חזר בית המשפט העליון כמה וכמה פעמים. ראו למשל בג"ץ 6334/96 לאה אליהו נ' בית הדין הרבני האזורי בתל אביב (פ"ד </w:t>
      </w:r>
      <w:proofErr w:type="spellStart"/>
      <w:r w:rsidRPr="008057F9">
        <w:rPr>
          <w:rFonts w:ascii="FrankRuehl" w:hAnsi="FrankRuehl" w:cs="FrankRuehl"/>
          <w:color w:val="000000"/>
          <w:sz w:val="28"/>
          <w:szCs w:val="28"/>
          <w:rtl/>
        </w:rPr>
        <w:t>נג</w:t>
      </w:r>
      <w:proofErr w:type="spellEnd"/>
      <w:r w:rsidRPr="008057F9">
        <w:rPr>
          <w:rFonts w:ascii="FrankRuehl" w:hAnsi="FrankRuehl" w:cs="FrankRuehl"/>
          <w:color w:val="000000"/>
          <w:sz w:val="28"/>
          <w:szCs w:val="28"/>
          <w:rtl/>
        </w:rPr>
        <w:t xml:space="preserve"> (2) 153, 163): אכן, כנותה של תביעת גירושין אינה נשללת בשל כך שהתובע מוכן לשקול אפשרויות אחרות מלבד גירושין, ובכלל זה שלום בית. ראו ע"א 120/62 </w:t>
      </w:r>
      <w:proofErr w:type="spellStart"/>
      <w:r w:rsidRPr="008057F9">
        <w:rPr>
          <w:rFonts w:ascii="FrankRuehl" w:hAnsi="FrankRuehl" w:cs="FrankRuehl"/>
          <w:color w:val="000000"/>
          <w:sz w:val="28"/>
          <w:szCs w:val="28"/>
          <w:rtl/>
        </w:rPr>
        <w:t>מאירוביץ</w:t>
      </w:r>
      <w:proofErr w:type="spellEnd"/>
      <w:r w:rsidRPr="008057F9">
        <w:rPr>
          <w:rFonts w:ascii="FrankRuehl" w:hAnsi="FrankRuehl" w:cs="FrankRuehl"/>
          <w:color w:val="000000"/>
          <w:sz w:val="28"/>
          <w:szCs w:val="28"/>
          <w:rtl/>
        </w:rPr>
        <w:t xml:space="preserve"> נ' </w:t>
      </w:r>
      <w:proofErr w:type="spellStart"/>
      <w:r w:rsidRPr="008057F9">
        <w:rPr>
          <w:rFonts w:ascii="FrankRuehl" w:hAnsi="FrankRuehl" w:cs="FrankRuehl"/>
          <w:color w:val="000000"/>
          <w:sz w:val="28"/>
          <w:szCs w:val="28"/>
          <w:rtl/>
        </w:rPr>
        <w:t>מאירוביץ</w:t>
      </w:r>
      <w:proofErr w:type="spellEnd"/>
      <w:r w:rsidRPr="008057F9">
        <w:rPr>
          <w:rFonts w:ascii="FrankRuehl" w:hAnsi="FrankRuehl" w:cs="FrankRuehl"/>
          <w:color w:val="000000"/>
          <w:sz w:val="28"/>
          <w:szCs w:val="28"/>
          <w:rtl/>
        </w:rPr>
        <w:t xml:space="preserve">, פ"ד </w:t>
      </w:r>
      <w:proofErr w:type="spellStart"/>
      <w:r w:rsidRPr="008057F9">
        <w:rPr>
          <w:rFonts w:ascii="FrankRuehl" w:hAnsi="FrankRuehl" w:cs="FrankRuehl"/>
          <w:color w:val="000000"/>
          <w:sz w:val="28"/>
          <w:szCs w:val="28"/>
          <w:rtl/>
        </w:rPr>
        <w:t>טז</w:t>
      </w:r>
      <w:proofErr w:type="spellEnd"/>
      <w:r w:rsidRPr="008057F9">
        <w:rPr>
          <w:rFonts w:ascii="FrankRuehl" w:hAnsi="FrankRuehl" w:cs="FrankRuehl"/>
          <w:color w:val="000000"/>
          <w:sz w:val="28"/>
          <w:szCs w:val="28"/>
          <w:rtl/>
        </w:rPr>
        <w:t xml:space="preserve"> 2514, 2517–2518; ע"א 328/67 </w:t>
      </w:r>
      <w:proofErr w:type="spellStart"/>
      <w:r w:rsidRPr="008057F9">
        <w:rPr>
          <w:rFonts w:ascii="FrankRuehl" w:hAnsi="FrankRuehl" w:cs="FrankRuehl"/>
          <w:color w:val="000000"/>
          <w:sz w:val="28"/>
          <w:szCs w:val="28"/>
          <w:rtl/>
        </w:rPr>
        <w:t>שרפסקי</w:t>
      </w:r>
      <w:proofErr w:type="spellEnd"/>
      <w:r w:rsidRPr="008057F9">
        <w:rPr>
          <w:rFonts w:ascii="FrankRuehl" w:hAnsi="FrankRuehl" w:cs="FrankRuehl"/>
          <w:color w:val="000000"/>
          <w:sz w:val="28"/>
          <w:szCs w:val="28"/>
          <w:rtl/>
        </w:rPr>
        <w:t xml:space="preserve"> נ' </w:t>
      </w:r>
      <w:proofErr w:type="spellStart"/>
      <w:r w:rsidRPr="008057F9">
        <w:rPr>
          <w:rFonts w:ascii="FrankRuehl" w:hAnsi="FrankRuehl" w:cs="FrankRuehl"/>
          <w:color w:val="000000"/>
          <w:sz w:val="28"/>
          <w:szCs w:val="28"/>
          <w:rtl/>
        </w:rPr>
        <w:t>שרפסקי</w:t>
      </w:r>
      <w:proofErr w:type="spellEnd"/>
      <w:r w:rsidRPr="008057F9">
        <w:rPr>
          <w:rFonts w:ascii="FrankRuehl" w:hAnsi="FrankRuehl" w:cs="FrankRuehl"/>
          <w:color w:val="000000"/>
          <w:sz w:val="28"/>
          <w:szCs w:val="28"/>
          <w:rtl/>
        </w:rPr>
        <w:t xml:space="preserve">, פ"ד </w:t>
      </w:r>
      <w:proofErr w:type="spellStart"/>
      <w:r w:rsidRPr="008057F9">
        <w:rPr>
          <w:rFonts w:ascii="FrankRuehl" w:hAnsi="FrankRuehl" w:cs="FrankRuehl"/>
          <w:color w:val="000000"/>
          <w:sz w:val="28"/>
          <w:szCs w:val="28"/>
          <w:rtl/>
        </w:rPr>
        <w:t>כב</w:t>
      </w:r>
      <w:proofErr w:type="spellEnd"/>
      <w:r w:rsidRPr="008057F9">
        <w:rPr>
          <w:rFonts w:ascii="FrankRuehl" w:hAnsi="FrankRuehl" w:cs="FrankRuehl"/>
          <w:color w:val="000000"/>
          <w:sz w:val="28"/>
          <w:szCs w:val="28"/>
          <w:rtl/>
        </w:rPr>
        <w:t xml:space="preserve">(1) 277; ע"א 866/75 שביט נ' שביט (לא פורסם). וראו עוד: ע"א 3868/95 ונדה </w:t>
      </w:r>
      <w:proofErr w:type="spellStart"/>
      <w:r w:rsidRPr="008057F9">
        <w:rPr>
          <w:rFonts w:ascii="FrankRuehl" w:hAnsi="FrankRuehl" w:cs="FrankRuehl"/>
          <w:color w:val="000000"/>
          <w:sz w:val="28"/>
          <w:szCs w:val="28"/>
          <w:rtl/>
        </w:rPr>
        <w:t>ורבר</w:t>
      </w:r>
      <w:proofErr w:type="spellEnd"/>
      <w:r w:rsidRPr="008057F9">
        <w:rPr>
          <w:rFonts w:ascii="FrankRuehl" w:hAnsi="FrankRuehl" w:cs="FrankRuehl"/>
          <w:color w:val="000000"/>
          <w:sz w:val="28"/>
          <w:szCs w:val="28"/>
          <w:rtl/>
        </w:rPr>
        <w:t xml:space="preserve"> נ' מנחם </w:t>
      </w:r>
      <w:proofErr w:type="spellStart"/>
      <w:r w:rsidRPr="008057F9">
        <w:rPr>
          <w:rFonts w:ascii="FrankRuehl" w:hAnsi="FrankRuehl" w:cs="FrankRuehl"/>
          <w:color w:val="000000"/>
          <w:sz w:val="28"/>
          <w:szCs w:val="28"/>
          <w:rtl/>
        </w:rPr>
        <w:t>ורבר</w:t>
      </w:r>
      <w:proofErr w:type="spellEnd"/>
      <w:r w:rsidRPr="008057F9">
        <w:rPr>
          <w:rFonts w:ascii="FrankRuehl" w:hAnsi="FrankRuehl" w:cs="FrankRuehl"/>
          <w:color w:val="000000"/>
          <w:sz w:val="28"/>
          <w:szCs w:val="28"/>
          <w:rtl/>
        </w:rPr>
        <w:t xml:space="preserve"> פ"ד נב (5) 817, 841; ע"א 666/70 שלום נ' שלום, פ"ד כה (2) 701, 707 מול ד'; ע"א 863/80 ברורמן נ' </w:t>
      </w:r>
      <w:r w:rsidRPr="008057F9">
        <w:rPr>
          <w:rFonts w:ascii="FrankRuehl" w:hAnsi="FrankRuehl" w:cs="FrankRuehl"/>
          <w:color w:val="000000"/>
          <w:sz w:val="28"/>
          <w:szCs w:val="28"/>
          <w:rtl/>
        </w:rPr>
        <w:lastRenderedPageBreak/>
        <w:t>ברורמן, פ"ד לה(3) 729, 731 מול ז; ע"א 246/81  </w:t>
      </w:r>
      <w:proofErr w:type="spellStart"/>
      <w:r w:rsidRPr="008057F9">
        <w:rPr>
          <w:rFonts w:ascii="FrankRuehl" w:hAnsi="FrankRuehl" w:cs="FrankRuehl"/>
          <w:color w:val="000000"/>
          <w:sz w:val="28"/>
          <w:szCs w:val="28"/>
          <w:rtl/>
        </w:rPr>
        <w:t>גוטהלף</w:t>
      </w:r>
      <w:proofErr w:type="spellEnd"/>
      <w:r w:rsidRPr="008057F9">
        <w:rPr>
          <w:rFonts w:ascii="FrankRuehl" w:hAnsi="FrankRuehl" w:cs="FrankRuehl"/>
          <w:color w:val="000000"/>
          <w:sz w:val="28"/>
          <w:szCs w:val="28"/>
          <w:rtl/>
        </w:rPr>
        <w:t xml:space="preserve"> נ' </w:t>
      </w:r>
      <w:proofErr w:type="spellStart"/>
      <w:r w:rsidRPr="008057F9">
        <w:rPr>
          <w:rFonts w:ascii="FrankRuehl" w:hAnsi="FrankRuehl" w:cs="FrankRuehl"/>
          <w:color w:val="000000"/>
          <w:sz w:val="28"/>
          <w:szCs w:val="28"/>
          <w:rtl/>
        </w:rPr>
        <w:t>גוטהלף</w:t>
      </w:r>
      <w:proofErr w:type="spellEnd"/>
      <w:r w:rsidRPr="008057F9">
        <w:rPr>
          <w:rFonts w:ascii="FrankRuehl" w:hAnsi="FrankRuehl" w:cs="FrankRuehl"/>
          <w:color w:val="000000"/>
          <w:sz w:val="28"/>
          <w:szCs w:val="28"/>
          <w:rtl/>
        </w:rPr>
        <w:t xml:space="preserve"> פ"ד לו (4) 673, 677 מול ו</w:t>
      </w:r>
      <w:r w:rsidRPr="008057F9">
        <w:rPr>
          <w:rFonts w:ascii="FrankRuehl" w:hAnsi="FrankRuehl" w:cs="FrankRuehl"/>
          <w:color w:val="000000"/>
          <w:sz w:val="28"/>
          <w:szCs w:val="28"/>
        </w:rPr>
        <w:t>'."</w:t>
      </w:r>
    </w:p>
    <w:p w14:paraId="3BC41FF7" w14:textId="77777777" w:rsidR="009F4B33" w:rsidRDefault="009F4B33" w:rsidP="009F4B33">
      <w:pPr>
        <w:ind w:left="720"/>
        <w:rPr>
          <w:rFonts w:ascii="FrankRuehl" w:hAnsi="FrankRuehl" w:cs="FrankRuehl"/>
          <w:color w:val="000000"/>
          <w:sz w:val="28"/>
          <w:szCs w:val="28"/>
          <w:rtl/>
        </w:rPr>
      </w:pPr>
      <w:r w:rsidRPr="00FC2464">
        <w:rPr>
          <w:rFonts w:ascii="FrankRuehl" w:hAnsi="FrankRuehl" w:cs="FrankRuehl"/>
          <w:color w:val="000000"/>
          <w:sz w:val="28"/>
          <w:szCs w:val="28"/>
          <w:rtl/>
        </w:rPr>
        <w:t>בשלב זה לא ניתן לקבוע שתביעת ה</w:t>
      </w:r>
      <w:r>
        <w:rPr>
          <w:rFonts w:ascii="FrankRuehl" w:hAnsi="FrankRuehl" w:cs="FrankRuehl" w:hint="cs"/>
          <w:color w:val="000000"/>
          <w:sz w:val="28"/>
          <w:szCs w:val="28"/>
          <w:rtl/>
        </w:rPr>
        <w:t>איש</w:t>
      </w:r>
      <w:r w:rsidRPr="00FC2464">
        <w:rPr>
          <w:rFonts w:ascii="FrankRuehl" w:hAnsi="FrankRuehl" w:cs="FrankRuehl"/>
          <w:color w:val="000000"/>
          <w:sz w:val="28"/>
          <w:szCs w:val="28"/>
          <w:rtl/>
        </w:rPr>
        <w:t xml:space="preserve"> לגירושין היא בבחינת כסות עיניים בלבד</w:t>
      </w:r>
      <w:r>
        <w:rPr>
          <w:rFonts w:ascii="FrankRuehl" w:hAnsi="FrankRuehl" w:cs="FrankRuehl" w:hint="cs"/>
          <w:color w:val="000000"/>
          <w:sz w:val="28"/>
          <w:szCs w:val="28"/>
          <w:rtl/>
        </w:rPr>
        <w:t xml:space="preserve"> וכי התביעה אינה כנה.</w:t>
      </w:r>
    </w:p>
    <w:p w14:paraId="6E0B0EE2" w14:textId="5BADCA6C" w:rsidR="009F4B33" w:rsidRDefault="009F4B33" w:rsidP="009F4B33">
      <w:pPr>
        <w:pStyle w:val="aff0"/>
        <w:numPr>
          <w:ilvl w:val="0"/>
          <w:numId w:val="5"/>
        </w:numPr>
        <w:rPr>
          <w:rFonts w:ascii="FrankRuehl" w:hAnsi="FrankRuehl" w:cs="FrankRuehl"/>
          <w:color w:val="000000"/>
          <w:sz w:val="28"/>
          <w:szCs w:val="28"/>
        </w:rPr>
      </w:pPr>
      <w:r w:rsidRPr="004B0C91">
        <w:rPr>
          <w:rFonts w:ascii="FrankRuehl" w:hAnsi="FrankRuehl" w:cs="FrankRuehl" w:hint="cs"/>
          <w:b/>
          <w:bCs/>
          <w:color w:val="000000"/>
          <w:sz w:val="28"/>
          <w:szCs w:val="28"/>
          <w:rtl/>
        </w:rPr>
        <w:t>הכריכה אינה כנה</w:t>
      </w:r>
      <w:r w:rsidR="004B0C91">
        <w:rPr>
          <w:rFonts w:ascii="FrankRuehl" w:hAnsi="FrankRuehl" w:cs="FrankRuehl" w:hint="cs"/>
          <w:b/>
          <w:bCs/>
          <w:color w:val="000000"/>
          <w:sz w:val="28"/>
          <w:szCs w:val="28"/>
          <w:u w:val="single"/>
          <w:rtl/>
        </w:rPr>
        <w:t xml:space="preserve"> </w:t>
      </w:r>
      <w:r>
        <w:rPr>
          <w:rFonts w:ascii="FrankRuehl" w:hAnsi="FrankRuehl" w:cs="FrankRuehl" w:hint="cs"/>
          <w:color w:val="000000"/>
          <w:sz w:val="28"/>
          <w:szCs w:val="28"/>
          <w:rtl/>
        </w:rPr>
        <w:t>- לטענת האישה כריכת הרכוש אינה כנה מאחר והאיש ציין בתביעתו כי בבעלותו עסק של לונה פארק בקריית ספר, אך הוא העלים את העובדה כי קיים לונה פארק גם באלעד. ביה"ד אינו יכול לנהל בשלב זה של קביעת הסמכות הליך הוכחות בעניין היקף עסקו של האיש. האיש פירט בתביעתו את הרכוש ואת העסק שברשותו ו</w:t>
      </w:r>
      <w:r w:rsidRPr="00C36B5F">
        <w:rPr>
          <w:rFonts w:ascii="FrankRuehl" w:hAnsi="FrankRuehl" w:cs="FrankRuehl" w:hint="cs"/>
          <w:color w:val="000000"/>
          <w:sz w:val="28"/>
          <w:szCs w:val="28"/>
          <w:rtl/>
        </w:rPr>
        <w:t>השאלה מהו היקף עסקו של האיש תדון ותוכרע במסגרת ההליכים בתיק.</w:t>
      </w:r>
      <w:r>
        <w:rPr>
          <w:rFonts w:ascii="FrankRuehl" w:hAnsi="FrankRuehl" w:cs="FrankRuehl" w:hint="cs"/>
          <w:color w:val="000000"/>
          <w:sz w:val="28"/>
          <w:szCs w:val="28"/>
          <w:rtl/>
        </w:rPr>
        <w:t xml:space="preserve"> </w:t>
      </w:r>
    </w:p>
    <w:p w14:paraId="3946F13C" w14:textId="77777777" w:rsidR="009F4B33" w:rsidRDefault="009F4B33" w:rsidP="009F4B33">
      <w:pPr>
        <w:pStyle w:val="aff0"/>
        <w:rPr>
          <w:rFonts w:ascii="FrankRuehl" w:hAnsi="FrankRuehl" w:cs="FrankRuehl"/>
          <w:b/>
          <w:bCs/>
          <w:color w:val="000000"/>
          <w:sz w:val="28"/>
          <w:szCs w:val="28"/>
          <w:u w:val="single"/>
          <w:rtl/>
        </w:rPr>
      </w:pPr>
    </w:p>
    <w:p w14:paraId="71A14B75" w14:textId="77777777" w:rsidR="009F4B33" w:rsidRPr="00AE6EA0" w:rsidRDefault="009F4B33" w:rsidP="009F4B33">
      <w:pPr>
        <w:pStyle w:val="aff0"/>
        <w:rPr>
          <w:rFonts w:ascii="FrankRuehl" w:hAnsi="FrankRuehl" w:cs="FrankRuehl"/>
          <w:color w:val="000000"/>
          <w:sz w:val="28"/>
          <w:szCs w:val="28"/>
        </w:rPr>
      </w:pPr>
      <w:r w:rsidRPr="00AE6EA0">
        <w:rPr>
          <w:rFonts w:ascii="FrankRuehl" w:hAnsi="FrankRuehl" w:cs="FrankRuehl" w:hint="cs"/>
          <w:b/>
          <w:bCs/>
          <w:color w:val="000000"/>
          <w:sz w:val="28"/>
          <w:szCs w:val="28"/>
          <w:rtl/>
        </w:rPr>
        <w:t xml:space="preserve">לנוכח האמור, ביה"ד קובע כי תביעתו הכרוכה של האיש הוגשה כדין ולביה"ד ישנה סמכות לדון בה. </w:t>
      </w:r>
    </w:p>
    <w:p w14:paraId="266CF14D" w14:textId="2D41C048" w:rsidR="00D7193C" w:rsidRPr="009F4B33" w:rsidRDefault="00D7193C" w:rsidP="0099728E">
      <w:pPr>
        <w:pStyle w:val="af0"/>
        <w:ind w:firstLine="0"/>
        <w:jc w:val="left"/>
        <w:rPr>
          <w:lang w:eastAsia="he-IL"/>
        </w:rPr>
      </w:pPr>
    </w:p>
    <w:p w14:paraId="2A404CD6" w14:textId="3EC05EBE" w:rsidR="001E0429" w:rsidRPr="00CD4289" w:rsidRDefault="001E0429" w:rsidP="002E76E4">
      <w:pPr>
        <w:pStyle w:val="af0"/>
        <w:ind w:firstLine="0"/>
        <w:jc w:val="left"/>
        <w:rPr>
          <w:rtl/>
          <w:lang w:eastAsia="he-IL"/>
        </w:rPr>
      </w:pPr>
    </w:p>
    <w:p w14:paraId="2A404CD7" w14:textId="273A0087" w:rsidR="00126104" w:rsidRDefault="00126104" w:rsidP="002E76E4">
      <w:pPr>
        <w:pStyle w:val="af0"/>
        <w:ind w:firstLine="0"/>
        <w:jc w:val="left"/>
        <w:rPr>
          <w:sz w:val="28"/>
          <w:rtl/>
        </w:rPr>
      </w:pPr>
      <w:r w:rsidRPr="007406B6">
        <w:rPr>
          <w:rFonts w:hint="cs"/>
          <w:sz w:val="28"/>
          <w:rtl/>
        </w:rPr>
        <w:t xml:space="preserve">ניתן ביום </w:t>
      </w:r>
      <w:sdt>
        <w:sdtPr>
          <w:rPr>
            <w:sz w:val="28"/>
            <w:rtl/>
          </w:rPr>
          <w:alias w:val="SignatureHebDate"/>
          <w:tag w:val="SignatureHebDate"/>
          <w:id w:val="333033048"/>
          <w:placeholder>
            <w:docPart w:val="DE1EF31D07D44844BBF93C4D470BF40B"/>
          </w:placeholder>
        </w:sdtPr>
        <w:sdtContent>
          <w:r w:rsidR="002D2189">
            <w:rPr>
              <w:sz w:val="28"/>
              <w:rtl/>
            </w:rPr>
            <w:t xml:space="preserve">כ"ב באייר </w:t>
          </w:r>
          <w:proofErr w:type="spellStart"/>
          <w:r w:rsidR="002D2189">
            <w:rPr>
              <w:sz w:val="28"/>
              <w:rtl/>
            </w:rPr>
            <w:t>התשפ"ב</w:t>
          </w:r>
          <w:proofErr w:type="spellEnd"/>
        </w:sdtContent>
      </w:sdt>
      <w:r w:rsidR="00D85A5A" w:rsidRPr="007406B6">
        <w:rPr>
          <w:rFonts w:hint="cs"/>
          <w:sz w:val="28"/>
          <w:rtl/>
        </w:rPr>
        <w:t xml:space="preserve"> </w:t>
      </w:r>
      <w:r w:rsidRPr="007406B6">
        <w:rPr>
          <w:rFonts w:hint="cs"/>
          <w:sz w:val="28"/>
          <w:rtl/>
        </w:rPr>
        <w:t>(</w:t>
      </w:r>
      <w:sdt>
        <w:sdtPr>
          <w:rPr>
            <w:sz w:val="28"/>
            <w:rtl/>
          </w:rPr>
          <w:alias w:val="SignatureDate"/>
          <w:tag w:val="SignatureDate"/>
          <w:id w:val="-411708249"/>
          <w:placeholder>
            <w:docPart w:val="A598310C839A4122A3FCA8E7443357D5"/>
          </w:placeholder>
        </w:sdtPr>
        <w:sdtContent>
          <w:r w:rsidR="002D2189">
            <w:rPr>
              <w:sz w:val="28"/>
              <w:rtl/>
            </w:rPr>
            <w:t>23/05/2022</w:t>
          </w:r>
        </w:sdtContent>
      </w:sdt>
      <w:r w:rsidRPr="007406B6">
        <w:rPr>
          <w:rFonts w:hint="cs"/>
          <w:sz w:val="28"/>
          <w:rtl/>
        </w:rPr>
        <w:t>).</w:t>
      </w:r>
    </w:p>
    <w:p w14:paraId="2A404CD8" w14:textId="5E7209EC" w:rsidR="00371B63" w:rsidRPr="002D35CA" w:rsidRDefault="00371B63" w:rsidP="003E4BE4">
      <w:pPr>
        <w:spacing w:after="0" w:line="240" w:lineRule="auto"/>
        <w:ind w:right="-709" w:firstLine="6"/>
        <w:rPr>
          <w:rFonts w:cs="FrankRuehl"/>
          <w:sz w:val="24"/>
          <w:szCs w:val="24"/>
          <w:rtl/>
        </w:rPr>
      </w:pPr>
      <w:bookmarkStart w:id="0" w:name="WillDocument"/>
      <w:bookmarkEnd w:id="0"/>
    </w:p>
    <w:tbl>
      <w:tblPr>
        <w:tblStyle w:val="TableGrid1"/>
        <w:bidiVisual/>
        <w:tblW w:w="84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6"/>
        <w:gridCol w:w="2954"/>
        <w:gridCol w:w="2552"/>
      </w:tblGrid>
      <w:tr w:rsidR="00371B63" w:rsidRPr="0061526B" w14:paraId="2A404CDC" w14:textId="77777777" w:rsidTr="002D2189">
        <w:trPr>
          <w:trHeight w:val="291"/>
          <w:jc w:val="center"/>
        </w:trPr>
        <w:sdt>
          <w:sdtPr>
            <w:rPr>
              <w:sz w:val="40"/>
              <w:rtl/>
            </w:rPr>
            <w:tag w:val="MainJudgeSignature"/>
            <w:id w:val="368939586"/>
            <w:placeholder>
              <w:docPart w:val="6BED066281F84A6D8020D6CBBB54ADFA"/>
            </w:placeholder>
          </w:sdtPr>
          <w:sdtContent>
            <w:tc>
              <w:tcPr>
                <w:tcW w:w="2946" w:type="dxa"/>
                <w:shd w:val="clear" w:color="auto" w:fill="auto"/>
              </w:tcPr>
              <w:p w14:paraId="2A404CD9" w14:textId="77777777" w:rsidR="00371B63" w:rsidRPr="0061526B" w:rsidRDefault="00EE27E0" w:rsidP="00467219">
                <w:pPr>
                  <w:spacing w:after="0" w:line="240" w:lineRule="auto"/>
                  <w:ind w:right="-459"/>
                  <w:jc w:val="center"/>
                  <w:rPr>
                    <w:rFonts w:cs="David"/>
                    <w:sz w:val="40"/>
                    <w:szCs w:val="24"/>
                    <w:rtl/>
                  </w:rPr>
                </w:pPr>
                <w:r w:rsidRPr="0061526B">
                  <w:rPr>
                    <w:rFonts w:hint="cs"/>
                    <w:sz w:val="40"/>
                    <w:rtl/>
                  </w:rPr>
                  <w:t xml:space="preserve"> </w:t>
                </w:r>
              </w:p>
            </w:tc>
          </w:sdtContent>
        </w:sdt>
        <w:sdt>
          <w:sdtPr>
            <w:rPr>
              <w:sz w:val="40"/>
              <w:rtl/>
            </w:rPr>
            <w:tag w:val="Judge1Signature"/>
            <w:id w:val="368939589"/>
            <w:placeholder>
              <w:docPart w:val="0EA4B703C5BF42F7B197DD09CDC337B4"/>
            </w:placeholder>
          </w:sdtPr>
          <w:sdtContent>
            <w:tc>
              <w:tcPr>
                <w:tcW w:w="2954" w:type="dxa"/>
                <w:shd w:val="clear" w:color="auto" w:fill="auto"/>
              </w:tcPr>
              <w:p w14:paraId="2A404CDA" w14:textId="179B7AB8" w:rsidR="00371B63" w:rsidRPr="0061526B" w:rsidRDefault="002D2189" w:rsidP="00467219">
                <w:pPr>
                  <w:spacing w:after="0" w:line="240" w:lineRule="auto"/>
                  <w:ind w:right="-459"/>
                  <w:jc w:val="center"/>
                  <w:rPr>
                    <w:rFonts w:cs="David"/>
                    <w:sz w:val="40"/>
                    <w:szCs w:val="24"/>
                    <w:rtl/>
                  </w:rPr>
                </w:pPr>
                <w:r>
                  <w:rPr>
                    <w:rFonts w:hint="cs"/>
                    <w:noProof/>
                    <w:sz w:val="40"/>
                    <w:rtl/>
                    <w:lang w:val="he-IL"/>
                  </w:rPr>
                  <w:drawing>
                    <wp:inline distT="0" distB="0" distL="0" distR="0" wp14:anchorId="42BFA775" wp14:editId="3A1FC1E5">
                      <wp:extent cx="1270000" cy="635000"/>
                      <wp:effectExtent l="0" t="0" r="6350" b="0"/>
                      <wp:docPr id="2" name="תמונה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70000" cy="635000"/>
                              </a:xfrm>
                              <a:prstGeom prst="rect">
                                <a:avLst/>
                              </a:prstGeom>
                            </pic:spPr>
                          </pic:pic>
                        </a:graphicData>
                      </a:graphic>
                    </wp:inline>
                  </w:drawing>
                </w:r>
                <w:r w:rsidR="00371B63" w:rsidRPr="0061526B">
                  <w:rPr>
                    <w:rFonts w:hint="cs"/>
                    <w:sz w:val="40"/>
                    <w:rtl/>
                  </w:rPr>
                  <w:t xml:space="preserve"> </w:t>
                </w:r>
              </w:p>
            </w:tc>
          </w:sdtContent>
        </w:sdt>
        <w:sdt>
          <w:sdtPr>
            <w:rPr>
              <w:sz w:val="40"/>
              <w:rtl/>
            </w:rPr>
            <w:tag w:val="Judge2Signature"/>
            <w:id w:val="368939592"/>
            <w:placeholder>
              <w:docPart w:val="54C33DCADCE34B7FA6CDFFBD60823087"/>
            </w:placeholder>
          </w:sdtPr>
          <w:sdtContent>
            <w:tc>
              <w:tcPr>
                <w:tcW w:w="2552" w:type="dxa"/>
                <w:shd w:val="clear" w:color="auto" w:fill="auto"/>
              </w:tcPr>
              <w:p w14:paraId="2A404CDB" w14:textId="77777777" w:rsidR="00371B63" w:rsidRPr="0061526B" w:rsidRDefault="00371B63" w:rsidP="00467219">
                <w:pPr>
                  <w:spacing w:after="0" w:line="240" w:lineRule="auto"/>
                  <w:ind w:right="-459"/>
                  <w:jc w:val="center"/>
                  <w:rPr>
                    <w:rFonts w:cs="David"/>
                    <w:sz w:val="40"/>
                    <w:szCs w:val="24"/>
                    <w:rtl/>
                  </w:rPr>
                </w:pPr>
                <w:r w:rsidRPr="0061526B">
                  <w:rPr>
                    <w:rFonts w:hint="cs"/>
                    <w:sz w:val="40"/>
                    <w:rtl/>
                  </w:rPr>
                  <w:t xml:space="preserve"> </w:t>
                </w:r>
              </w:p>
            </w:tc>
          </w:sdtContent>
        </w:sdt>
      </w:tr>
      <w:tr w:rsidR="00371B63" w:rsidRPr="0061526B" w14:paraId="2A404CE0" w14:textId="77777777" w:rsidTr="002D2189">
        <w:trPr>
          <w:trHeight w:val="274"/>
          <w:jc w:val="center"/>
        </w:trPr>
        <w:sdt>
          <w:sdtPr>
            <w:rPr>
              <w:sz w:val="40"/>
              <w:rtl/>
            </w:rPr>
            <w:tag w:val="MainJudge"/>
            <w:id w:val="281399702"/>
            <w:placeholder>
              <w:docPart w:val="17411DAD086B41FB94FAE750EF9343CE"/>
            </w:placeholder>
            <w:temporary/>
          </w:sdtPr>
          <w:sdtContent>
            <w:tc>
              <w:tcPr>
                <w:tcW w:w="2946" w:type="dxa"/>
                <w:shd w:val="clear" w:color="auto" w:fill="auto"/>
              </w:tcPr>
              <w:p w14:paraId="2A404CDD" w14:textId="77777777" w:rsidR="00371B63" w:rsidRPr="0061526B" w:rsidRDefault="00371B63" w:rsidP="00467219">
                <w:pPr>
                  <w:pStyle w:val="af4"/>
                  <w:spacing w:after="0" w:line="240" w:lineRule="auto"/>
                  <w:rPr>
                    <w:rFonts w:eastAsia="Calibri"/>
                    <w:sz w:val="40"/>
                    <w:rtl/>
                  </w:rPr>
                </w:pPr>
                <w:r w:rsidRPr="0061526B">
                  <w:rPr>
                    <w:rFonts w:eastAsia="Calibri" w:hint="cs"/>
                    <w:sz w:val="40"/>
                    <w:rtl/>
                  </w:rPr>
                  <w:t xml:space="preserve"> </w:t>
                </w:r>
              </w:p>
            </w:tc>
          </w:sdtContent>
        </w:sdt>
        <w:sdt>
          <w:sdtPr>
            <w:rPr>
              <w:rFonts w:cs="David"/>
              <w:sz w:val="40"/>
              <w:szCs w:val="24"/>
              <w:rtl/>
            </w:rPr>
            <w:tag w:val="Judge1"/>
            <w:id w:val="281399695"/>
            <w:placeholder>
              <w:docPart w:val="17411DAD086B41FB94FAE750EF9343CE"/>
            </w:placeholder>
            <w:temporary/>
          </w:sdtPr>
          <w:sdtContent>
            <w:tc>
              <w:tcPr>
                <w:tcW w:w="2954" w:type="dxa"/>
                <w:shd w:val="clear" w:color="auto" w:fill="auto"/>
              </w:tcPr>
              <w:p w14:paraId="2A404CDE" w14:textId="77777777" w:rsidR="00371B63" w:rsidRPr="0061526B" w:rsidRDefault="00371B63" w:rsidP="00467219">
                <w:pPr>
                  <w:pStyle w:val="af4"/>
                  <w:spacing w:after="0" w:line="240" w:lineRule="auto"/>
                  <w:rPr>
                    <w:rFonts w:cs="David"/>
                    <w:sz w:val="40"/>
                    <w:szCs w:val="24"/>
                    <w:rtl/>
                  </w:rPr>
                </w:pPr>
                <w:r w:rsidRPr="0061526B">
                  <w:rPr>
                    <w:rFonts w:eastAsia="Calibri" w:hint="cs"/>
                    <w:sz w:val="40"/>
                    <w:rtl/>
                  </w:rPr>
                  <w:t xml:space="preserve">הרב מאיר </w:t>
                </w:r>
                <w:proofErr w:type="spellStart"/>
                <w:r w:rsidRPr="0061526B">
                  <w:rPr>
                    <w:rFonts w:eastAsia="Calibri" w:hint="cs"/>
                    <w:sz w:val="40"/>
                    <w:rtl/>
                  </w:rPr>
                  <w:t>קאהן</w:t>
                </w:r>
                <w:proofErr w:type="spellEnd"/>
              </w:p>
            </w:tc>
          </w:sdtContent>
        </w:sdt>
        <w:sdt>
          <w:sdtPr>
            <w:rPr>
              <w:rFonts w:cs="David"/>
              <w:sz w:val="40"/>
              <w:szCs w:val="24"/>
              <w:rtl/>
            </w:rPr>
            <w:tag w:val="Judge2"/>
            <w:id w:val="281399688"/>
            <w:placeholder>
              <w:docPart w:val="17411DAD086B41FB94FAE750EF9343CE"/>
            </w:placeholder>
            <w:temporary/>
          </w:sdtPr>
          <w:sdtContent>
            <w:tc>
              <w:tcPr>
                <w:tcW w:w="2552" w:type="dxa"/>
                <w:shd w:val="clear" w:color="auto" w:fill="auto"/>
              </w:tcPr>
              <w:p w14:paraId="2A404CDF" w14:textId="77777777" w:rsidR="00371B63" w:rsidRPr="0061526B" w:rsidRDefault="00371B63" w:rsidP="00467219">
                <w:pPr>
                  <w:pStyle w:val="af4"/>
                  <w:spacing w:after="0" w:line="240" w:lineRule="auto"/>
                  <w:rPr>
                    <w:rFonts w:cs="David"/>
                    <w:sz w:val="40"/>
                    <w:szCs w:val="24"/>
                    <w:rtl/>
                  </w:rPr>
                </w:pPr>
                <w:r w:rsidRPr="0061526B">
                  <w:rPr>
                    <w:rFonts w:eastAsia="Calibri" w:hint="cs"/>
                    <w:sz w:val="40"/>
                    <w:rtl/>
                  </w:rPr>
                  <w:t xml:space="preserve"> </w:t>
                </w:r>
              </w:p>
            </w:tc>
          </w:sdtContent>
        </w:sdt>
      </w:tr>
    </w:tbl>
    <w:p w14:paraId="57F39141" w14:textId="36184162" w:rsidR="001B1712" w:rsidRPr="00A86E38" w:rsidRDefault="00000000" w:rsidP="00000240">
      <w:pPr>
        <w:pStyle w:val="af0"/>
        <w:ind w:firstLine="0"/>
        <w:rPr>
          <w:rtl/>
          <w:lang w:eastAsia="he-IL"/>
        </w:rPr>
      </w:pPr>
      <w:sdt>
        <w:sdtPr>
          <w:rPr>
            <w:color w:val="808080"/>
            <w:sz w:val="24"/>
            <w:szCs w:val="24"/>
            <w:rtl/>
          </w:rPr>
          <w:alias w:val="GeneralSignature"/>
          <w:tag w:val="GeneralSignature"/>
          <w:id w:val="368939595"/>
          <w:placeholder>
            <w:docPart w:val="02DDC835BEBC4AB1BCA77869B259A3A7"/>
          </w:placeholder>
        </w:sdtPr>
        <w:sdtContent>
          <w:r w:rsidR="001B1712">
            <w:rPr>
              <w:color w:val="808080"/>
              <w:sz w:val="24"/>
              <w:szCs w:val="24"/>
            </w:rPr>
            <w:t xml:space="preserve"> </w:t>
          </w:r>
        </w:sdtContent>
      </w:sdt>
    </w:p>
    <w:p w14:paraId="2A404CEA" w14:textId="77777777" w:rsidR="00D92CDB" w:rsidRPr="002D35CA" w:rsidRDefault="00000000" w:rsidP="00920D4F">
      <w:pPr>
        <w:spacing w:after="0" w:line="240" w:lineRule="auto"/>
        <w:ind w:right="-709" w:firstLine="6"/>
        <w:rPr>
          <w:rFonts w:cs="FrankRuehl"/>
          <w:sz w:val="24"/>
          <w:szCs w:val="24"/>
          <w:rtl/>
        </w:rPr>
      </w:pPr>
      <w:sdt>
        <w:sdtPr>
          <w:rPr>
            <w:rFonts w:cs="FrankRuehl"/>
            <w:color w:val="808080"/>
            <w:sz w:val="24"/>
            <w:szCs w:val="24"/>
            <w:rtl/>
          </w:rPr>
          <w:alias w:val="SignByNameUserTitles"/>
          <w:tag w:val="SignByNameUserTitles"/>
          <w:id w:val="-18465087"/>
          <w:placeholder>
            <w:docPart w:val="AA2F9486EF2C4BE89D9302573738CA22"/>
          </w:placeholder>
          <w:showingPlcHdr/>
        </w:sdtPr>
        <w:sdtContent>
          <w:r w:rsidR="002E76E4" w:rsidRPr="0045717F">
            <w:rPr>
              <w:rFonts w:ascii="Times New Roman" w:hAnsi="Times New Roman" w:cs="FrankRuehl" w:hint="cs"/>
              <w:kern w:val="28"/>
              <w:sz w:val="24"/>
              <w:szCs w:val="24"/>
              <w:rtl/>
            </w:rPr>
            <w:t xml:space="preserve"> </w:t>
          </w:r>
        </w:sdtContent>
      </w:sdt>
    </w:p>
    <w:p w14:paraId="2A404CEB" w14:textId="77777777" w:rsidR="00126104" w:rsidRPr="0045717F" w:rsidRDefault="00126104" w:rsidP="0045717F">
      <w:pPr>
        <w:pStyle w:val="af0"/>
        <w:spacing w:after="0"/>
        <w:ind w:firstLine="0"/>
        <w:rPr>
          <w:sz w:val="24"/>
          <w:szCs w:val="24"/>
          <w:rtl/>
        </w:rPr>
      </w:pPr>
      <w:r w:rsidRPr="0045717F">
        <w:rPr>
          <w:rFonts w:hint="cs"/>
          <w:sz w:val="24"/>
          <w:szCs w:val="24"/>
          <w:rtl/>
        </w:rPr>
        <w:t>העתק מתאים למקור</w:t>
      </w:r>
    </w:p>
    <w:p w14:paraId="2A404CEC" w14:textId="77777777" w:rsidR="0015314D" w:rsidRPr="0045717F" w:rsidRDefault="00000000" w:rsidP="0045717F">
      <w:pPr>
        <w:pStyle w:val="af0"/>
        <w:spacing w:after="0"/>
        <w:ind w:firstLine="0"/>
        <w:rPr>
          <w:sz w:val="24"/>
          <w:szCs w:val="24"/>
          <w:rtl/>
        </w:rPr>
      </w:pPr>
      <w:sdt>
        <w:sdtPr>
          <w:rPr>
            <w:sz w:val="24"/>
            <w:szCs w:val="24"/>
            <w:rtl/>
          </w:rPr>
          <w:alias w:val="MainSecretaryName"/>
          <w:tag w:val="MainSecretaryName"/>
          <w:id w:val="434480088"/>
          <w:placeholder>
            <w:docPart w:val="F4F23193B6B74879BE8C69295CCC16C8"/>
          </w:placeholder>
          <w:temporary/>
        </w:sdtPr>
        <w:sdtContent>
          <w:r w:rsidR="002E76E4" w:rsidRPr="0045717F">
            <w:rPr>
              <w:rFonts w:hint="cs"/>
              <w:sz w:val="24"/>
              <w:szCs w:val="24"/>
              <w:rtl/>
            </w:rPr>
            <w:t>משה ביטון</w:t>
          </w:r>
        </w:sdtContent>
      </w:sdt>
      <w:r w:rsidR="00126104" w:rsidRPr="0045717F">
        <w:rPr>
          <w:rFonts w:hint="cs"/>
          <w:sz w:val="24"/>
          <w:szCs w:val="24"/>
          <w:rtl/>
        </w:rPr>
        <w:t>, המזכיר הראשי</w:t>
      </w:r>
    </w:p>
    <w:p w14:paraId="2A404CED" w14:textId="3F989671" w:rsidR="0011158D" w:rsidRPr="0045717F" w:rsidRDefault="00000000" w:rsidP="0045717F">
      <w:pPr>
        <w:pStyle w:val="af0"/>
        <w:spacing w:after="0"/>
        <w:ind w:firstLine="0"/>
        <w:rPr>
          <w:sz w:val="24"/>
          <w:szCs w:val="24"/>
          <w:rtl/>
        </w:rPr>
      </w:pPr>
      <w:sdt>
        <w:sdtPr>
          <w:rPr>
            <w:sz w:val="24"/>
            <w:szCs w:val="24"/>
            <w:rtl/>
          </w:rPr>
          <w:alias w:val="DigitalSignatureDetails"/>
          <w:tag w:val="DigitalSignatureDetails"/>
          <w:id w:val="368939598"/>
          <w:placeholder>
            <w:docPart w:val="30562D82A33D40F0AB95F5F4406A45A1"/>
          </w:placeholder>
        </w:sdtPr>
        <w:sdtContent>
          <w:r w:rsidR="002D2189">
            <w:rPr>
              <w:sz w:val="24"/>
              <w:szCs w:val="24"/>
              <w:rtl/>
            </w:rPr>
            <w:t xml:space="preserve">נחתם דיגיטלית ע"י הרב מאיר </w:t>
          </w:r>
          <w:proofErr w:type="spellStart"/>
          <w:r w:rsidR="002D2189">
            <w:rPr>
              <w:sz w:val="24"/>
              <w:szCs w:val="24"/>
              <w:rtl/>
            </w:rPr>
            <w:t>קאהן</w:t>
          </w:r>
          <w:proofErr w:type="spellEnd"/>
          <w:r w:rsidR="002D2189">
            <w:rPr>
              <w:sz w:val="24"/>
              <w:szCs w:val="24"/>
              <w:rtl/>
            </w:rPr>
            <w:t xml:space="preserve"> בתאריך 23/05/2022 11:15</w:t>
          </w:r>
        </w:sdtContent>
      </w:sdt>
    </w:p>
    <w:sectPr w:rsidR="0011158D" w:rsidRPr="0045717F" w:rsidSect="003B28C0">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22" w:right="1797" w:bottom="1276" w:left="1418" w:header="425" w:footer="425"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59794" w14:textId="77777777" w:rsidR="00575DB8" w:rsidRDefault="00575DB8" w:rsidP="00F558B1">
      <w:pPr>
        <w:spacing w:after="0" w:line="240" w:lineRule="auto"/>
      </w:pPr>
      <w:r>
        <w:separator/>
      </w:r>
    </w:p>
  </w:endnote>
  <w:endnote w:type="continuationSeparator" w:id="0">
    <w:p w14:paraId="467A4513" w14:textId="77777777" w:rsidR="00575DB8" w:rsidRDefault="00575DB8" w:rsidP="00F55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59FAC" w14:textId="77777777" w:rsidR="00F7717C" w:rsidRDefault="00F7717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6"/>
      <w:bidiVisual/>
      <w:tblW w:w="88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60"/>
      <w:gridCol w:w="3120"/>
      <w:gridCol w:w="2868"/>
    </w:tblGrid>
    <w:tr w:rsidR="003B28C0" w14:paraId="2A404CF7" w14:textId="77777777" w:rsidTr="00F7717C">
      <w:trPr>
        <w:trHeight w:val="189"/>
        <w:jc w:val="center"/>
      </w:trPr>
      <w:tc>
        <w:tcPr>
          <w:tcW w:w="2838" w:type="dxa"/>
          <w:tcBorders>
            <w:top w:val="single" w:sz="4" w:space="0" w:color="auto"/>
          </w:tcBorders>
          <w:noWrap/>
          <w:tcMar>
            <w:left w:w="28" w:type="dxa"/>
          </w:tcMar>
          <w:vAlign w:val="bottom"/>
        </w:tcPr>
        <w:p w14:paraId="2A404CF4" w14:textId="77777777" w:rsidR="003B28C0" w:rsidRPr="008D188E" w:rsidRDefault="003B28C0" w:rsidP="0062182D">
          <w:pPr>
            <w:pStyle w:val="af6"/>
            <w:spacing w:after="0" w:line="240" w:lineRule="auto"/>
            <w:jc w:val="left"/>
            <w:rPr>
              <w:sz w:val="16"/>
              <w:szCs w:val="16"/>
              <w:rtl/>
            </w:rPr>
          </w:pPr>
          <w:r w:rsidRPr="008D188E">
            <w:rPr>
              <w:rFonts w:hint="cs"/>
              <w:sz w:val="16"/>
              <w:szCs w:val="16"/>
              <w:rtl/>
            </w:rPr>
            <w:t>מזהה ספרור החלטה:</w:t>
          </w:r>
          <w:r w:rsidR="006F798B">
            <w:rPr>
              <w:sz w:val="16"/>
              <w:szCs w:val="16"/>
            </w:rPr>
            <w:t xml:space="preserve"> </w:t>
          </w:r>
          <w:sdt>
            <w:sdtPr>
              <w:rPr>
                <w:rFonts w:hint="cs"/>
                <w:sz w:val="16"/>
                <w:szCs w:val="16"/>
                <w:rtl/>
              </w:rPr>
              <w:alias w:val="FileMainDecisionNo"/>
              <w:tag w:val="FileMainDecisionNo"/>
              <w:id w:val="-360361252"/>
              <w:temporary/>
            </w:sdtPr>
            <w:sdtContent>
              <w:r w:rsidR="006F798B" w:rsidRPr="00E8618E">
                <w:rPr>
                  <w:rFonts w:hint="cs"/>
                  <w:sz w:val="16"/>
                  <w:szCs w:val="16"/>
                  <w:rtl/>
                </w:rPr>
                <w:t>3</w:t>
              </w:r>
            </w:sdtContent>
          </w:sdt>
        </w:p>
      </w:tc>
      <w:tc>
        <w:tcPr>
          <w:tcW w:w="3104" w:type="dxa"/>
          <w:vAlign w:val="bottom"/>
        </w:tcPr>
        <w:p w14:paraId="2A404CF5" w14:textId="77777777" w:rsidR="003B28C0" w:rsidRPr="008D188E" w:rsidRDefault="003B28C0" w:rsidP="003B28C0">
          <w:pPr>
            <w:pStyle w:val="af6"/>
            <w:spacing w:after="0" w:line="240" w:lineRule="auto"/>
            <w:jc w:val="left"/>
            <w:rPr>
              <w:sz w:val="16"/>
              <w:szCs w:val="16"/>
              <w:rtl/>
            </w:rPr>
          </w:pPr>
        </w:p>
      </w:tc>
      <w:tc>
        <w:tcPr>
          <w:tcW w:w="2853" w:type="dxa"/>
          <w:vAlign w:val="bottom"/>
        </w:tcPr>
        <w:p w14:paraId="2A404CF6" w14:textId="763B67B3" w:rsidR="003B28C0" w:rsidRPr="00E8618E" w:rsidRDefault="003B28C0" w:rsidP="003B28C0">
          <w:pPr>
            <w:spacing w:after="0" w:line="240" w:lineRule="auto"/>
            <w:jc w:val="right"/>
            <w:rPr>
              <w:rFonts w:cs="FrankRuehl"/>
              <w:sz w:val="16"/>
              <w:szCs w:val="16"/>
              <w:rtl/>
            </w:rPr>
          </w:pPr>
          <w:r w:rsidRPr="00E8618E">
            <w:rPr>
              <w:rFonts w:cs="FrankRuehl" w:hint="cs"/>
              <w:sz w:val="16"/>
              <w:szCs w:val="16"/>
              <w:rtl/>
            </w:rPr>
            <w:t xml:space="preserve">  ( </w:t>
          </w:r>
          <w:sdt>
            <w:sdtPr>
              <w:rPr>
                <w:rFonts w:cs="FrankRuehl"/>
                <w:sz w:val="16"/>
                <w:szCs w:val="16"/>
                <w:rtl/>
              </w:rPr>
              <w:id w:val="1112485046"/>
              <w:docPartObj>
                <w:docPartGallery w:val="Page Numbers (Top of Page)"/>
                <w:docPartUnique/>
              </w:docPartObj>
            </w:sdtPr>
            <w:sdtContent>
              <w:sdt>
                <w:sdtPr>
                  <w:rPr>
                    <w:rFonts w:cs="David"/>
                    <w:color w:val="1F497D" w:themeColor="text2"/>
                    <w:rtl/>
                  </w:rPr>
                  <w:id w:val="250395305"/>
                  <w:docPartObj>
                    <w:docPartGallery w:val="Page Numbers (Top of Page)"/>
                    <w:docPartUnique/>
                  </w:docPartObj>
                </w:sdtPr>
                <w:sdtContent>
                  <w:r w:rsidR="00907FC2" w:rsidRPr="00907FC2">
                    <w:rPr>
                      <w:rFonts w:cs="FrankRuehl"/>
                      <w:color w:val="1F497D" w:themeColor="text2"/>
                      <w:sz w:val="16"/>
                      <w:szCs w:val="16"/>
                    </w:rPr>
                    <w:fldChar w:fldCharType="begin"/>
                  </w:r>
                  <w:r w:rsidR="00907FC2" w:rsidRPr="00907FC2">
                    <w:rPr>
                      <w:rFonts w:cs="FrankRuehl"/>
                      <w:color w:val="1F497D" w:themeColor="text2"/>
                      <w:sz w:val="16"/>
                      <w:szCs w:val="16"/>
                    </w:rPr>
                    <w:instrText xml:space="preserve"> NUMPAGES  </w:instrText>
                  </w:r>
                  <w:r w:rsidR="00907FC2" w:rsidRPr="00907FC2">
                    <w:rPr>
                      <w:rFonts w:cs="FrankRuehl"/>
                      <w:color w:val="1F497D" w:themeColor="text2"/>
                      <w:sz w:val="16"/>
                      <w:szCs w:val="16"/>
                    </w:rPr>
                    <w:fldChar w:fldCharType="separate"/>
                  </w:r>
                  <w:r w:rsidR="005F7B16">
                    <w:rPr>
                      <w:rFonts w:cs="FrankRuehl"/>
                      <w:noProof/>
                      <w:color w:val="1F497D" w:themeColor="text2"/>
                      <w:sz w:val="16"/>
                      <w:szCs w:val="16"/>
                      <w:rtl/>
                    </w:rPr>
                    <w:t>1</w:t>
                  </w:r>
                  <w:r w:rsidR="00907FC2" w:rsidRPr="00907FC2">
                    <w:rPr>
                      <w:rFonts w:cs="FrankRuehl"/>
                      <w:color w:val="1F497D" w:themeColor="text2"/>
                      <w:sz w:val="16"/>
                      <w:szCs w:val="16"/>
                    </w:rPr>
                    <w:fldChar w:fldCharType="end"/>
                  </w:r>
                  <w:r w:rsidR="00907FC2" w:rsidRPr="00907FC2">
                    <w:rPr>
                      <w:rFonts w:cs="FrankRuehl"/>
                      <w:color w:val="1F497D" w:themeColor="text2"/>
                      <w:sz w:val="16"/>
                      <w:szCs w:val="16"/>
                    </w:rPr>
                    <w:t>/</w:t>
                  </w:r>
                  <w:r w:rsidR="00907FC2" w:rsidRPr="00907FC2">
                    <w:rPr>
                      <w:rFonts w:cs="FrankRuehl"/>
                      <w:color w:val="1F497D" w:themeColor="text2"/>
                      <w:sz w:val="16"/>
                      <w:szCs w:val="16"/>
                    </w:rPr>
                    <w:fldChar w:fldCharType="begin"/>
                  </w:r>
                  <w:r w:rsidR="00907FC2" w:rsidRPr="00907FC2">
                    <w:rPr>
                      <w:rFonts w:cs="FrankRuehl"/>
                      <w:color w:val="1F497D" w:themeColor="text2"/>
                      <w:sz w:val="16"/>
                      <w:szCs w:val="16"/>
                    </w:rPr>
                    <w:instrText xml:space="preserve"> PAGE </w:instrText>
                  </w:r>
                  <w:r w:rsidR="00907FC2" w:rsidRPr="00907FC2">
                    <w:rPr>
                      <w:rFonts w:cs="FrankRuehl"/>
                      <w:color w:val="1F497D" w:themeColor="text2"/>
                      <w:sz w:val="16"/>
                      <w:szCs w:val="16"/>
                    </w:rPr>
                    <w:fldChar w:fldCharType="separate"/>
                  </w:r>
                  <w:r w:rsidR="005F7B16">
                    <w:rPr>
                      <w:rFonts w:cs="FrankRuehl"/>
                      <w:noProof/>
                      <w:color w:val="1F497D" w:themeColor="text2"/>
                      <w:sz w:val="16"/>
                      <w:szCs w:val="16"/>
                      <w:rtl/>
                    </w:rPr>
                    <w:t>1</w:t>
                  </w:r>
                  <w:r w:rsidR="00907FC2" w:rsidRPr="00907FC2">
                    <w:rPr>
                      <w:rFonts w:cs="FrankRuehl"/>
                      <w:color w:val="1F497D" w:themeColor="text2"/>
                      <w:sz w:val="16"/>
                      <w:szCs w:val="16"/>
                    </w:rPr>
                    <w:fldChar w:fldCharType="end"/>
                  </w:r>
                </w:sdtContent>
              </w:sdt>
            </w:sdtContent>
          </w:sdt>
          <w:r w:rsidRPr="00E8618E">
            <w:rPr>
              <w:rFonts w:cs="FrankRuehl" w:hint="cs"/>
              <w:sz w:val="16"/>
              <w:szCs w:val="16"/>
              <w:rtl/>
            </w:rPr>
            <w:t xml:space="preserve"> </w:t>
          </w:r>
          <w:sdt>
            <w:sdtPr>
              <w:rPr>
                <w:rFonts w:cs="FrankRuehl" w:hint="cs"/>
                <w:sz w:val="16"/>
                <w:szCs w:val="16"/>
                <w:rtl/>
              </w:rPr>
              <w:alias w:val="FileNumber"/>
              <w:tag w:val="FileNumber"/>
              <w:id w:val="-1678489373"/>
              <w:temporary/>
            </w:sdtPr>
            <w:sdtContent>
              <w:r w:rsidRPr="00E8618E">
                <w:rPr>
                  <w:rFonts w:cs="FrankRuehl" w:hint="cs"/>
                  <w:sz w:val="16"/>
                  <w:szCs w:val="16"/>
                  <w:rtl/>
                </w:rPr>
                <w:t>-1367555/4</w:t>
              </w:r>
            </w:sdtContent>
          </w:sdt>
          <w:r w:rsidRPr="00E8618E">
            <w:rPr>
              <w:rFonts w:cs="FrankRuehl" w:hint="cs"/>
              <w:sz w:val="16"/>
              <w:szCs w:val="16"/>
              <w:rtl/>
            </w:rPr>
            <w:t>)</w:t>
          </w:r>
        </w:p>
      </w:tc>
    </w:tr>
    <w:tr w:rsidR="003B28C0" w:rsidRPr="00E8618E" w14:paraId="2A404CFA" w14:textId="77777777" w:rsidTr="00F7717C">
      <w:trPr>
        <w:trHeight w:val="189"/>
        <w:jc w:val="center"/>
      </w:trPr>
      <w:tc>
        <w:tcPr>
          <w:tcW w:w="5942" w:type="dxa"/>
          <w:gridSpan w:val="2"/>
          <w:noWrap/>
          <w:tcMar>
            <w:left w:w="28" w:type="dxa"/>
          </w:tcMar>
          <w:vAlign w:val="bottom"/>
        </w:tcPr>
        <w:p w14:paraId="2A404CF8" w14:textId="143FA6D1" w:rsidR="003B28C0" w:rsidRPr="00E8618E" w:rsidRDefault="003B28C0" w:rsidP="00F7717C">
          <w:pPr>
            <w:spacing w:after="0"/>
            <w:ind w:right="-709"/>
            <w:rPr>
              <w:rFonts w:cs="David"/>
              <w:rtl/>
            </w:rPr>
          </w:pPr>
          <w:r>
            <w:rPr>
              <w:rFonts w:cs="FrankRuehl" w:hint="cs"/>
              <w:color w:val="000000"/>
              <w:sz w:val="16"/>
              <w:szCs w:val="16"/>
              <w:rtl/>
            </w:rPr>
            <w:t xml:space="preserve">מרכז מידע </w:t>
          </w:r>
          <w:r>
            <w:rPr>
              <w:rFonts w:cs="FrankRuehl"/>
              <w:color w:val="000000"/>
              <w:sz w:val="16"/>
              <w:szCs w:val="16"/>
              <w:rtl/>
            </w:rPr>
            <w:t>–</w:t>
          </w:r>
          <w:r>
            <w:rPr>
              <w:rFonts w:cs="FrankRuehl" w:hint="cs"/>
              <w:color w:val="000000"/>
              <w:sz w:val="16"/>
              <w:szCs w:val="16"/>
              <w:rtl/>
            </w:rPr>
            <w:t xml:space="preserve"> מענה קולי בדיבור</w:t>
          </w:r>
          <w:r w:rsidRPr="00601E79">
            <w:rPr>
              <w:rFonts w:cs="FrankRuehl" w:hint="cs"/>
              <w:color w:val="000000"/>
              <w:sz w:val="16"/>
              <w:szCs w:val="16"/>
              <w:rtl/>
            </w:rPr>
            <w:t xml:space="preserve">, טל' </w:t>
          </w:r>
          <w:r>
            <w:rPr>
              <w:rFonts w:cs="FrankRuehl" w:hint="cs"/>
              <w:color w:val="000000"/>
              <w:sz w:val="16"/>
              <w:szCs w:val="16"/>
              <w:rtl/>
            </w:rPr>
            <w:t xml:space="preserve">1700-501-531; </w:t>
          </w:r>
          <w:r w:rsidR="00F7717C">
            <w:rPr>
              <w:rFonts w:cs="FrankRuehl" w:hint="cs"/>
              <w:color w:val="000000"/>
              <w:sz w:val="16"/>
              <w:szCs w:val="16"/>
              <w:rtl/>
            </w:rPr>
            <w:t xml:space="preserve">מענה אנושי  5889*; </w:t>
          </w:r>
          <w:r>
            <w:rPr>
              <w:rFonts w:cs="FrankRuehl" w:hint="cs"/>
              <w:color w:val="000000"/>
              <w:sz w:val="16"/>
              <w:szCs w:val="16"/>
              <w:rtl/>
            </w:rPr>
            <w:t xml:space="preserve">אתר אינטרנט </w:t>
          </w:r>
          <w:hyperlink r:id="rId1" w:history="1">
            <w:r w:rsidRPr="00C721EC">
              <w:rPr>
                <w:rStyle w:val="Hyperlink"/>
                <w:rFonts w:cs="FrankRuehl"/>
                <w:sz w:val="16"/>
                <w:szCs w:val="16"/>
              </w:rPr>
              <w:t>www.rbc.gov.il</w:t>
            </w:r>
          </w:hyperlink>
          <w:r>
            <w:rPr>
              <w:rFonts w:cs="FrankRuehl"/>
              <w:color w:val="000000"/>
              <w:sz w:val="16"/>
              <w:szCs w:val="16"/>
            </w:rPr>
            <w:t xml:space="preserve"> </w:t>
          </w:r>
        </w:p>
      </w:tc>
      <w:tc>
        <w:tcPr>
          <w:tcW w:w="2853" w:type="dxa"/>
          <w:vAlign w:val="bottom"/>
        </w:tcPr>
        <w:p w14:paraId="2A404CF9" w14:textId="77777777" w:rsidR="003B28C0" w:rsidRPr="00E8618E" w:rsidRDefault="003B28C0" w:rsidP="003B28C0">
          <w:pPr>
            <w:spacing w:after="0" w:line="240" w:lineRule="auto"/>
            <w:jc w:val="right"/>
            <w:rPr>
              <w:rFonts w:cs="FrankRuehl"/>
              <w:sz w:val="16"/>
              <w:szCs w:val="16"/>
              <w:rtl/>
            </w:rPr>
          </w:pPr>
          <w:r w:rsidRPr="00E8618E">
            <w:rPr>
              <w:rFonts w:cs="FrankRuehl" w:hint="cs"/>
              <w:sz w:val="16"/>
              <w:szCs w:val="16"/>
              <w:rtl/>
            </w:rPr>
            <w:t xml:space="preserve">פקס בית הדין </w:t>
          </w:r>
          <w:sdt>
            <w:sdtPr>
              <w:rPr>
                <w:rFonts w:cs="FrankRuehl" w:hint="cs"/>
                <w:b/>
                <w:bCs/>
                <w:sz w:val="16"/>
                <w:szCs w:val="16"/>
                <w:rtl/>
              </w:rPr>
              <w:alias w:val="CityDesc"/>
              <w:tag w:val="CityDesc"/>
              <w:id w:val="-1824277090"/>
              <w:temporary/>
            </w:sdtPr>
            <w:sdtContent>
              <w:r w:rsidRPr="00E8618E">
                <w:rPr>
                  <w:rFonts w:cs="FrankRuehl" w:hint="cs"/>
                  <w:sz w:val="16"/>
                  <w:szCs w:val="16"/>
                  <w:rtl/>
                </w:rPr>
                <w:t>ירושלים</w:t>
              </w:r>
            </w:sdtContent>
          </w:sdt>
          <w:r w:rsidRPr="00E8618E">
            <w:rPr>
              <w:rFonts w:cs="FrankRuehl" w:hint="cs"/>
              <w:sz w:val="16"/>
              <w:szCs w:val="16"/>
              <w:rtl/>
            </w:rPr>
            <w:t xml:space="preserve">: </w:t>
          </w:r>
          <w:sdt>
            <w:sdtPr>
              <w:rPr>
                <w:rFonts w:cs="FrankRuehl" w:hint="cs"/>
                <w:sz w:val="16"/>
                <w:szCs w:val="16"/>
                <w:rtl/>
              </w:rPr>
              <w:alias w:val="Fax"/>
              <w:tag w:val="Fax"/>
              <w:id w:val="-1152440398"/>
              <w:temporary/>
            </w:sdtPr>
            <w:sdtContent>
              <w:r w:rsidRPr="00E8618E">
                <w:rPr>
                  <w:rFonts w:cs="FrankRuehl" w:hint="cs"/>
                  <w:sz w:val="16"/>
                  <w:szCs w:val="16"/>
                  <w:rtl/>
                </w:rPr>
                <w:t>02-6232396</w:t>
              </w:r>
            </w:sdtContent>
          </w:sdt>
        </w:p>
      </w:tc>
    </w:tr>
  </w:tbl>
  <w:p w14:paraId="2A404CFB" w14:textId="77777777" w:rsidR="003434BA" w:rsidRPr="003B28C0" w:rsidRDefault="003434BA" w:rsidP="005B5E0E">
    <w:pPr>
      <w:spacing w:after="0" w:line="240" w:lineRule="auto"/>
      <w:ind w:right="-709"/>
      <w:rPr>
        <w:rFonts w:asciiTheme="minorHAnsi" w:hAnsiTheme="minorHAnsi" w:cs="David"/>
        <w:sz w:val="10"/>
        <w:szCs w:val="10"/>
        <w:rt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B5ED7" w14:textId="77777777" w:rsidR="00F7717C" w:rsidRDefault="00F7717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26284" w14:textId="77777777" w:rsidR="00575DB8" w:rsidRDefault="00575DB8" w:rsidP="00F558B1">
      <w:pPr>
        <w:spacing w:after="0" w:line="240" w:lineRule="auto"/>
      </w:pPr>
      <w:r>
        <w:separator/>
      </w:r>
    </w:p>
  </w:footnote>
  <w:footnote w:type="continuationSeparator" w:id="0">
    <w:p w14:paraId="44F383E6" w14:textId="77777777" w:rsidR="00575DB8" w:rsidRDefault="00575DB8" w:rsidP="00F558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3327" w14:textId="77777777" w:rsidR="00F7717C" w:rsidRDefault="00F7717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04CF2" w14:textId="77777777" w:rsidR="00126104" w:rsidRDefault="00126104" w:rsidP="00126104">
    <w:pPr>
      <w:pStyle w:val="a7"/>
      <w:jc w:val="center"/>
      <w:rPr>
        <w:rFonts w:cs="David"/>
        <w:b/>
        <w:bCs/>
        <w:color w:val="1F497D" w:themeColor="text2"/>
        <w:sz w:val="52"/>
        <w:szCs w:val="52"/>
        <w:rtl/>
      </w:rPr>
    </w:pPr>
    <w:r w:rsidRPr="000F286C">
      <w:rPr>
        <w:rFonts w:cs="David" w:hint="cs"/>
        <w:b/>
        <w:bCs/>
        <w:color w:val="1F497D" w:themeColor="text2"/>
        <w:sz w:val="52"/>
        <w:szCs w:val="52"/>
        <w:rtl/>
      </w:rPr>
      <w:t>מדינת ישראל</w:t>
    </w:r>
  </w:p>
  <w:p w14:paraId="2A404CF3" w14:textId="77777777" w:rsidR="00531AF6" w:rsidRPr="008D188E" w:rsidRDefault="00126104" w:rsidP="008D188E">
    <w:pPr>
      <w:pStyle w:val="a7"/>
      <w:spacing w:after="240"/>
      <w:jc w:val="center"/>
      <w:rPr>
        <w:rFonts w:cs="David"/>
        <w:b/>
        <w:bCs/>
        <w:color w:val="1F497D" w:themeColor="text2"/>
        <w:sz w:val="32"/>
        <w:szCs w:val="32"/>
      </w:rPr>
    </w:pPr>
    <w:r>
      <w:rPr>
        <w:rFonts w:cs="David" w:hint="cs"/>
        <w:b/>
        <w:bCs/>
        <w:color w:val="1F497D" w:themeColor="text2"/>
        <w:sz w:val="32"/>
        <w:szCs w:val="32"/>
        <w:rtl/>
      </w:rPr>
      <w:t>בתי הדין הרבניים</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0F97D" w14:textId="77777777" w:rsidR="00F7717C" w:rsidRDefault="00F7717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015F7"/>
    <w:multiLevelType w:val="hybridMultilevel"/>
    <w:tmpl w:val="B92AEF9A"/>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A32026"/>
    <w:multiLevelType w:val="hybridMultilevel"/>
    <w:tmpl w:val="D7C2D248"/>
    <w:lvl w:ilvl="0" w:tplc="4A52AF68">
      <w:start w:val="1"/>
      <w:numFmt w:val="hebrew1"/>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2" w15:restartNumberingAfterBreak="0">
    <w:nsid w:val="405A0605"/>
    <w:multiLevelType w:val="hybridMultilevel"/>
    <w:tmpl w:val="6CF42A98"/>
    <w:lvl w:ilvl="0" w:tplc="F774D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B059AA"/>
    <w:multiLevelType w:val="hybridMultilevel"/>
    <w:tmpl w:val="9A44B792"/>
    <w:lvl w:ilvl="0" w:tplc="26561456">
      <w:start w:val="1"/>
      <w:numFmt w:val="hebrew1"/>
      <w:lvlText w:val="%1 -"/>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4" w15:restartNumberingAfterBreak="0">
    <w:nsid w:val="6BD358BF"/>
    <w:multiLevelType w:val="hybridMultilevel"/>
    <w:tmpl w:val="B4AEF068"/>
    <w:lvl w:ilvl="0" w:tplc="04090003">
      <w:start w:val="1"/>
      <w:numFmt w:val="bullet"/>
      <w:lvlText w:val="o"/>
      <w:lvlJc w:val="left"/>
      <w:pPr>
        <w:ind w:left="379" w:hanging="360"/>
      </w:pPr>
      <w:rPr>
        <w:rFonts w:ascii="Courier New" w:hAnsi="Courier New" w:cs="Courier New" w:hint="default"/>
      </w:rPr>
    </w:lvl>
    <w:lvl w:ilvl="1" w:tplc="04090003" w:tentative="1">
      <w:start w:val="1"/>
      <w:numFmt w:val="bullet"/>
      <w:lvlText w:val="o"/>
      <w:lvlJc w:val="left"/>
      <w:pPr>
        <w:ind w:left="1099" w:hanging="360"/>
      </w:pPr>
      <w:rPr>
        <w:rFonts w:ascii="Courier New" w:hAnsi="Courier New" w:cs="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cs="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cs="Courier New" w:hint="default"/>
      </w:rPr>
    </w:lvl>
    <w:lvl w:ilvl="8" w:tplc="04090005" w:tentative="1">
      <w:start w:val="1"/>
      <w:numFmt w:val="bullet"/>
      <w:lvlText w:val=""/>
      <w:lvlJc w:val="left"/>
      <w:pPr>
        <w:ind w:left="6139" w:hanging="360"/>
      </w:pPr>
      <w:rPr>
        <w:rFonts w:ascii="Wingdings" w:hAnsi="Wingdings" w:hint="default"/>
      </w:rPr>
    </w:lvl>
  </w:abstractNum>
  <w:num w:numId="1" w16cid:durableId="603194446">
    <w:abstractNumId w:val="3"/>
  </w:num>
  <w:num w:numId="2" w16cid:durableId="1943340662">
    <w:abstractNumId w:val="1"/>
  </w:num>
  <w:num w:numId="3" w16cid:durableId="759641013">
    <w:abstractNumId w:val="4"/>
  </w:num>
  <w:num w:numId="4" w16cid:durableId="886843288">
    <w:abstractNumId w:val="0"/>
  </w:num>
  <w:num w:numId="5" w16cid:durableId="21180623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8B1"/>
    <w:rsid w:val="00000240"/>
    <w:rsid w:val="00003AC2"/>
    <w:rsid w:val="00012415"/>
    <w:rsid w:val="000155CC"/>
    <w:rsid w:val="00017D68"/>
    <w:rsid w:val="000245F0"/>
    <w:rsid w:val="000248D1"/>
    <w:rsid w:val="00024DFB"/>
    <w:rsid w:val="00024F43"/>
    <w:rsid w:val="00035C35"/>
    <w:rsid w:val="0007574F"/>
    <w:rsid w:val="00076847"/>
    <w:rsid w:val="000A0FEC"/>
    <w:rsid w:val="000A3851"/>
    <w:rsid w:val="000D4481"/>
    <w:rsid w:val="000E47B0"/>
    <w:rsid w:val="000E54D8"/>
    <w:rsid w:val="000F25DB"/>
    <w:rsid w:val="00104685"/>
    <w:rsid w:val="0011158D"/>
    <w:rsid w:val="00117A14"/>
    <w:rsid w:val="00123E71"/>
    <w:rsid w:val="0012468C"/>
    <w:rsid w:val="00126104"/>
    <w:rsid w:val="00127EA6"/>
    <w:rsid w:val="0013181E"/>
    <w:rsid w:val="001336A2"/>
    <w:rsid w:val="00136C63"/>
    <w:rsid w:val="0014090D"/>
    <w:rsid w:val="00142351"/>
    <w:rsid w:val="00142E3C"/>
    <w:rsid w:val="00143EF8"/>
    <w:rsid w:val="0015314D"/>
    <w:rsid w:val="001625E5"/>
    <w:rsid w:val="00167042"/>
    <w:rsid w:val="00175E52"/>
    <w:rsid w:val="001965F3"/>
    <w:rsid w:val="00196957"/>
    <w:rsid w:val="00197710"/>
    <w:rsid w:val="001B1712"/>
    <w:rsid w:val="001B70A8"/>
    <w:rsid w:val="001B7EB7"/>
    <w:rsid w:val="001D078D"/>
    <w:rsid w:val="001D1B2B"/>
    <w:rsid w:val="001D3B8E"/>
    <w:rsid w:val="001D42C2"/>
    <w:rsid w:val="001E0429"/>
    <w:rsid w:val="001E43C2"/>
    <w:rsid w:val="001E5F85"/>
    <w:rsid w:val="001E6ACE"/>
    <w:rsid w:val="001E6E05"/>
    <w:rsid w:val="002011A4"/>
    <w:rsid w:val="00204EE2"/>
    <w:rsid w:val="00222218"/>
    <w:rsid w:val="00224522"/>
    <w:rsid w:val="002250F3"/>
    <w:rsid w:val="00225E53"/>
    <w:rsid w:val="0023019A"/>
    <w:rsid w:val="002428FB"/>
    <w:rsid w:val="002459BC"/>
    <w:rsid w:val="00262724"/>
    <w:rsid w:val="0027094C"/>
    <w:rsid w:val="002800A3"/>
    <w:rsid w:val="00285C2E"/>
    <w:rsid w:val="0029774D"/>
    <w:rsid w:val="002B56C8"/>
    <w:rsid w:val="002D2189"/>
    <w:rsid w:val="002D35CA"/>
    <w:rsid w:val="002D3E3E"/>
    <w:rsid w:val="002E0B65"/>
    <w:rsid w:val="002E18EA"/>
    <w:rsid w:val="002E2AD7"/>
    <w:rsid w:val="002E76E4"/>
    <w:rsid w:val="002F11FE"/>
    <w:rsid w:val="002F453B"/>
    <w:rsid w:val="002F4BB3"/>
    <w:rsid w:val="002F53D9"/>
    <w:rsid w:val="002F56FB"/>
    <w:rsid w:val="002F5A0C"/>
    <w:rsid w:val="00300C51"/>
    <w:rsid w:val="00302E65"/>
    <w:rsid w:val="00304008"/>
    <w:rsid w:val="00310232"/>
    <w:rsid w:val="003224C6"/>
    <w:rsid w:val="003419B2"/>
    <w:rsid w:val="003434BA"/>
    <w:rsid w:val="00353CF0"/>
    <w:rsid w:val="00371B63"/>
    <w:rsid w:val="00372979"/>
    <w:rsid w:val="003832D1"/>
    <w:rsid w:val="00393EB6"/>
    <w:rsid w:val="003950C4"/>
    <w:rsid w:val="00396DA4"/>
    <w:rsid w:val="003A0BC0"/>
    <w:rsid w:val="003A1216"/>
    <w:rsid w:val="003B28C0"/>
    <w:rsid w:val="003B3740"/>
    <w:rsid w:val="003B5494"/>
    <w:rsid w:val="003C4C23"/>
    <w:rsid w:val="003C6D7F"/>
    <w:rsid w:val="003D2BAA"/>
    <w:rsid w:val="003D2D7D"/>
    <w:rsid w:val="003E4BE4"/>
    <w:rsid w:val="004032AE"/>
    <w:rsid w:val="00405D9D"/>
    <w:rsid w:val="0040720A"/>
    <w:rsid w:val="0042310C"/>
    <w:rsid w:val="00433F78"/>
    <w:rsid w:val="00441252"/>
    <w:rsid w:val="0044547E"/>
    <w:rsid w:val="004511B4"/>
    <w:rsid w:val="00452254"/>
    <w:rsid w:val="00452F3C"/>
    <w:rsid w:val="00456CF3"/>
    <w:rsid w:val="0045717F"/>
    <w:rsid w:val="00467219"/>
    <w:rsid w:val="004766D0"/>
    <w:rsid w:val="0047770C"/>
    <w:rsid w:val="00477AD8"/>
    <w:rsid w:val="0048769A"/>
    <w:rsid w:val="00492DAF"/>
    <w:rsid w:val="00493D39"/>
    <w:rsid w:val="00496911"/>
    <w:rsid w:val="004A3F01"/>
    <w:rsid w:val="004A45BE"/>
    <w:rsid w:val="004A783A"/>
    <w:rsid w:val="004B0C91"/>
    <w:rsid w:val="004B4D09"/>
    <w:rsid w:val="004B54E3"/>
    <w:rsid w:val="004C1173"/>
    <w:rsid w:val="004D39D7"/>
    <w:rsid w:val="004D6BE5"/>
    <w:rsid w:val="004E1D3F"/>
    <w:rsid w:val="004E6344"/>
    <w:rsid w:val="004E737D"/>
    <w:rsid w:val="004F6DE3"/>
    <w:rsid w:val="00502EEC"/>
    <w:rsid w:val="005111B2"/>
    <w:rsid w:val="005128AD"/>
    <w:rsid w:val="005131DB"/>
    <w:rsid w:val="00514A20"/>
    <w:rsid w:val="00516530"/>
    <w:rsid w:val="00517642"/>
    <w:rsid w:val="00517D56"/>
    <w:rsid w:val="00523FE4"/>
    <w:rsid w:val="005278FA"/>
    <w:rsid w:val="00531AF6"/>
    <w:rsid w:val="00532BEA"/>
    <w:rsid w:val="00532F00"/>
    <w:rsid w:val="005435FA"/>
    <w:rsid w:val="00556D1C"/>
    <w:rsid w:val="00564CC0"/>
    <w:rsid w:val="00565DF2"/>
    <w:rsid w:val="0056622B"/>
    <w:rsid w:val="005669CA"/>
    <w:rsid w:val="00567A4F"/>
    <w:rsid w:val="00567F6E"/>
    <w:rsid w:val="005734A2"/>
    <w:rsid w:val="00573AF7"/>
    <w:rsid w:val="00575DB8"/>
    <w:rsid w:val="0058005A"/>
    <w:rsid w:val="005808DA"/>
    <w:rsid w:val="00581A68"/>
    <w:rsid w:val="00590485"/>
    <w:rsid w:val="005A471D"/>
    <w:rsid w:val="005A7ADD"/>
    <w:rsid w:val="005B5E0E"/>
    <w:rsid w:val="005B5EA2"/>
    <w:rsid w:val="005C1AAA"/>
    <w:rsid w:val="005C630E"/>
    <w:rsid w:val="005E2790"/>
    <w:rsid w:val="005E2F79"/>
    <w:rsid w:val="005F19F6"/>
    <w:rsid w:val="005F7B16"/>
    <w:rsid w:val="00602F76"/>
    <w:rsid w:val="00603131"/>
    <w:rsid w:val="006132F6"/>
    <w:rsid w:val="00613D42"/>
    <w:rsid w:val="006144DB"/>
    <w:rsid w:val="00615174"/>
    <w:rsid w:val="0061526B"/>
    <w:rsid w:val="0062182D"/>
    <w:rsid w:val="006265BB"/>
    <w:rsid w:val="00632426"/>
    <w:rsid w:val="006418D7"/>
    <w:rsid w:val="006551C1"/>
    <w:rsid w:val="0066038A"/>
    <w:rsid w:val="0066254D"/>
    <w:rsid w:val="00682827"/>
    <w:rsid w:val="006878CF"/>
    <w:rsid w:val="00694DFE"/>
    <w:rsid w:val="00695DE0"/>
    <w:rsid w:val="006A5DC1"/>
    <w:rsid w:val="006A7163"/>
    <w:rsid w:val="006B1C9F"/>
    <w:rsid w:val="006C2832"/>
    <w:rsid w:val="006D5154"/>
    <w:rsid w:val="006F798B"/>
    <w:rsid w:val="00711F24"/>
    <w:rsid w:val="00722141"/>
    <w:rsid w:val="00731F50"/>
    <w:rsid w:val="0073306F"/>
    <w:rsid w:val="007406B6"/>
    <w:rsid w:val="007409AC"/>
    <w:rsid w:val="0074220E"/>
    <w:rsid w:val="007661B3"/>
    <w:rsid w:val="00771A9D"/>
    <w:rsid w:val="00775620"/>
    <w:rsid w:val="00791AAA"/>
    <w:rsid w:val="007948EE"/>
    <w:rsid w:val="007C347F"/>
    <w:rsid w:val="007D5010"/>
    <w:rsid w:val="007F4300"/>
    <w:rsid w:val="0081441B"/>
    <w:rsid w:val="008148C9"/>
    <w:rsid w:val="008301B2"/>
    <w:rsid w:val="0083167A"/>
    <w:rsid w:val="00861CE6"/>
    <w:rsid w:val="00865522"/>
    <w:rsid w:val="00872B36"/>
    <w:rsid w:val="00874939"/>
    <w:rsid w:val="008833FE"/>
    <w:rsid w:val="00883ECA"/>
    <w:rsid w:val="00885F86"/>
    <w:rsid w:val="00892838"/>
    <w:rsid w:val="008941C6"/>
    <w:rsid w:val="00896FB7"/>
    <w:rsid w:val="008B1A8D"/>
    <w:rsid w:val="008B22C0"/>
    <w:rsid w:val="008B3465"/>
    <w:rsid w:val="008B721E"/>
    <w:rsid w:val="008B72BE"/>
    <w:rsid w:val="008C361A"/>
    <w:rsid w:val="008C4363"/>
    <w:rsid w:val="008D188E"/>
    <w:rsid w:val="008D31A5"/>
    <w:rsid w:val="00900E02"/>
    <w:rsid w:val="00903B29"/>
    <w:rsid w:val="00904B38"/>
    <w:rsid w:val="00905C8F"/>
    <w:rsid w:val="00907FC2"/>
    <w:rsid w:val="00917860"/>
    <w:rsid w:val="00920D4F"/>
    <w:rsid w:val="009250A0"/>
    <w:rsid w:val="0093020B"/>
    <w:rsid w:val="00940F92"/>
    <w:rsid w:val="00941AEA"/>
    <w:rsid w:val="00946DF2"/>
    <w:rsid w:val="00970AFD"/>
    <w:rsid w:val="00971B61"/>
    <w:rsid w:val="00975CC0"/>
    <w:rsid w:val="00984EE1"/>
    <w:rsid w:val="0099728E"/>
    <w:rsid w:val="009C26D8"/>
    <w:rsid w:val="009C6907"/>
    <w:rsid w:val="009E47EA"/>
    <w:rsid w:val="009E5506"/>
    <w:rsid w:val="009E65C3"/>
    <w:rsid w:val="009F4B33"/>
    <w:rsid w:val="00A041AE"/>
    <w:rsid w:val="00A052AF"/>
    <w:rsid w:val="00A06D49"/>
    <w:rsid w:val="00A12E75"/>
    <w:rsid w:val="00A2401C"/>
    <w:rsid w:val="00A250AD"/>
    <w:rsid w:val="00A346CE"/>
    <w:rsid w:val="00A36621"/>
    <w:rsid w:val="00A555E9"/>
    <w:rsid w:val="00A57469"/>
    <w:rsid w:val="00A62E5C"/>
    <w:rsid w:val="00A82275"/>
    <w:rsid w:val="00A86E38"/>
    <w:rsid w:val="00A9597A"/>
    <w:rsid w:val="00AA4585"/>
    <w:rsid w:val="00AB216C"/>
    <w:rsid w:val="00AB5BB4"/>
    <w:rsid w:val="00AC44B5"/>
    <w:rsid w:val="00AC4D8D"/>
    <w:rsid w:val="00AC68F3"/>
    <w:rsid w:val="00AC7403"/>
    <w:rsid w:val="00AE0E93"/>
    <w:rsid w:val="00AE42ED"/>
    <w:rsid w:val="00B2015D"/>
    <w:rsid w:val="00B556F3"/>
    <w:rsid w:val="00B6184E"/>
    <w:rsid w:val="00B624D3"/>
    <w:rsid w:val="00B62D80"/>
    <w:rsid w:val="00B66681"/>
    <w:rsid w:val="00B742F7"/>
    <w:rsid w:val="00B81191"/>
    <w:rsid w:val="00B90545"/>
    <w:rsid w:val="00BA16D1"/>
    <w:rsid w:val="00BA7DB6"/>
    <w:rsid w:val="00BB34B6"/>
    <w:rsid w:val="00BB5C99"/>
    <w:rsid w:val="00BC3598"/>
    <w:rsid w:val="00BC6A38"/>
    <w:rsid w:val="00BD1B8B"/>
    <w:rsid w:val="00BE04D6"/>
    <w:rsid w:val="00BE24B5"/>
    <w:rsid w:val="00BE67A7"/>
    <w:rsid w:val="00BF10B3"/>
    <w:rsid w:val="00BF4B13"/>
    <w:rsid w:val="00C027A0"/>
    <w:rsid w:val="00C05DD9"/>
    <w:rsid w:val="00C233CE"/>
    <w:rsid w:val="00C2473A"/>
    <w:rsid w:val="00C45592"/>
    <w:rsid w:val="00C45C16"/>
    <w:rsid w:val="00C72763"/>
    <w:rsid w:val="00C72EAD"/>
    <w:rsid w:val="00C776CA"/>
    <w:rsid w:val="00C92C61"/>
    <w:rsid w:val="00C95729"/>
    <w:rsid w:val="00CD03A8"/>
    <w:rsid w:val="00CD4289"/>
    <w:rsid w:val="00CE5490"/>
    <w:rsid w:val="00CE717D"/>
    <w:rsid w:val="00CF63C8"/>
    <w:rsid w:val="00D05602"/>
    <w:rsid w:val="00D070FF"/>
    <w:rsid w:val="00D22C95"/>
    <w:rsid w:val="00D255A3"/>
    <w:rsid w:val="00D32390"/>
    <w:rsid w:val="00D35719"/>
    <w:rsid w:val="00D4049F"/>
    <w:rsid w:val="00D505F7"/>
    <w:rsid w:val="00D5312F"/>
    <w:rsid w:val="00D7193C"/>
    <w:rsid w:val="00D72858"/>
    <w:rsid w:val="00D75913"/>
    <w:rsid w:val="00D85A5A"/>
    <w:rsid w:val="00D92CDB"/>
    <w:rsid w:val="00DB3831"/>
    <w:rsid w:val="00DE2DD7"/>
    <w:rsid w:val="00DE4A0A"/>
    <w:rsid w:val="00DE5A0A"/>
    <w:rsid w:val="00DE7884"/>
    <w:rsid w:val="00DF318E"/>
    <w:rsid w:val="00DF5C53"/>
    <w:rsid w:val="00DF7153"/>
    <w:rsid w:val="00E060E0"/>
    <w:rsid w:val="00E1047B"/>
    <w:rsid w:val="00E137D9"/>
    <w:rsid w:val="00E27EBF"/>
    <w:rsid w:val="00E31B99"/>
    <w:rsid w:val="00E3553B"/>
    <w:rsid w:val="00E37029"/>
    <w:rsid w:val="00E41E2D"/>
    <w:rsid w:val="00E5109B"/>
    <w:rsid w:val="00E559A0"/>
    <w:rsid w:val="00E63749"/>
    <w:rsid w:val="00E80B06"/>
    <w:rsid w:val="00E80B0C"/>
    <w:rsid w:val="00E83847"/>
    <w:rsid w:val="00E84FFB"/>
    <w:rsid w:val="00E8618E"/>
    <w:rsid w:val="00EA12A2"/>
    <w:rsid w:val="00EB2B1F"/>
    <w:rsid w:val="00EB5C9F"/>
    <w:rsid w:val="00EC6CB4"/>
    <w:rsid w:val="00ED40E9"/>
    <w:rsid w:val="00ED720F"/>
    <w:rsid w:val="00EE01C6"/>
    <w:rsid w:val="00EE27E0"/>
    <w:rsid w:val="00EE6968"/>
    <w:rsid w:val="00EE6B38"/>
    <w:rsid w:val="00EE72CF"/>
    <w:rsid w:val="00EF0A64"/>
    <w:rsid w:val="00F07C76"/>
    <w:rsid w:val="00F2006B"/>
    <w:rsid w:val="00F3066C"/>
    <w:rsid w:val="00F423D1"/>
    <w:rsid w:val="00F43F82"/>
    <w:rsid w:val="00F558B1"/>
    <w:rsid w:val="00F56382"/>
    <w:rsid w:val="00F7717C"/>
    <w:rsid w:val="00FA3BBC"/>
    <w:rsid w:val="00FA5C0F"/>
    <w:rsid w:val="00FA66BA"/>
    <w:rsid w:val="00FB2CA6"/>
    <w:rsid w:val="00FB65E9"/>
    <w:rsid w:val="00FB72B1"/>
    <w:rsid w:val="00FC3186"/>
    <w:rsid w:val="00FD6021"/>
    <w:rsid w:val="00FE4702"/>
    <w:rsid w:val="00FF1945"/>
    <w:rsid w:val="00FF3A2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404CBB"/>
  <w15:docId w15:val="{483FD532-CB02-4136-9874-024F46356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7710"/>
    <w:pPr>
      <w:bidi/>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558B1"/>
    <w:pPr>
      <w:spacing w:after="0" w:line="240" w:lineRule="auto"/>
    </w:pPr>
    <w:rPr>
      <w:sz w:val="20"/>
      <w:szCs w:val="20"/>
    </w:rPr>
  </w:style>
  <w:style w:type="character" w:customStyle="1" w:styleId="a4">
    <w:name w:val="טקסט הערת שוליים תו"/>
    <w:basedOn w:val="a0"/>
    <w:link w:val="a3"/>
    <w:uiPriority w:val="99"/>
    <w:semiHidden/>
    <w:rsid w:val="00F558B1"/>
    <w:rPr>
      <w:sz w:val="20"/>
      <w:szCs w:val="20"/>
    </w:rPr>
  </w:style>
  <w:style w:type="character" w:styleId="a5">
    <w:name w:val="footnote reference"/>
    <w:basedOn w:val="a0"/>
    <w:uiPriority w:val="99"/>
    <w:semiHidden/>
    <w:unhideWhenUsed/>
    <w:rsid w:val="00F558B1"/>
    <w:rPr>
      <w:vertAlign w:val="superscript"/>
    </w:rPr>
  </w:style>
  <w:style w:type="table" w:styleId="a6">
    <w:name w:val="Table Grid"/>
    <w:basedOn w:val="a1"/>
    <w:uiPriority w:val="59"/>
    <w:rsid w:val="003C4C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
    <w:link w:val="a8"/>
    <w:uiPriority w:val="99"/>
    <w:unhideWhenUsed/>
    <w:rsid w:val="008C4363"/>
    <w:pPr>
      <w:tabs>
        <w:tab w:val="center" w:pos="4153"/>
        <w:tab w:val="right" w:pos="8306"/>
      </w:tabs>
      <w:spacing w:after="0" w:line="240" w:lineRule="auto"/>
    </w:pPr>
  </w:style>
  <w:style w:type="character" w:customStyle="1" w:styleId="a8">
    <w:name w:val="כותרת עליונה תו"/>
    <w:basedOn w:val="a0"/>
    <w:link w:val="a7"/>
    <w:uiPriority w:val="99"/>
    <w:rsid w:val="008C4363"/>
  </w:style>
  <w:style w:type="paragraph" w:styleId="a9">
    <w:name w:val="footer"/>
    <w:basedOn w:val="a"/>
    <w:link w:val="aa"/>
    <w:uiPriority w:val="99"/>
    <w:unhideWhenUsed/>
    <w:rsid w:val="008C4363"/>
    <w:pPr>
      <w:tabs>
        <w:tab w:val="center" w:pos="4153"/>
        <w:tab w:val="right" w:pos="8306"/>
      </w:tabs>
      <w:spacing w:after="0" w:line="240" w:lineRule="auto"/>
    </w:pPr>
  </w:style>
  <w:style w:type="character" w:customStyle="1" w:styleId="aa">
    <w:name w:val="כותרת תחתונה תו"/>
    <w:basedOn w:val="a0"/>
    <w:link w:val="a9"/>
    <w:uiPriority w:val="99"/>
    <w:rsid w:val="008C4363"/>
  </w:style>
  <w:style w:type="paragraph" w:styleId="ab">
    <w:name w:val="Balloon Text"/>
    <w:basedOn w:val="a"/>
    <w:link w:val="ac"/>
    <w:uiPriority w:val="99"/>
    <w:semiHidden/>
    <w:unhideWhenUsed/>
    <w:rsid w:val="008C4363"/>
    <w:pPr>
      <w:spacing w:after="0" w:line="240" w:lineRule="auto"/>
    </w:pPr>
    <w:rPr>
      <w:rFonts w:ascii="Tahoma" w:hAnsi="Tahoma" w:cs="Tahoma"/>
      <w:sz w:val="16"/>
      <w:szCs w:val="16"/>
    </w:rPr>
  </w:style>
  <w:style w:type="character" w:customStyle="1" w:styleId="ac">
    <w:name w:val="טקסט בלונים תו"/>
    <w:basedOn w:val="a0"/>
    <w:link w:val="ab"/>
    <w:uiPriority w:val="99"/>
    <w:semiHidden/>
    <w:rsid w:val="008C4363"/>
    <w:rPr>
      <w:rFonts w:ascii="Tahoma" w:hAnsi="Tahoma" w:cs="Tahoma"/>
      <w:sz w:val="16"/>
      <w:szCs w:val="16"/>
    </w:rPr>
  </w:style>
  <w:style w:type="character" w:styleId="ad">
    <w:name w:val="Placeholder Text"/>
    <w:basedOn w:val="a0"/>
    <w:uiPriority w:val="99"/>
    <w:semiHidden/>
    <w:rsid w:val="00196957"/>
    <w:rPr>
      <w:color w:val="808080"/>
    </w:rPr>
  </w:style>
  <w:style w:type="character" w:styleId="Hyperlink">
    <w:name w:val="Hyperlink"/>
    <w:basedOn w:val="a0"/>
    <w:uiPriority w:val="99"/>
    <w:unhideWhenUsed/>
    <w:rsid w:val="003434BA"/>
    <w:rPr>
      <w:color w:val="0000FF" w:themeColor="hyperlink"/>
      <w:u w:val="single"/>
    </w:rPr>
  </w:style>
  <w:style w:type="character" w:customStyle="1" w:styleId="ae">
    <w:name w:val="פסקת פתיחה תו"/>
    <w:link w:val="af"/>
    <w:locked/>
    <w:rsid w:val="00126104"/>
    <w:rPr>
      <w:rFonts w:eastAsia="Times New Roman" w:cs="FrankRuehl"/>
      <w:sz w:val="28"/>
      <w:szCs w:val="28"/>
      <w:lang w:eastAsia="he-IL"/>
    </w:rPr>
  </w:style>
  <w:style w:type="paragraph" w:customStyle="1" w:styleId="af0">
    <w:name w:val="פסקה רגילה"/>
    <w:basedOn w:val="a"/>
    <w:link w:val="af1"/>
    <w:qFormat/>
    <w:rsid w:val="00126104"/>
    <w:pPr>
      <w:snapToGrid w:val="0"/>
      <w:spacing w:after="120"/>
      <w:ind w:firstLine="397"/>
      <w:jc w:val="both"/>
    </w:pPr>
    <w:rPr>
      <w:rFonts w:ascii="Times New Roman" w:hAnsi="Times New Roman" w:cs="FrankRuehl"/>
      <w:kern w:val="28"/>
      <w:szCs w:val="28"/>
    </w:rPr>
  </w:style>
  <w:style w:type="paragraph" w:customStyle="1" w:styleId="af">
    <w:name w:val="פסקת פתיחה"/>
    <w:basedOn w:val="a"/>
    <w:next w:val="af0"/>
    <w:link w:val="ae"/>
    <w:qFormat/>
    <w:rsid w:val="00126104"/>
    <w:pPr>
      <w:spacing w:before="120" w:after="120"/>
      <w:jc w:val="both"/>
    </w:pPr>
    <w:rPr>
      <w:rFonts w:eastAsia="Times New Roman" w:cs="FrankRuehl"/>
      <w:sz w:val="28"/>
      <w:szCs w:val="28"/>
      <w:lang w:eastAsia="he-IL"/>
    </w:rPr>
  </w:style>
  <w:style w:type="character" w:customStyle="1" w:styleId="af1">
    <w:name w:val="פסקה רגילה תו"/>
    <w:basedOn w:val="a0"/>
    <w:link w:val="af0"/>
    <w:locked/>
    <w:rsid w:val="00126104"/>
    <w:rPr>
      <w:rFonts w:ascii="Times New Roman" w:hAnsi="Times New Roman" w:cs="FrankRuehl"/>
      <w:kern w:val="28"/>
      <w:sz w:val="22"/>
      <w:szCs w:val="28"/>
    </w:rPr>
  </w:style>
  <w:style w:type="character" w:customStyle="1" w:styleId="af2">
    <w:name w:val="פסק דין תו"/>
    <w:basedOn w:val="a0"/>
    <w:link w:val="af3"/>
    <w:locked/>
    <w:rsid w:val="00126104"/>
    <w:rPr>
      <w:rFonts w:ascii="Arial" w:hAnsi="Arial" w:cs="FrankRuehl"/>
      <w:bCs/>
      <w:spacing w:val="20"/>
      <w:kern w:val="28"/>
      <w:sz w:val="24"/>
      <w:szCs w:val="32"/>
    </w:rPr>
  </w:style>
  <w:style w:type="paragraph" w:customStyle="1" w:styleId="af3">
    <w:name w:val="פסק דין"/>
    <w:basedOn w:val="a"/>
    <w:next w:val="af"/>
    <w:link w:val="af2"/>
    <w:qFormat/>
    <w:rsid w:val="00126104"/>
    <w:pPr>
      <w:keepNext/>
      <w:overflowPunct w:val="0"/>
      <w:autoSpaceDE w:val="0"/>
      <w:autoSpaceDN w:val="0"/>
      <w:adjustRightInd w:val="0"/>
      <w:spacing w:before="360" w:after="240" w:line="276" w:lineRule="exact"/>
      <w:jc w:val="center"/>
    </w:pPr>
    <w:rPr>
      <w:rFonts w:ascii="Arial" w:hAnsi="Arial" w:cs="FrankRuehl"/>
      <w:bCs/>
      <w:spacing w:val="20"/>
      <w:kern w:val="28"/>
      <w:sz w:val="24"/>
      <w:szCs w:val="32"/>
    </w:rPr>
  </w:style>
  <w:style w:type="paragraph" w:customStyle="1" w:styleId="af4">
    <w:name w:val="שמות הדיינים"/>
    <w:basedOn w:val="a"/>
    <w:next w:val="a"/>
    <w:link w:val="af5"/>
    <w:qFormat/>
    <w:rsid w:val="00126104"/>
    <w:pPr>
      <w:tabs>
        <w:tab w:val="center" w:pos="4153"/>
        <w:tab w:val="right" w:pos="8306"/>
      </w:tabs>
      <w:overflowPunct w:val="0"/>
      <w:autoSpaceDE w:val="0"/>
      <w:autoSpaceDN w:val="0"/>
      <w:adjustRightInd w:val="0"/>
      <w:spacing w:after="360" w:line="276" w:lineRule="exact"/>
      <w:jc w:val="center"/>
      <w:textAlignment w:val="baseline"/>
    </w:pPr>
    <w:rPr>
      <w:rFonts w:ascii="Times New Roman" w:hAnsi="Times New Roman" w:cs="Narkisim"/>
      <w:b/>
      <w:bCs/>
      <w:kern w:val="28"/>
      <w:sz w:val="23"/>
      <w:szCs w:val="23"/>
    </w:rPr>
  </w:style>
  <w:style w:type="character" w:customStyle="1" w:styleId="af5">
    <w:name w:val="שמות הדיינים תו"/>
    <w:basedOn w:val="a0"/>
    <w:link w:val="af4"/>
    <w:rsid w:val="00126104"/>
    <w:rPr>
      <w:rFonts w:ascii="Times New Roman" w:hAnsi="Times New Roman" w:cs="Narkisim"/>
      <w:b/>
      <w:bCs/>
      <w:kern w:val="28"/>
      <w:sz w:val="23"/>
      <w:szCs w:val="23"/>
    </w:rPr>
  </w:style>
  <w:style w:type="paragraph" w:customStyle="1" w:styleId="af6">
    <w:name w:val="מספר תיק"/>
    <w:basedOn w:val="a"/>
    <w:link w:val="af7"/>
    <w:qFormat/>
    <w:rsid w:val="00126104"/>
    <w:pPr>
      <w:overflowPunct w:val="0"/>
      <w:autoSpaceDE w:val="0"/>
      <w:autoSpaceDN w:val="0"/>
      <w:adjustRightInd w:val="0"/>
      <w:spacing w:after="240" w:line="276" w:lineRule="exact"/>
      <w:jc w:val="right"/>
      <w:textAlignment w:val="baseline"/>
    </w:pPr>
    <w:rPr>
      <w:rFonts w:ascii="Times New Roman" w:eastAsia="Times New Roman" w:hAnsi="Times New Roman" w:cs="FrankRuehl"/>
      <w:sz w:val="24"/>
      <w:szCs w:val="32"/>
      <w:lang w:eastAsia="he-IL"/>
    </w:rPr>
  </w:style>
  <w:style w:type="character" w:customStyle="1" w:styleId="af7">
    <w:name w:val="מספר תיק תו"/>
    <w:basedOn w:val="a0"/>
    <w:link w:val="af6"/>
    <w:rsid w:val="00126104"/>
    <w:rPr>
      <w:rFonts w:ascii="Times New Roman" w:eastAsia="Times New Roman" w:hAnsi="Times New Roman" w:cs="FrankRuehl"/>
      <w:sz w:val="24"/>
      <w:szCs w:val="32"/>
      <w:lang w:eastAsia="he-IL"/>
    </w:rPr>
  </w:style>
  <w:style w:type="paragraph" w:customStyle="1" w:styleId="af8">
    <w:name w:val="פלוני"/>
    <w:basedOn w:val="a"/>
    <w:link w:val="af9"/>
    <w:qFormat/>
    <w:rsid w:val="00126104"/>
    <w:pPr>
      <w:overflowPunct w:val="0"/>
      <w:autoSpaceDE w:val="0"/>
      <w:autoSpaceDN w:val="0"/>
      <w:adjustRightInd w:val="0"/>
      <w:spacing w:after="100" w:line="240" w:lineRule="exact"/>
      <w:jc w:val="both"/>
      <w:textAlignment w:val="baseline"/>
    </w:pPr>
    <w:rPr>
      <w:rFonts w:ascii="Times New Roman" w:eastAsia="Times New Roman" w:hAnsi="Times New Roman" w:cs="FrankRuehl"/>
      <w:sz w:val="26"/>
      <w:szCs w:val="32"/>
      <w:lang w:eastAsia="he-IL"/>
    </w:rPr>
  </w:style>
  <w:style w:type="character" w:customStyle="1" w:styleId="af9">
    <w:name w:val="פלוני תו"/>
    <w:basedOn w:val="a0"/>
    <w:link w:val="af8"/>
    <w:rsid w:val="00126104"/>
    <w:rPr>
      <w:rFonts w:ascii="Times New Roman" w:eastAsia="Times New Roman" w:hAnsi="Times New Roman" w:cs="FrankRuehl"/>
      <w:sz w:val="26"/>
      <w:szCs w:val="32"/>
      <w:lang w:eastAsia="he-IL"/>
    </w:rPr>
  </w:style>
  <w:style w:type="paragraph" w:customStyle="1" w:styleId="afa">
    <w:name w:val="כותרת הנידון ומסקנות"/>
    <w:basedOn w:val="a"/>
    <w:next w:val="a"/>
    <w:link w:val="afb"/>
    <w:qFormat/>
    <w:rsid w:val="00126104"/>
    <w:pPr>
      <w:spacing w:before="360" w:after="120"/>
      <w:jc w:val="center"/>
    </w:pPr>
    <w:rPr>
      <w:rFonts w:ascii="Cambria" w:eastAsia="Times New Roman" w:hAnsi="Cambria" w:cs="Narkisim"/>
      <w:b/>
      <w:noProof/>
      <w:sz w:val="26"/>
      <w:szCs w:val="26"/>
      <w:lang w:eastAsia="he-IL"/>
    </w:rPr>
  </w:style>
  <w:style w:type="character" w:customStyle="1" w:styleId="afb">
    <w:name w:val="כותרת הנידון ומסקנות תו"/>
    <w:basedOn w:val="a0"/>
    <w:link w:val="afa"/>
    <w:rsid w:val="00126104"/>
    <w:rPr>
      <w:rFonts w:ascii="Cambria" w:eastAsia="Times New Roman" w:hAnsi="Cambria" w:cs="Narkisim"/>
      <w:b/>
      <w:noProof/>
      <w:sz w:val="26"/>
      <w:szCs w:val="26"/>
      <w:lang w:eastAsia="he-IL"/>
    </w:rPr>
  </w:style>
  <w:style w:type="paragraph" w:customStyle="1" w:styleId="afc">
    <w:name w:val="בבית הדין הרבני"/>
    <w:basedOn w:val="a"/>
    <w:next w:val="afd"/>
    <w:link w:val="afe"/>
    <w:rsid w:val="00126104"/>
    <w:pPr>
      <w:overflowPunct w:val="0"/>
      <w:autoSpaceDE w:val="0"/>
      <w:autoSpaceDN w:val="0"/>
      <w:adjustRightInd w:val="0"/>
      <w:spacing w:before="360" w:after="120" w:line="276" w:lineRule="exact"/>
      <w:jc w:val="center"/>
      <w:textAlignment w:val="baseline"/>
    </w:pPr>
    <w:rPr>
      <w:rFonts w:ascii="Times New Roman" w:eastAsia="Times New Roman" w:hAnsi="Times New Roman" w:cs="FrankRuehl"/>
      <w:b/>
      <w:bCs/>
      <w:sz w:val="24"/>
      <w:szCs w:val="28"/>
      <w:lang w:eastAsia="he-IL"/>
    </w:rPr>
  </w:style>
  <w:style w:type="paragraph" w:customStyle="1" w:styleId="afd">
    <w:name w:val="לפני כבוד הדיינים"/>
    <w:basedOn w:val="a"/>
    <w:next w:val="af4"/>
    <w:link w:val="aff"/>
    <w:qFormat/>
    <w:rsid w:val="00126104"/>
    <w:pPr>
      <w:overflowPunct w:val="0"/>
      <w:autoSpaceDE w:val="0"/>
      <w:autoSpaceDN w:val="0"/>
      <w:adjustRightInd w:val="0"/>
      <w:spacing w:after="120" w:line="276" w:lineRule="exact"/>
      <w:jc w:val="center"/>
      <w:textAlignment w:val="baseline"/>
    </w:pPr>
    <w:rPr>
      <w:rFonts w:ascii="Times New Roman" w:eastAsia="Times New Roman" w:hAnsi="Times New Roman" w:cs="FrankRuehl"/>
      <w:szCs w:val="26"/>
      <w:lang w:eastAsia="he-IL"/>
    </w:rPr>
  </w:style>
  <w:style w:type="character" w:customStyle="1" w:styleId="aff">
    <w:name w:val="לפני כבוד הדיינים תו"/>
    <w:basedOn w:val="a0"/>
    <w:link w:val="afd"/>
    <w:rsid w:val="00126104"/>
    <w:rPr>
      <w:rFonts w:ascii="Times New Roman" w:eastAsia="Times New Roman" w:hAnsi="Times New Roman" w:cs="FrankRuehl"/>
      <w:sz w:val="22"/>
      <w:szCs w:val="26"/>
      <w:lang w:eastAsia="he-IL"/>
    </w:rPr>
  </w:style>
  <w:style w:type="character" w:customStyle="1" w:styleId="afe">
    <w:name w:val="בבית הדין הרבני תו"/>
    <w:basedOn w:val="a0"/>
    <w:link w:val="afc"/>
    <w:rsid w:val="00126104"/>
    <w:rPr>
      <w:rFonts w:ascii="Times New Roman" w:eastAsia="Times New Roman" w:hAnsi="Times New Roman" w:cs="FrankRuehl"/>
      <w:b/>
      <w:bCs/>
      <w:sz w:val="24"/>
      <w:szCs w:val="28"/>
      <w:lang w:eastAsia="he-IL"/>
    </w:rPr>
  </w:style>
  <w:style w:type="table" w:customStyle="1" w:styleId="TableGrid1">
    <w:name w:val="Table Grid1"/>
    <w:basedOn w:val="a1"/>
    <w:next w:val="a6"/>
    <w:uiPriority w:val="59"/>
    <w:rsid w:val="00371B63"/>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0">
    <w:name w:val="List Paragraph"/>
    <w:basedOn w:val="a"/>
    <w:uiPriority w:val="34"/>
    <w:qFormat/>
    <w:rsid w:val="009F4B33"/>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rbc.gov.i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72839F21F84BF08B4845CD9F6DD38E"/>
        <w:category>
          <w:name w:val="General"/>
          <w:gallery w:val="placeholder"/>
        </w:category>
        <w:types>
          <w:type w:val="bbPlcHdr"/>
        </w:types>
        <w:behaviors>
          <w:behavior w:val="content"/>
        </w:behaviors>
        <w:guid w:val="{C236FA26-237E-470E-B02A-D00DBBDEA790}"/>
      </w:docPartPr>
      <w:docPartBody>
        <w:p w:rsidR="009E1697" w:rsidRDefault="001E2754" w:rsidP="001E2754">
          <w:pPr>
            <w:pStyle w:val="B072839F21F84BF08B4845CD9F6DD38E"/>
          </w:pPr>
          <w:r w:rsidRPr="00424C58">
            <w:rPr>
              <w:rStyle w:val="a3"/>
            </w:rPr>
            <w:t>Click here to enter text.</w:t>
          </w:r>
        </w:p>
      </w:docPartBody>
    </w:docPart>
    <w:docPart>
      <w:docPartPr>
        <w:name w:val="0C9C33146E8E4CF080CC39E909CE14AA"/>
        <w:category>
          <w:name w:val="General"/>
          <w:gallery w:val="placeholder"/>
        </w:category>
        <w:types>
          <w:type w:val="bbPlcHdr"/>
        </w:types>
        <w:behaviors>
          <w:behavior w:val="content"/>
        </w:behaviors>
        <w:guid w:val="{838C697A-D6C1-496F-AD17-03DBCB74DFAE}"/>
      </w:docPartPr>
      <w:docPartBody>
        <w:p w:rsidR="009E1697" w:rsidRDefault="001E2754" w:rsidP="001E2754">
          <w:pPr>
            <w:pStyle w:val="0C9C33146E8E4CF080CC39E909CE14AA"/>
          </w:pPr>
          <w:r w:rsidRPr="00424C58">
            <w:rPr>
              <w:rStyle w:val="a3"/>
            </w:rPr>
            <w:t>Click here to enter text.</w:t>
          </w:r>
        </w:p>
      </w:docPartBody>
    </w:docPart>
    <w:docPart>
      <w:docPartPr>
        <w:name w:val="A598310C839A4122A3FCA8E7443357D5"/>
        <w:category>
          <w:name w:val="General"/>
          <w:gallery w:val="placeholder"/>
        </w:category>
        <w:types>
          <w:type w:val="bbPlcHdr"/>
        </w:types>
        <w:behaviors>
          <w:behavior w:val="content"/>
        </w:behaviors>
        <w:guid w:val="{4E3A6AB0-149A-4119-B72C-2B3FC5890D50}"/>
      </w:docPartPr>
      <w:docPartBody>
        <w:p w:rsidR="009E1697" w:rsidRDefault="001E2754" w:rsidP="001E2754">
          <w:pPr>
            <w:pStyle w:val="A598310C839A4122A3FCA8E7443357D5"/>
          </w:pPr>
          <w:r w:rsidRPr="00424C58">
            <w:rPr>
              <w:rStyle w:val="a3"/>
            </w:rPr>
            <w:t>Click here to enter text.</w:t>
          </w:r>
        </w:p>
      </w:docPartBody>
    </w:docPart>
    <w:docPart>
      <w:docPartPr>
        <w:name w:val="AA2F9486EF2C4BE89D9302573738CA22"/>
        <w:category>
          <w:name w:val="General"/>
          <w:gallery w:val="placeholder"/>
        </w:category>
        <w:types>
          <w:type w:val="bbPlcHdr"/>
        </w:types>
        <w:behaviors>
          <w:behavior w:val="content"/>
        </w:behaviors>
        <w:guid w:val="{F7FC9CDD-60D9-4049-BB4B-860B456497E7}"/>
      </w:docPartPr>
      <w:docPartBody>
        <w:p w:rsidR="009E1697" w:rsidRDefault="00760EE9" w:rsidP="00760EE9">
          <w:pPr>
            <w:pStyle w:val="AA2F9486EF2C4BE89D9302573738CA2248"/>
          </w:pPr>
          <w:r w:rsidRPr="0045717F">
            <w:rPr>
              <w:rFonts w:ascii="Times New Roman" w:hAnsi="Times New Roman" w:cs="FrankRuehl" w:hint="cs"/>
              <w:kern w:val="28"/>
              <w:sz w:val="24"/>
              <w:szCs w:val="24"/>
              <w:rtl/>
            </w:rPr>
            <w:t>שדה</w:t>
          </w:r>
        </w:p>
      </w:docPartBody>
    </w:docPart>
    <w:docPart>
      <w:docPartPr>
        <w:name w:val="30562D82A33D40F0AB95F5F4406A45A1"/>
        <w:category>
          <w:name w:val="General"/>
          <w:gallery w:val="placeholder"/>
        </w:category>
        <w:types>
          <w:type w:val="bbPlcHdr"/>
        </w:types>
        <w:behaviors>
          <w:behavior w:val="content"/>
        </w:behaviors>
        <w:guid w:val="{3A983C4B-437A-471D-A6BE-A17587A653A6}"/>
      </w:docPartPr>
      <w:docPartBody>
        <w:p w:rsidR="009E1697" w:rsidRDefault="00760EE9" w:rsidP="00760EE9">
          <w:pPr>
            <w:pStyle w:val="30562D82A33D40F0AB95F5F4406A45A147"/>
          </w:pPr>
          <w:r w:rsidRPr="0045717F">
            <w:rPr>
              <w:rFonts w:hint="cs"/>
              <w:sz w:val="24"/>
              <w:szCs w:val="24"/>
              <w:rtl/>
            </w:rPr>
            <w:t>שדה</w:t>
          </w:r>
        </w:p>
      </w:docPartBody>
    </w:docPart>
    <w:docPart>
      <w:docPartPr>
        <w:name w:val="88441511C9764DB29D2EF675A1F6FC96"/>
        <w:category>
          <w:name w:val="General"/>
          <w:gallery w:val="placeholder"/>
        </w:category>
        <w:types>
          <w:type w:val="bbPlcHdr"/>
        </w:types>
        <w:behaviors>
          <w:behavior w:val="content"/>
        </w:behaviors>
        <w:guid w:val="{814CCB3D-B532-4ADE-BD0E-2C244562ADD5}"/>
      </w:docPartPr>
      <w:docPartBody>
        <w:p w:rsidR="00153AB2" w:rsidRDefault="00B56AF3" w:rsidP="00B56AF3">
          <w:pPr>
            <w:pStyle w:val="88441511C9764DB29D2EF675A1F6FC96"/>
          </w:pPr>
          <w:r w:rsidRPr="00424C58">
            <w:rPr>
              <w:rStyle w:val="a3"/>
            </w:rPr>
            <w:t>Click here to enter text.</w:t>
          </w:r>
        </w:p>
      </w:docPartBody>
    </w:docPart>
    <w:docPart>
      <w:docPartPr>
        <w:name w:val="618D236A34EA46F6988B2D2EE84879F3"/>
        <w:category>
          <w:name w:val="General"/>
          <w:gallery w:val="placeholder"/>
        </w:category>
        <w:types>
          <w:type w:val="bbPlcHdr"/>
        </w:types>
        <w:behaviors>
          <w:behavior w:val="content"/>
        </w:behaviors>
        <w:guid w:val="{5A56704D-BDF1-43CE-8C82-A6D6665E2312}"/>
      </w:docPartPr>
      <w:docPartBody>
        <w:p w:rsidR="00626A72" w:rsidRDefault="002C60AD" w:rsidP="002C60AD">
          <w:pPr>
            <w:pStyle w:val="618D236A34EA46F6988B2D2EE84879F3"/>
          </w:pPr>
          <w:r w:rsidRPr="00424C58">
            <w:rPr>
              <w:rStyle w:val="a3"/>
            </w:rPr>
            <w:t>Click here to enter text.</w:t>
          </w:r>
        </w:p>
      </w:docPartBody>
    </w:docPart>
    <w:docPart>
      <w:docPartPr>
        <w:name w:val="F4F23193B6B74879BE8C69295CCC16C8"/>
        <w:category>
          <w:name w:val="General"/>
          <w:gallery w:val="placeholder"/>
        </w:category>
        <w:types>
          <w:type w:val="bbPlcHdr"/>
        </w:types>
        <w:behaviors>
          <w:behavior w:val="content"/>
        </w:behaviors>
        <w:guid w:val="{FFCF7316-CEFB-45A6-A173-9E067EF2EE96}"/>
      </w:docPartPr>
      <w:docPartBody>
        <w:p w:rsidR="00772F57" w:rsidRDefault="00141D72" w:rsidP="00141D72">
          <w:pPr>
            <w:pStyle w:val="F4F23193B6B74879BE8C69295CCC16C8"/>
          </w:pPr>
          <w:r w:rsidRPr="003D528A">
            <w:rPr>
              <w:rStyle w:val="a3"/>
            </w:rPr>
            <w:t>Click here to enter text.</w:t>
          </w:r>
        </w:p>
      </w:docPartBody>
    </w:docPart>
    <w:docPart>
      <w:docPartPr>
        <w:name w:val="DE1EF31D07D44844BBF93C4D470BF40B"/>
        <w:category>
          <w:name w:val="General"/>
          <w:gallery w:val="placeholder"/>
        </w:category>
        <w:types>
          <w:type w:val="bbPlcHdr"/>
        </w:types>
        <w:behaviors>
          <w:behavior w:val="content"/>
        </w:behaviors>
        <w:guid w:val="{B4819221-67A6-4A2A-84DF-53C54DE7478C}"/>
      </w:docPartPr>
      <w:docPartBody>
        <w:p w:rsidR="00A20D43" w:rsidRDefault="00B91503" w:rsidP="00B91503">
          <w:pPr>
            <w:pStyle w:val="DE1EF31D07D44844BBF93C4D470BF40B"/>
          </w:pPr>
          <w:r w:rsidRPr="00424C58">
            <w:rPr>
              <w:rStyle w:val="a3"/>
            </w:rPr>
            <w:t>Click here to enter text.</w:t>
          </w:r>
        </w:p>
      </w:docPartBody>
    </w:docPart>
    <w:docPart>
      <w:docPartPr>
        <w:name w:val="9C1F2EAD680247F199DA2995D897C13F"/>
        <w:category>
          <w:name w:val="General"/>
          <w:gallery w:val="placeholder"/>
        </w:category>
        <w:types>
          <w:type w:val="bbPlcHdr"/>
        </w:types>
        <w:behaviors>
          <w:behavior w:val="content"/>
        </w:behaviors>
        <w:guid w:val="{9F8FBA64-F0DB-45E5-A669-BF57C6D3D449}"/>
      </w:docPartPr>
      <w:docPartBody>
        <w:p w:rsidR="00183075" w:rsidRDefault="00C70C2E" w:rsidP="00C70C2E">
          <w:pPr>
            <w:pStyle w:val="9C1F2EAD680247F199DA2995D897C13F"/>
          </w:pPr>
          <w:r w:rsidRPr="00424C58">
            <w:rPr>
              <w:rStyle w:val="a3"/>
            </w:rPr>
            <w:t>Click here to enter text.</w:t>
          </w:r>
        </w:p>
      </w:docPartBody>
    </w:docPart>
    <w:docPart>
      <w:docPartPr>
        <w:name w:val="14987E38D4174407B91A01B9F5E3E08B"/>
        <w:category>
          <w:name w:val="General"/>
          <w:gallery w:val="placeholder"/>
        </w:category>
        <w:types>
          <w:type w:val="bbPlcHdr"/>
        </w:types>
        <w:behaviors>
          <w:behavior w:val="content"/>
        </w:behaviors>
        <w:guid w:val="{AE8A7BB1-7112-4CB9-8443-6C0B0BA031D5}"/>
      </w:docPartPr>
      <w:docPartBody>
        <w:p w:rsidR="00183075" w:rsidRDefault="00C70C2E" w:rsidP="00C70C2E">
          <w:pPr>
            <w:pStyle w:val="14987E38D4174407B91A01B9F5E3E08B"/>
          </w:pPr>
          <w:r w:rsidRPr="00424C58">
            <w:rPr>
              <w:rStyle w:val="a3"/>
            </w:rPr>
            <w:t>Click here to enter text.</w:t>
          </w:r>
        </w:p>
      </w:docPartBody>
    </w:docPart>
    <w:docPart>
      <w:docPartPr>
        <w:name w:val="F2BE8C8EED5F4A4B853CC155151CC88E"/>
        <w:category>
          <w:name w:val="General"/>
          <w:gallery w:val="placeholder"/>
        </w:category>
        <w:types>
          <w:type w:val="bbPlcHdr"/>
        </w:types>
        <w:behaviors>
          <w:behavior w:val="content"/>
        </w:behaviors>
        <w:guid w:val="{1DD5E422-771A-4F65-9298-43833E8DDE5D}"/>
      </w:docPartPr>
      <w:docPartBody>
        <w:p w:rsidR="00183075" w:rsidRDefault="00C70C2E" w:rsidP="00C70C2E">
          <w:pPr>
            <w:pStyle w:val="F2BE8C8EED5F4A4B853CC155151CC88E"/>
          </w:pPr>
          <w:r w:rsidRPr="00424C58">
            <w:rPr>
              <w:rStyle w:val="a3"/>
            </w:rPr>
            <w:t>Click here to enter text.</w:t>
          </w:r>
        </w:p>
      </w:docPartBody>
    </w:docPart>
    <w:docPart>
      <w:docPartPr>
        <w:name w:val="B2A7595C43D04E59A8F34927CF68713A"/>
        <w:category>
          <w:name w:val="General"/>
          <w:gallery w:val="placeholder"/>
        </w:category>
        <w:types>
          <w:type w:val="bbPlcHdr"/>
        </w:types>
        <w:behaviors>
          <w:behavior w:val="content"/>
        </w:behaviors>
        <w:guid w:val="{4B51E734-7088-45F8-BEF7-71B332D51DC2}"/>
      </w:docPartPr>
      <w:docPartBody>
        <w:p w:rsidR="00183075" w:rsidRDefault="00C70C2E" w:rsidP="00C70C2E">
          <w:pPr>
            <w:pStyle w:val="B2A7595C43D04E59A8F34927CF68713A"/>
          </w:pPr>
          <w:r w:rsidRPr="00424C58">
            <w:rPr>
              <w:rStyle w:val="a3"/>
            </w:rPr>
            <w:t>Click here to enter text.</w:t>
          </w:r>
        </w:p>
      </w:docPartBody>
    </w:docPart>
    <w:docPart>
      <w:docPartPr>
        <w:name w:val="7601F5B7B43A4EAB80E9284C4644F3B2"/>
        <w:category>
          <w:name w:val="General"/>
          <w:gallery w:val="placeholder"/>
        </w:category>
        <w:types>
          <w:type w:val="bbPlcHdr"/>
        </w:types>
        <w:behaviors>
          <w:behavior w:val="content"/>
        </w:behaviors>
        <w:guid w:val="{06E7B2BF-4F55-4533-BFAE-86C6DB7764B4}"/>
      </w:docPartPr>
      <w:docPartBody>
        <w:p w:rsidR="00183075" w:rsidRDefault="00C70C2E" w:rsidP="00C70C2E">
          <w:pPr>
            <w:pStyle w:val="7601F5B7B43A4EAB80E9284C4644F3B2"/>
          </w:pPr>
          <w:r w:rsidRPr="00424C58">
            <w:rPr>
              <w:rStyle w:val="a3"/>
            </w:rPr>
            <w:t>Click here to enter text.</w:t>
          </w:r>
        </w:p>
      </w:docPartBody>
    </w:docPart>
    <w:docPart>
      <w:docPartPr>
        <w:name w:val="C50E2F940BEF40C187E8ED33CC195703"/>
        <w:category>
          <w:name w:val="General"/>
          <w:gallery w:val="placeholder"/>
        </w:category>
        <w:types>
          <w:type w:val="bbPlcHdr"/>
        </w:types>
        <w:behaviors>
          <w:behavior w:val="content"/>
        </w:behaviors>
        <w:guid w:val="{CE52114B-147F-4BD3-9A25-DCF50752C3E6}"/>
      </w:docPartPr>
      <w:docPartBody>
        <w:p w:rsidR="00183075" w:rsidRDefault="00C70C2E" w:rsidP="00C70C2E">
          <w:pPr>
            <w:pStyle w:val="C50E2F940BEF40C187E8ED33CC195703"/>
          </w:pPr>
          <w:r w:rsidRPr="00424C58">
            <w:rPr>
              <w:rStyle w:val="a3"/>
            </w:rPr>
            <w:t>Click here to enter text.</w:t>
          </w:r>
        </w:p>
      </w:docPartBody>
    </w:docPart>
    <w:docPart>
      <w:docPartPr>
        <w:name w:val="46E99120D46E4A6192B884F46D08E9A4"/>
        <w:category>
          <w:name w:val="General"/>
          <w:gallery w:val="placeholder"/>
        </w:category>
        <w:types>
          <w:type w:val="bbPlcHdr"/>
        </w:types>
        <w:behaviors>
          <w:behavior w:val="content"/>
        </w:behaviors>
        <w:guid w:val="{1783BF20-0685-411A-982D-24141D5D6F26}"/>
      </w:docPartPr>
      <w:docPartBody>
        <w:p w:rsidR="005670F0" w:rsidRDefault="00BC195C" w:rsidP="00BC195C">
          <w:pPr>
            <w:pStyle w:val="46E99120D46E4A6192B884F46D08E9A4"/>
          </w:pPr>
          <w:r w:rsidRPr="00424C58">
            <w:rPr>
              <w:rStyle w:val="a3"/>
            </w:rPr>
            <w:t>Click here to enter text.</w:t>
          </w:r>
        </w:p>
      </w:docPartBody>
    </w:docPart>
    <w:docPart>
      <w:docPartPr>
        <w:name w:val="6BED066281F84A6D8020D6CBBB54ADFA"/>
        <w:category>
          <w:name w:val="General"/>
          <w:gallery w:val="placeholder"/>
        </w:category>
        <w:types>
          <w:type w:val="bbPlcHdr"/>
        </w:types>
        <w:behaviors>
          <w:behavior w:val="content"/>
        </w:behaviors>
        <w:guid w:val="{1CAEA28D-B722-48BC-877C-EBA77434798D}"/>
      </w:docPartPr>
      <w:docPartBody>
        <w:p w:rsidR="00F553EC" w:rsidRDefault="00C6558E" w:rsidP="00C6558E">
          <w:pPr>
            <w:pStyle w:val="6BED066281F84A6D8020D6CBBB54ADFA"/>
          </w:pPr>
          <w:r w:rsidRPr="003D528A">
            <w:rPr>
              <w:rStyle w:val="a3"/>
            </w:rPr>
            <w:t>Click here to enter text.</w:t>
          </w:r>
        </w:p>
      </w:docPartBody>
    </w:docPart>
    <w:docPart>
      <w:docPartPr>
        <w:name w:val="0EA4B703C5BF42F7B197DD09CDC337B4"/>
        <w:category>
          <w:name w:val="General"/>
          <w:gallery w:val="placeholder"/>
        </w:category>
        <w:types>
          <w:type w:val="bbPlcHdr"/>
        </w:types>
        <w:behaviors>
          <w:behavior w:val="content"/>
        </w:behaviors>
        <w:guid w:val="{2E7B7CD2-B25F-4A29-83C7-3BFB9C8451AC}"/>
      </w:docPartPr>
      <w:docPartBody>
        <w:p w:rsidR="00F553EC" w:rsidRDefault="00C6558E" w:rsidP="00C6558E">
          <w:pPr>
            <w:pStyle w:val="0EA4B703C5BF42F7B197DD09CDC337B4"/>
          </w:pPr>
          <w:r w:rsidRPr="003D528A">
            <w:rPr>
              <w:rStyle w:val="a3"/>
            </w:rPr>
            <w:t>Click here to enter text.</w:t>
          </w:r>
        </w:p>
      </w:docPartBody>
    </w:docPart>
    <w:docPart>
      <w:docPartPr>
        <w:name w:val="54C33DCADCE34B7FA6CDFFBD60823087"/>
        <w:category>
          <w:name w:val="General"/>
          <w:gallery w:val="placeholder"/>
        </w:category>
        <w:types>
          <w:type w:val="bbPlcHdr"/>
        </w:types>
        <w:behaviors>
          <w:behavior w:val="content"/>
        </w:behaviors>
        <w:guid w:val="{FC00946A-6D36-49EE-BC18-02FFC8347100}"/>
      </w:docPartPr>
      <w:docPartBody>
        <w:p w:rsidR="00F553EC" w:rsidRDefault="00C6558E" w:rsidP="00C6558E">
          <w:pPr>
            <w:pStyle w:val="54C33DCADCE34B7FA6CDFFBD60823087"/>
          </w:pPr>
          <w:r w:rsidRPr="003D528A">
            <w:rPr>
              <w:rStyle w:val="a3"/>
            </w:rPr>
            <w:t>Click here to enter text.</w:t>
          </w:r>
        </w:p>
      </w:docPartBody>
    </w:docPart>
    <w:docPart>
      <w:docPartPr>
        <w:name w:val="17411DAD086B41FB94FAE750EF9343CE"/>
        <w:category>
          <w:name w:val="General"/>
          <w:gallery w:val="placeholder"/>
        </w:category>
        <w:types>
          <w:type w:val="bbPlcHdr"/>
        </w:types>
        <w:behaviors>
          <w:behavior w:val="content"/>
        </w:behaviors>
        <w:guid w:val="{E85D254D-B559-4C7D-A9C5-BAA6D9EA55A8}"/>
      </w:docPartPr>
      <w:docPartBody>
        <w:p w:rsidR="00F553EC" w:rsidRDefault="00C6558E" w:rsidP="00C6558E">
          <w:pPr>
            <w:pStyle w:val="17411DAD086B41FB94FAE750EF9343CE"/>
          </w:pPr>
          <w:r w:rsidRPr="003D528A">
            <w:rPr>
              <w:rStyle w:val="a3"/>
            </w:rPr>
            <w:t>Click here to enter text.</w:t>
          </w:r>
        </w:p>
      </w:docPartBody>
    </w:docPart>
    <w:docPart>
      <w:docPartPr>
        <w:name w:val="D4656A8B31664DF98D7748A5D314BC19"/>
        <w:category>
          <w:name w:val="General"/>
          <w:gallery w:val="placeholder"/>
        </w:category>
        <w:types>
          <w:type w:val="bbPlcHdr"/>
        </w:types>
        <w:behaviors>
          <w:behavior w:val="content"/>
        </w:behaviors>
        <w:guid w:val="{E172E82B-E01E-40B7-AD37-A948C5F6BCB0}"/>
      </w:docPartPr>
      <w:docPartBody>
        <w:p w:rsidR="00605251" w:rsidRDefault="00174FF0" w:rsidP="00174FF0">
          <w:pPr>
            <w:pStyle w:val="D4656A8B31664DF98D7748A5D314BC19"/>
          </w:pPr>
          <w:r w:rsidRPr="00424C58">
            <w:rPr>
              <w:rStyle w:val="a3"/>
            </w:rPr>
            <w:t>Click here to enter text.</w:t>
          </w:r>
        </w:p>
      </w:docPartBody>
    </w:docPart>
    <w:docPart>
      <w:docPartPr>
        <w:name w:val="02DDC835BEBC4AB1BCA77869B259A3A7"/>
        <w:category>
          <w:name w:val="General"/>
          <w:gallery w:val="placeholder"/>
        </w:category>
        <w:types>
          <w:type w:val="bbPlcHdr"/>
        </w:types>
        <w:behaviors>
          <w:behavior w:val="content"/>
        </w:behaviors>
        <w:guid w:val="{E211501B-D377-42A9-B631-8F1214C80F52}"/>
      </w:docPartPr>
      <w:docPartBody>
        <w:p w:rsidR="006E35E4" w:rsidRDefault="00C00F8A" w:rsidP="00C00F8A">
          <w:pPr>
            <w:pStyle w:val="02DDC835BEBC4AB1BCA77869B259A3A7"/>
          </w:pPr>
          <w:r>
            <w:rPr>
              <w:rFonts w:cs="FrankRuehl" w:hint="cs"/>
              <w:color w:val="808080"/>
              <w:sz w:val="24"/>
              <w:szCs w:val="24"/>
              <w:rtl/>
            </w:rPr>
            <w:t>שדה</w:t>
          </w:r>
        </w:p>
      </w:docPartBody>
    </w:docPart>
    <w:docPart>
      <w:docPartPr>
        <w:name w:val="B70D74E4F37147CEB6ADEA3B18046A99"/>
        <w:category>
          <w:name w:val="General"/>
          <w:gallery w:val="placeholder"/>
        </w:category>
        <w:types>
          <w:type w:val="bbPlcHdr"/>
        </w:types>
        <w:behaviors>
          <w:behavior w:val="content"/>
        </w:behaviors>
        <w:guid w:val="{98F1A672-46CA-467F-8851-961D17433D6E}"/>
      </w:docPartPr>
      <w:docPartBody>
        <w:p w:rsidR="009563E6" w:rsidRDefault="00760EE9" w:rsidP="00760EE9">
          <w:pPr>
            <w:pStyle w:val="B70D74E4F37147CEB6ADEA3B18046A991"/>
          </w:pPr>
          <w:r>
            <w:rPr>
              <w:sz w:val="24"/>
              <w:szCs w:val="24"/>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77246"/>
    <w:rsid w:val="0002589A"/>
    <w:rsid w:val="0003498A"/>
    <w:rsid w:val="00053F82"/>
    <w:rsid w:val="000714E0"/>
    <w:rsid w:val="00086813"/>
    <w:rsid w:val="000A6872"/>
    <w:rsid w:val="000A74D0"/>
    <w:rsid w:val="000D1E67"/>
    <w:rsid w:val="00104CC5"/>
    <w:rsid w:val="00141D72"/>
    <w:rsid w:val="00153AB2"/>
    <w:rsid w:val="00174FF0"/>
    <w:rsid w:val="00183075"/>
    <w:rsid w:val="001E2754"/>
    <w:rsid w:val="0020249C"/>
    <w:rsid w:val="00217B0A"/>
    <w:rsid w:val="0023645E"/>
    <w:rsid w:val="002B3B08"/>
    <w:rsid w:val="002C60AD"/>
    <w:rsid w:val="002D64B2"/>
    <w:rsid w:val="002F120E"/>
    <w:rsid w:val="00312F3E"/>
    <w:rsid w:val="003150C4"/>
    <w:rsid w:val="00330B3C"/>
    <w:rsid w:val="00330F46"/>
    <w:rsid w:val="00356AF0"/>
    <w:rsid w:val="00395E5B"/>
    <w:rsid w:val="003B330E"/>
    <w:rsid w:val="003C2AC7"/>
    <w:rsid w:val="003E16CE"/>
    <w:rsid w:val="003E720C"/>
    <w:rsid w:val="003F5415"/>
    <w:rsid w:val="004107B3"/>
    <w:rsid w:val="00441580"/>
    <w:rsid w:val="00442DC4"/>
    <w:rsid w:val="00473123"/>
    <w:rsid w:val="0048681B"/>
    <w:rsid w:val="004B7898"/>
    <w:rsid w:val="004D1EC4"/>
    <w:rsid w:val="004D2077"/>
    <w:rsid w:val="00515FB0"/>
    <w:rsid w:val="005670F0"/>
    <w:rsid w:val="00583330"/>
    <w:rsid w:val="005A1BDE"/>
    <w:rsid w:val="005A4B88"/>
    <w:rsid w:val="005A7530"/>
    <w:rsid w:val="005E3586"/>
    <w:rsid w:val="00605251"/>
    <w:rsid w:val="00622E6B"/>
    <w:rsid w:val="00626A72"/>
    <w:rsid w:val="006331EF"/>
    <w:rsid w:val="006416EA"/>
    <w:rsid w:val="006529A6"/>
    <w:rsid w:val="00677246"/>
    <w:rsid w:val="006E0D08"/>
    <w:rsid w:val="006E35E4"/>
    <w:rsid w:val="006F2DAD"/>
    <w:rsid w:val="006F5540"/>
    <w:rsid w:val="00701DF6"/>
    <w:rsid w:val="00702F10"/>
    <w:rsid w:val="00721E24"/>
    <w:rsid w:val="00740CC1"/>
    <w:rsid w:val="00760EE9"/>
    <w:rsid w:val="00772F57"/>
    <w:rsid w:val="007A4B52"/>
    <w:rsid w:val="007B387A"/>
    <w:rsid w:val="007E703A"/>
    <w:rsid w:val="00814D24"/>
    <w:rsid w:val="00842B50"/>
    <w:rsid w:val="0085472C"/>
    <w:rsid w:val="008868B4"/>
    <w:rsid w:val="008E5BFE"/>
    <w:rsid w:val="008F21D4"/>
    <w:rsid w:val="00937FD7"/>
    <w:rsid w:val="00954FCD"/>
    <w:rsid w:val="0095606A"/>
    <w:rsid w:val="009563E6"/>
    <w:rsid w:val="009E1697"/>
    <w:rsid w:val="009E484C"/>
    <w:rsid w:val="009F2863"/>
    <w:rsid w:val="00A10049"/>
    <w:rsid w:val="00A20D43"/>
    <w:rsid w:val="00A55F4E"/>
    <w:rsid w:val="00A84EA6"/>
    <w:rsid w:val="00A8630D"/>
    <w:rsid w:val="00AD0D7C"/>
    <w:rsid w:val="00AD14BB"/>
    <w:rsid w:val="00AD7EC7"/>
    <w:rsid w:val="00B07294"/>
    <w:rsid w:val="00B2110C"/>
    <w:rsid w:val="00B27930"/>
    <w:rsid w:val="00B45A87"/>
    <w:rsid w:val="00B47101"/>
    <w:rsid w:val="00B56AF3"/>
    <w:rsid w:val="00B77EFB"/>
    <w:rsid w:val="00B85B95"/>
    <w:rsid w:val="00B91503"/>
    <w:rsid w:val="00BC195C"/>
    <w:rsid w:val="00BE55E7"/>
    <w:rsid w:val="00BE72AF"/>
    <w:rsid w:val="00BF6CE5"/>
    <w:rsid w:val="00C00F8A"/>
    <w:rsid w:val="00C3200F"/>
    <w:rsid w:val="00C476C2"/>
    <w:rsid w:val="00C577B9"/>
    <w:rsid w:val="00C6558E"/>
    <w:rsid w:val="00C664DA"/>
    <w:rsid w:val="00C70C2E"/>
    <w:rsid w:val="00C82252"/>
    <w:rsid w:val="00CD099E"/>
    <w:rsid w:val="00D02C16"/>
    <w:rsid w:val="00D12084"/>
    <w:rsid w:val="00D640B4"/>
    <w:rsid w:val="00D66F7B"/>
    <w:rsid w:val="00D978EE"/>
    <w:rsid w:val="00DB3E28"/>
    <w:rsid w:val="00DC2DB4"/>
    <w:rsid w:val="00DF1FC2"/>
    <w:rsid w:val="00E00D38"/>
    <w:rsid w:val="00E23E3C"/>
    <w:rsid w:val="00E91481"/>
    <w:rsid w:val="00E91D20"/>
    <w:rsid w:val="00EF3B11"/>
    <w:rsid w:val="00F553EC"/>
    <w:rsid w:val="00F60A57"/>
    <w:rsid w:val="00F71719"/>
    <w:rsid w:val="00FC7F6B"/>
    <w:rsid w:val="00FD776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110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60EE9"/>
    <w:rPr>
      <w:color w:val="808080"/>
    </w:rPr>
  </w:style>
  <w:style w:type="paragraph" w:customStyle="1" w:styleId="B072839F21F84BF08B4845CD9F6DD38E">
    <w:name w:val="B072839F21F84BF08B4845CD9F6DD38E"/>
    <w:rsid w:val="001E2754"/>
    <w:pPr>
      <w:bidi/>
      <w:spacing w:after="160" w:line="259" w:lineRule="auto"/>
    </w:pPr>
  </w:style>
  <w:style w:type="paragraph" w:customStyle="1" w:styleId="0C9C33146E8E4CF080CC39E909CE14AA">
    <w:name w:val="0C9C33146E8E4CF080CC39E909CE14AA"/>
    <w:rsid w:val="001E2754"/>
    <w:pPr>
      <w:bidi/>
      <w:spacing w:after="160" w:line="259" w:lineRule="auto"/>
    </w:pPr>
  </w:style>
  <w:style w:type="paragraph" w:customStyle="1" w:styleId="A598310C839A4122A3FCA8E7443357D5">
    <w:name w:val="A598310C839A4122A3FCA8E7443357D5"/>
    <w:rsid w:val="001E2754"/>
    <w:pPr>
      <w:bidi/>
      <w:spacing w:after="160" w:line="259" w:lineRule="auto"/>
    </w:pPr>
  </w:style>
  <w:style w:type="paragraph" w:customStyle="1" w:styleId="88441511C9764DB29D2EF675A1F6FC96">
    <w:name w:val="88441511C9764DB29D2EF675A1F6FC96"/>
    <w:rsid w:val="00B56AF3"/>
    <w:pPr>
      <w:bidi/>
      <w:spacing w:after="160" w:line="259" w:lineRule="auto"/>
    </w:pPr>
  </w:style>
  <w:style w:type="paragraph" w:customStyle="1" w:styleId="618D236A34EA46F6988B2D2EE84879F3">
    <w:name w:val="618D236A34EA46F6988B2D2EE84879F3"/>
    <w:rsid w:val="002C60AD"/>
  </w:style>
  <w:style w:type="paragraph" w:customStyle="1" w:styleId="F4F23193B6B74879BE8C69295CCC16C8">
    <w:name w:val="F4F23193B6B74879BE8C69295CCC16C8"/>
    <w:rsid w:val="00141D72"/>
  </w:style>
  <w:style w:type="paragraph" w:customStyle="1" w:styleId="DE1EF31D07D44844BBF93C4D470BF40B">
    <w:name w:val="DE1EF31D07D44844BBF93C4D470BF40B"/>
    <w:rsid w:val="00B91503"/>
  </w:style>
  <w:style w:type="paragraph" w:customStyle="1" w:styleId="7396D3E82EBE428C80FBC5D552E9AF4E">
    <w:name w:val="7396D3E82EBE428C80FBC5D552E9AF4E"/>
    <w:rsid w:val="00C70C2E"/>
  </w:style>
  <w:style w:type="paragraph" w:customStyle="1" w:styleId="9C1F2EAD680247F199DA2995D897C13F">
    <w:name w:val="9C1F2EAD680247F199DA2995D897C13F"/>
    <w:rsid w:val="00C70C2E"/>
  </w:style>
  <w:style w:type="paragraph" w:customStyle="1" w:styleId="BCF8A61BE4F74B319806F9FE33CD62D7">
    <w:name w:val="BCF8A61BE4F74B319806F9FE33CD62D7"/>
    <w:rsid w:val="00C70C2E"/>
  </w:style>
  <w:style w:type="paragraph" w:customStyle="1" w:styleId="14987E38D4174407B91A01B9F5E3E08B">
    <w:name w:val="14987E38D4174407B91A01B9F5E3E08B"/>
    <w:rsid w:val="00C70C2E"/>
  </w:style>
  <w:style w:type="paragraph" w:customStyle="1" w:styleId="F2BE8C8EED5F4A4B853CC155151CC88E">
    <w:name w:val="F2BE8C8EED5F4A4B853CC155151CC88E"/>
    <w:rsid w:val="00C70C2E"/>
  </w:style>
  <w:style w:type="paragraph" w:customStyle="1" w:styleId="B2A7595C43D04E59A8F34927CF68713A">
    <w:name w:val="B2A7595C43D04E59A8F34927CF68713A"/>
    <w:rsid w:val="00C70C2E"/>
  </w:style>
  <w:style w:type="paragraph" w:customStyle="1" w:styleId="D1626C2EA9F44E0ABB81E321CD699EFE">
    <w:name w:val="D1626C2EA9F44E0ABB81E321CD699EFE"/>
    <w:rsid w:val="00C70C2E"/>
  </w:style>
  <w:style w:type="paragraph" w:customStyle="1" w:styleId="2ACB74DE4EBC4C1CA20236EF5BC43E64">
    <w:name w:val="2ACB74DE4EBC4C1CA20236EF5BC43E64"/>
    <w:rsid w:val="00C70C2E"/>
  </w:style>
  <w:style w:type="paragraph" w:customStyle="1" w:styleId="7601F5B7B43A4EAB80E9284C4644F3B2">
    <w:name w:val="7601F5B7B43A4EAB80E9284C4644F3B2"/>
    <w:rsid w:val="00C70C2E"/>
  </w:style>
  <w:style w:type="paragraph" w:customStyle="1" w:styleId="C50E2F940BEF40C187E8ED33CC195703">
    <w:name w:val="C50E2F940BEF40C187E8ED33CC195703"/>
    <w:rsid w:val="00C70C2E"/>
  </w:style>
  <w:style w:type="paragraph" w:customStyle="1" w:styleId="46E99120D46E4A6192B884F46D08E9A4">
    <w:name w:val="46E99120D46E4A6192B884F46D08E9A4"/>
    <w:rsid w:val="00BC195C"/>
  </w:style>
  <w:style w:type="paragraph" w:customStyle="1" w:styleId="6BED066281F84A6D8020D6CBBB54ADFA">
    <w:name w:val="6BED066281F84A6D8020D6CBBB54ADFA"/>
    <w:rsid w:val="00C6558E"/>
    <w:pPr>
      <w:bidi/>
    </w:pPr>
  </w:style>
  <w:style w:type="paragraph" w:customStyle="1" w:styleId="0EA4B703C5BF42F7B197DD09CDC337B4">
    <w:name w:val="0EA4B703C5BF42F7B197DD09CDC337B4"/>
    <w:rsid w:val="00C6558E"/>
    <w:pPr>
      <w:bidi/>
    </w:pPr>
  </w:style>
  <w:style w:type="paragraph" w:customStyle="1" w:styleId="54C33DCADCE34B7FA6CDFFBD60823087">
    <w:name w:val="54C33DCADCE34B7FA6CDFFBD60823087"/>
    <w:rsid w:val="00C6558E"/>
    <w:pPr>
      <w:bidi/>
    </w:pPr>
  </w:style>
  <w:style w:type="paragraph" w:customStyle="1" w:styleId="17411DAD086B41FB94FAE750EF9343CE">
    <w:name w:val="17411DAD086B41FB94FAE750EF9343CE"/>
    <w:rsid w:val="00C6558E"/>
    <w:pPr>
      <w:bidi/>
    </w:pPr>
  </w:style>
  <w:style w:type="paragraph" w:customStyle="1" w:styleId="D4656A8B31664DF98D7748A5D314BC19">
    <w:name w:val="D4656A8B31664DF98D7748A5D314BC19"/>
    <w:rsid w:val="00174FF0"/>
  </w:style>
  <w:style w:type="paragraph" w:customStyle="1" w:styleId="02DDC835BEBC4AB1BCA77869B259A3A7">
    <w:name w:val="02DDC835BEBC4AB1BCA77869B259A3A7"/>
    <w:rsid w:val="00C00F8A"/>
  </w:style>
  <w:style w:type="paragraph" w:customStyle="1" w:styleId="B70D74E4F37147CEB6ADEA3B18046A991">
    <w:name w:val="B70D74E4F37147CEB6ADEA3B18046A991"/>
    <w:rsid w:val="00760EE9"/>
    <w:pPr>
      <w:bidi/>
    </w:pPr>
    <w:rPr>
      <w:rFonts w:ascii="Calibri" w:eastAsia="Calibri" w:hAnsi="Calibri" w:cs="Arial"/>
    </w:rPr>
  </w:style>
  <w:style w:type="paragraph" w:customStyle="1" w:styleId="AA2F9486EF2C4BE89D9302573738CA2248">
    <w:name w:val="AA2F9486EF2C4BE89D9302573738CA2248"/>
    <w:rsid w:val="00760EE9"/>
    <w:pPr>
      <w:bidi/>
    </w:pPr>
    <w:rPr>
      <w:rFonts w:ascii="Calibri" w:eastAsia="Calibri" w:hAnsi="Calibri" w:cs="Arial"/>
    </w:rPr>
  </w:style>
  <w:style w:type="paragraph" w:customStyle="1" w:styleId="30562D82A33D40F0AB95F5F4406A45A147">
    <w:name w:val="30562D82A33D40F0AB95F5F4406A45A147"/>
    <w:rsid w:val="00760EE9"/>
    <w:pPr>
      <w:bidi/>
      <w:snapToGrid w:val="0"/>
      <w:spacing w:after="120"/>
      <w:ind w:firstLine="397"/>
      <w:jc w:val="both"/>
    </w:pPr>
    <w:rPr>
      <w:rFonts w:ascii="Times New Roman" w:eastAsia="Calibri" w:hAnsi="Times New Roman" w:cs="FrankRuehl"/>
      <w:kern w:val="28"/>
      <w:szCs w:val="28"/>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ShiraDocID xmlns="63fa8238-a656-4ef2-90c4-190d320c8540">10979556</ShiraDocID>
    <IconOverlay xmlns="http://schemas.microsoft.com/sharepoint/v4">|docx|lockoverlay.png</IconOverlay>
    <DocUniqueNumber xmlns="350b8fcf-2ce9-4dda-bdc5-77d0d982505e">14435912</DocUniqueNumber>
    <_vti_ItemHoldRecordStatus xmlns="http://schemas.microsoft.com/sharepoint/v3">1</_vti_ItemHoldRecord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A06322D6369614FBBD63C2FDA1BE544" ma:contentTypeVersion="6" ma:contentTypeDescription="Create a new document." ma:contentTypeScope="" ma:versionID="1c1d15030ec5a89a106a86a0d82ecf6c">
  <xsd:schema xmlns:xsd="http://www.w3.org/2001/XMLSchema" xmlns:xs="http://www.w3.org/2001/XMLSchema" xmlns:p="http://schemas.microsoft.com/office/2006/metadata/properties" xmlns:ns1="http://schemas.microsoft.com/sharepoint/v3" xmlns:ns2="63fa8238-a656-4ef2-90c4-190d320c8540" xmlns:ns3="http://schemas.microsoft.com/sharepoint/v4" xmlns:ns4="350b8fcf-2ce9-4dda-bdc5-77d0d982505e" xmlns:ns5="12364136-12c6-4b78-b1f4-72e93dc774f2" targetNamespace="http://schemas.microsoft.com/office/2006/metadata/properties" ma:root="true" ma:fieldsID="75399536073c006cc9140bee86a47f84" ns1:_="" ns2:_="" ns3:_="" ns4:_="" ns5:_="">
    <xsd:import namespace="http://schemas.microsoft.com/sharepoint/v3"/>
    <xsd:import namespace="63fa8238-a656-4ef2-90c4-190d320c8540"/>
    <xsd:import namespace="http://schemas.microsoft.com/sharepoint/v4"/>
    <xsd:import namespace="350b8fcf-2ce9-4dda-bdc5-77d0d982505e"/>
    <xsd:import namespace="12364136-12c6-4b78-b1f4-72e93dc774f2"/>
    <xsd:element name="properties">
      <xsd:complexType>
        <xsd:sequence>
          <xsd:element name="documentManagement">
            <xsd:complexType>
              <xsd:all>
                <xsd:element ref="ns2:ShiraDocID" minOccurs="0"/>
                <xsd:element ref="ns3:IconOverlay" minOccurs="0"/>
                <xsd:element ref="ns1:_vti_ItemDeclaredRecord" minOccurs="0"/>
                <xsd:element ref="ns1:_vti_ItemHoldRecordStatus" minOccurs="0"/>
                <xsd:element ref="ns4:DocUniqueNumber" minOccurs="0"/>
                <xsd:element ref="ns5: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3fa8238-a656-4ef2-90c4-190d320c8540" elementFormDefault="qualified">
    <xsd:import namespace="http://schemas.microsoft.com/office/2006/documentManagement/types"/>
    <xsd:import namespace="http://schemas.microsoft.com/office/infopath/2007/PartnerControls"/>
    <xsd:element name="ShiraDocID" ma:index="8" nillable="true" ma:displayName="ShiraDocID" ma:internalName="ShiraDoc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0b8fcf-2ce9-4dda-bdc5-77d0d982505e" elementFormDefault="qualified">
    <xsd:import namespace="http://schemas.microsoft.com/office/2006/documentManagement/types"/>
    <xsd:import namespace="http://schemas.microsoft.com/office/infopath/2007/PartnerControls"/>
    <xsd:element name="DocUniqueNumber" ma:index="12" nillable="true" ma:displayName="DocUniqueNumber" ma:indexed="true" ma:internalName="DocUniqueNumber">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2364136-12c6-4b78-b1f4-72e93dc774f2"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C9BCD5-F727-435B-905B-AE3A95DE48DD}">
  <ds:schemaRefs>
    <ds:schemaRef ds:uri="http://schemas.microsoft.com/sharepoint/v3/contenttype/forms"/>
  </ds:schemaRefs>
</ds:datastoreItem>
</file>

<file path=customXml/itemProps2.xml><?xml version="1.0" encoding="utf-8"?>
<ds:datastoreItem xmlns:ds="http://schemas.openxmlformats.org/officeDocument/2006/customXml" ds:itemID="{4E3426D8-49AF-466F-9A53-7A93486E8EB9}">
  <ds:schemaRefs>
    <ds:schemaRef ds:uri="http://schemas.microsoft.com/office/2006/metadata/properties"/>
    <ds:schemaRef ds:uri="63fa8238-a656-4ef2-90c4-190d320c8540"/>
    <ds:schemaRef ds:uri="http://schemas.microsoft.com/sharepoint/v4"/>
    <ds:schemaRef ds:uri="350b8fcf-2ce9-4dda-bdc5-77d0d982505e"/>
    <ds:schemaRef ds:uri="http://schemas.microsoft.com/sharepoint/v3"/>
  </ds:schemaRefs>
</ds:datastoreItem>
</file>

<file path=customXml/itemProps3.xml><?xml version="1.0" encoding="utf-8"?>
<ds:datastoreItem xmlns:ds="http://schemas.openxmlformats.org/officeDocument/2006/customXml" ds:itemID="{E9EE7306-1D28-4DBA-9EE7-DF5A1C4FCB22}">
  <ds:schemaRefs>
    <ds:schemaRef ds:uri="http://schemas.openxmlformats.org/officeDocument/2006/bibliography"/>
  </ds:schemaRefs>
</ds:datastoreItem>
</file>

<file path=customXml/itemProps4.xml><?xml version="1.0" encoding="utf-8"?>
<ds:datastoreItem xmlns:ds="http://schemas.openxmlformats.org/officeDocument/2006/customXml" ds:itemID="{04F4220E-1423-4086-A85A-38D1272AE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fa8238-a656-4ef2-90c4-190d320c8540"/>
    <ds:schemaRef ds:uri="http://schemas.microsoft.com/sharepoint/v4"/>
    <ds:schemaRef ds:uri="350b8fcf-2ce9-4dda-bdc5-77d0d982505e"/>
    <ds:schemaRef ds:uri="12364136-12c6-4b78-b1f4-72e93dc77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903</Words>
  <Characters>4519</Characters>
  <Application>Microsoft Office Word</Application>
  <DocSecurity>0</DocSecurity>
  <Lines>37</Lines>
  <Paragraphs>10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Taldor</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michalle</dc:creator>
  <cp:lastModifiedBy>יעקב שיטרית</cp:lastModifiedBy>
  <cp:revision>2</cp:revision>
  <cp:lastPrinted>2016-02-03T07:04:00Z</cp:lastPrinted>
  <dcterms:created xsi:type="dcterms:W3CDTF">2023-11-06T13:27:00Z</dcterms:created>
  <dcterms:modified xsi:type="dcterms:W3CDTF">2023-11-06T13:27:00Z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ira">
    <vt:lpwstr>16</vt:lpwstr>
  </property>
  <property fmtid="{D5CDD505-2E9C-101B-9397-08002B2CF9AE}" pid="3" name="DocumentID">
    <vt:lpwstr>10979556</vt:lpwstr>
  </property>
  <property fmtid="{D5CDD505-2E9C-101B-9397-08002B2CF9AE}" pid="4" name="ContentTypeId">
    <vt:lpwstr>0x010100BA06322D6369614FBBD63C2FDA1BE544</vt:lpwstr>
  </property>
  <property fmtid="{D5CDD505-2E9C-101B-9397-08002B2CF9AE}" pid="5" name="ecm_ItemLockHolders">
    <vt:lpwstr>itemToLock</vt:lpwstr>
  </property>
</Properties>
</file>