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EA9C9" w14:textId="77777777" w:rsidR="00BD1F19" w:rsidRDefault="00000000">
      <w:pPr>
        <w:spacing w:before="45" w:after="70" w:line="250" w:lineRule="auto"/>
        <w:jc w:val="center"/>
      </w:pPr>
      <w:r>
        <w:rPr>
          <w:rFonts w:cs="FrankRuehl" w:hint="cs"/>
          <w:szCs w:val="32"/>
          <w:rtl/>
        </w:rPr>
        <w:t xml:space="preserve">תקנות בתי משפט </w:t>
      </w:r>
      <w:proofErr w:type="spellStart"/>
      <w:r>
        <w:rPr>
          <w:rFonts w:cs="FrankRuehl" w:hint="cs"/>
          <w:szCs w:val="32"/>
          <w:rtl/>
        </w:rPr>
        <w:t>לענינים</w:t>
      </w:r>
      <w:proofErr w:type="spellEnd"/>
      <w:r>
        <w:rPr>
          <w:rFonts w:cs="FrankRuehl" w:hint="cs"/>
          <w:szCs w:val="32"/>
          <w:rtl/>
        </w:rPr>
        <w:t xml:space="preserve"> </w:t>
      </w:r>
      <w:proofErr w:type="spellStart"/>
      <w:r>
        <w:rPr>
          <w:rFonts w:cs="FrankRuehl" w:hint="cs"/>
          <w:szCs w:val="32"/>
          <w:rtl/>
        </w:rPr>
        <w:t>מינהליים</w:t>
      </w:r>
      <w:proofErr w:type="spellEnd"/>
      <w:r>
        <w:rPr>
          <w:rFonts w:cs="FrankRuehl" w:hint="cs"/>
          <w:szCs w:val="32"/>
          <w:rtl/>
        </w:rPr>
        <w:t xml:space="preserve"> (סדרי דין), תשס"א-2000</w:t>
      </w:r>
    </w:p>
    <w:p w14:paraId="255447FB" w14:textId="77777777" w:rsidR="00BD1F19" w:rsidRDefault="00000000">
      <w:pPr>
        <w:spacing w:before="45" w:after="70" w:line="250" w:lineRule="auto"/>
        <w:jc w:val="center"/>
      </w:pPr>
      <w:r>
        <w:rPr>
          <w:rFonts w:cs="FrankRuehl" w:hint="cs"/>
          <w:szCs w:val="32"/>
          <w:rtl/>
        </w:rPr>
        <w:t xml:space="preserve">תוכן </w:t>
      </w:r>
      <w:proofErr w:type="spellStart"/>
      <w:r>
        <w:rPr>
          <w:rFonts w:cs="FrankRuehl" w:hint="cs"/>
          <w:szCs w:val="32"/>
          <w:rtl/>
        </w:rPr>
        <w:t>ענינים</w:t>
      </w:r>
      <w:proofErr w:type="spellEnd"/>
    </w:p>
    <w:tbl>
      <w:tblPr>
        <w:tblW w:w="5000" w:type="pct"/>
        <w:tblInd w:w="10" w:type="dxa"/>
        <w:tblCellMar>
          <w:left w:w="10" w:type="dxa"/>
          <w:right w:w="10" w:type="dxa"/>
        </w:tblCellMar>
        <w:tblLook w:val="04A0" w:firstRow="1" w:lastRow="0" w:firstColumn="1" w:lastColumn="0" w:noHBand="0" w:noVBand="1"/>
      </w:tblPr>
      <w:tblGrid>
        <w:gridCol w:w="508"/>
        <w:gridCol w:w="6609"/>
        <w:gridCol w:w="1356"/>
      </w:tblGrid>
      <w:tr w:rsidR="00BD1F19" w14:paraId="636F75B0" w14:textId="77777777">
        <w:trPr>
          <w:gridAfter w:val="1"/>
          <w:wAfter w:w="360" w:type="dxa"/>
        </w:trPr>
        <w:tc>
          <w:tcPr>
            <w:tcW w:w="300" w:type="pct"/>
          </w:tcPr>
          <w:p w14:paraId="2D5A385C" w14:textId="77777777" w:rsidR="00BD1F19" w:rsidRDefault="00BD1F19">
            <w:pPr>
              <w:spacing w:before="45" w:after="5" w:line="250" w:lineRule="auto"/>
              <w:rPr>
                <w:rFonts w:cs="Times New Roman"/>
                <w:rtl/>
              </w:rPr>
            </w:pPr>
            <w:hyperlink w:anchor="h1">
              <w:proofErr w:type="spellStart"/>
              <w:r>
                <w:rPr>
                  <w:rFonts w:cs="Times New Roman" w:hint="cs"/>
                  <w:color w:val="0000FE"/>
                  <w:u w:val="single"/>
                  <w:rtl/>
                </w:rPr>
                <w:t>Go</w:t>
              </w:r>
              <w:proofErr w:type="spellEnd"/>
            </w:hyperlink>
          </w:p>
        </w:tc>
        <w:tc>
          <w:tcPr>
            <w:tcW w:w="0" w:type="auto"/>
          </w:tcPr>
          <w:p w14:paraId="7930E288" w14:textId="77777777" w:rsidR="00BD1F19" w:rsidRDefault="00000000">
            <w:pPr>
              <w:spacing w:before="45" w:after="5" w:line="250" w:lineRule="auto"/>
            </w:pPr>
            <w:r w:rsidRPr="000D569A">
              <w:rPr>
                <w:rFonts w:cs="Times New Roman" w:hint="cs"/>
                <w:highlight w:val="cyan"/>
                <w:rtl/>
              </w:rPr>
              <w:t>פרק א' –פרשנות</w:t>
            </w:r>
          </w:p>
        </w:tc>
      </w:tr>
      <w:tr w:rsidR="00BD1F19" w14:paraId="7EF186FA" w14:textId="77777777">
        <w:tc>
          <w:tcPr>
            <w:tcW w:w="300" w:type="pct"/>
          </w:tcPr>
          <w:p w14:paraId="4602CB8F" w14:textId="77777777" w:rsidR="00BD1F19" w:rsidRDefault="00BD1F19">
            <w:pPr>
              <w:spacing w:before="45" w:after="5" w:line="250" w:lineRule="auto"/>
            </w:pPr>
            <w:hyperlink w:anchor="h2">
              <w:proofErr w:type="spellStart"/>
              <w:r>
                <w:rPr>
                  <w:rFonts w:cs="Times New Roman" w:hint="cs"/>
                  <w:color w:val="0000FE"/>
                  <w:u w:val="single"/>
                  <w:rtl/>
                </w:rPr>
                <w:t>Go</w:t>
              </w:r>
              <w:proofErr w:type="spellEnd"/>
            </w:hyperlink>
          </w:p>
        </w:tc>
        <w:tc>
          <w:tcPr>
            <w:tcW w:w="0" w:type="auto"/>
          </w:tcPr>
          <w:p w14:paraId="744818FE" w14:textId="77777777" w:rsidR="00BD1F19" w:rsidRDefault="00000000">
            <w:pPr>
              <w:spacing w:before="45" w:after="5" w:line="250" w:lineRule="auto"/>
            </w:pPr>
            <w:r>
              <w:rPr>
                <w:rFonts w:cs="Times New Roman" w:hint="cs"/>
                <w:rtl/>
              </w:rPr>
              <w:t>הגדרות</w:t>
            </w:r>
          </w:p>
        </w:tc>
        <w:tc>
          <w:tcPr>
            <w:tcW w:w="800" w:type="pct"/>
          </w:tcPr>
          <w:p w14:paraId="0CF3C5A2" w14:textId="77777777" w:rsidR="00BD1F19" w:rsidRDefault="00000000">
            <w:pPr>
              <w:spacing w:before="45" w:after="5" w:line="250" w:lineRule="auto"/>
            </w:pPr>
            <w:r>
              <w:rPr>
                <w:rFonts w:cs="Times New Roman" w:hint="cs"/>
                <w:rtl/>
              </w:rPr>
              <w:t>סעיף 1</w:t>
            </w:r>
          </w:p>
        </w:tc>
      </w:tr>
      <w:tr w:rsidR="00BD1F19" w14:paraId="0CB0687C" w14:textId="77777777">
        <w:trPr>
          <w:gridAfter w:val="1"/>
          <w:wAfter w:w="360" w:type="dxa"/>
        </w:trPr>
        <w:tc>
          <w:tcPr>
            <w:tcW w:w="300" w:type="pct"/>
          </w:tcPr>
          <w:p w14:paraId="12D42EB1" w14:textId="77777777" w:rsidR="00BD1F19" w:rsidRDefault="00BD1F19">
            <w:pPr>
              <w:spacing w:before="45" w:after="5" w:line="250" w:lineRule="auto"/>
            </w:pPr>
            <w:hyperlink w:anchor="h3">
              <w:proofErr w:type="spellStart"/>
              <w:r>
                <w:rPr>
                  <w:rFonts w:cs="Times New Roman" w:hint="cs"/>
                  <w:color w:val="0000FE"/>
                  <w:u w:val="single"/>
                  <w:rtl/>
                </w:rPr>
                <w:t>G</w:t>
              </w:r>
              <w:proofErr w:type="spellEnd"/>
              <w:r>
                <w:rPr>
                  <w:rFonts w:cs="Times New Roman" w:hint="cs"/>
                  <w:color w:val="0000FE"/>
                  <w:u w:val="single"/>
                  <w:rtl/>
                </w:rPr>
                <w:t>o</w:t>
              </w:r>
            </w:hyperlink>
          </w:p>
        </w:tc>
        <w:tc>
          <w:tcPr>
            <w:tcW w:w="0" w:type="auto"/>
          </w:tcPr>
          <w:p w14:paraId="710FF82A" w14:textId="77777777" w:rsidR="00BD1F19" w:rsidRDefault="00000000">
            <w:pPr>
              <w:spacing w:before="45" w:after="5" w:line="250" w:lineRule="auto"/>
            </w:pPr>
            <w:r>
              <w:rPr>
                <w:rFonts w:cs="Times New Roman" w:hint="cs"/>
                <w:rtl/>
              </w:rPr>
              <w:t xml:space="preserve">פרק ב' –עתירה </w:t>
            </w:r>
            <w:proofErr w:type="spellStart"/>
            <w:r>
              <w:rPr>
                <w:rFonts w:cs="Times New Roman" w:hint="cs"/>
                <w:rtl/>
              </w:rPr>
              <w:t>מינהלית</w:t>
            </w:r>
            <w:proofErr w:type="spellEnd"/>
          </w:p>
        </w:tc>
      </w:tr>
      <w:tr w:rsidR="00BD1F19" w14:paraId="70CAFA29" w14:textId="77777777">
        <w:tc>
          <w:tcPr>
            <w:tcW w:w="300" w:type="pct"/>
          </w:tcPr>
          <w:p w14:paraId="66A50F06" w14:textId="77777777" w:rsidR="00BD1F19" w:rsidRDefault="00BD1F19">
            <w:pPr>
              <w:spacing w:before="45" w:after="5" w:line="250" w:lineRule="auto"/>
            </w:pPr>
            <w:hyperlink w:anchor="h4">
              <w:proofErr w:type="spellStart"/>
              <w:r>
                <w:rPr>
                  <w:rFonts w:cs="Times New Roman" w:hint="cs"/>
                  <w:color w:val="0000FE"/>
                  <w:u w:val="single"/>
                  <w:rtl/>
                </w:rPr>
                <w:t>Go</w:t>
              </w:r>
              <w:proofErr w:type="spellEnd"/>
            </w:hyperlink>
          </w:p>
        </w:tc>
        <w:tc>
          <w:tcPr>
            <w:tcW w:w="0" w:type="auto"/>
          </w:tcPr>
          <w:p w14:paraId="653E38F0" w14:textId="77777777" w:rsidR="00BD1F19" w:rsidRDefault="00000000">
            <w:pPr>
              <w:spacing w:before="45" w:after="5" w:line="250" w:lineRule="auto"/>
            </w:pPr>
            <w:r>
              <w:rPr>
                <w:rFonts w:cs="Times New Roman" w:hint="cs"/>
                <w:rtl/>
              </w:rPr>
              <w:t>מקום שיפוט</w:t>
            </w:r>
          </w:p>
        </w:tc>
        <w:tc>
          <w:tcPr>
            <w:tcW w:w="800" w:type="pct"/>
          </w:tcPr>
          <w:p w14:paraId="1F1B2E46" w14:textId="77777777" w:rsidR="00BD1F19" w:rsidRDefault="00000000">
            <w:pPr>
              <w:spacing w:before="45" w:after="5" w:line="250" w:lineRule="auto"/>
            </w:pPr>
            <w:r>
              <w:rPr>
                <w:rFonts w:cs="Times New Roman" w:hint="cs"/>
                <w:rtl/>
              </w:rPr>
              <w:t>סעיף 2</w:t>
            </w:r>
          </w:p>
        </w:tc>
      </w:tr>
      <w:tr w:rsidR="00BD1F19" w14:paraId="7FA0C9D3" w14:textId="77777777">
        <w:tc>
          <w:tcPr>
            <w:tcW w:w="300" w:type="pct"/>
          </w:tcPr>
          <w:p w14:paraId="35EBE2B8" w14:textId="77777777" w:rsidR="00BD1F19" w:rsidRDefault="00BD1F19">
            <w:pPr>
              <w:spacing w:before="45" w:after="5" w:line="250" w:lineRule="auto"/>
            </w:pPr>
            <w:hyperlink w:anchor="h5">
              <w:proofErr w:type="spellStart"/>
              <w:r>
                <w:rPr>
                  <w:rFonts w:cs="Times New Roman" w:hint="cs"/>
                  <w:color w:val="0000FE"/>
                  <w:u w:val="single"/>
                  <w:rtl/>
                </w:rPr>
                <w:t>Go</w:t>
              </w:r>
              <w:proofErr w:type="spellEnd"/>
            </w:hyperlink>
          </w:p>
        </w:tc>
        <w:tc>
          <w:tcPr>
            <w:tcW w:w="0" w:type="auto"/>
          </w:tcPr>
          <w:p w14:paraId="35656F02" w14:textId="77777777" w:rsidR="00BD1F19" w:rsidRDefault="00000000">
            <w:pPr>
              <w:spacing w:before="45" w:after="5" w:line="250" w:lineRule="auto"/>
            </w:pPr>
            <w:r>
              <w:rPr>
                <w:rFonts w:cs="Times New Roman" w:hint="cs"/>
                <w:rtl/>
              </w:rPr>
              <w:t>המועד להגשת עתירה</w:t>
            </w:r>
          </w:p>
        </w:tc>
        <w:tc>
          <w:tcPr>
            <w:tcW w:w="800" w:type="pct"/>
          </w:tcPr>
          <w:p w14:paraId="0F60621E" w14:textId="77777777" w:rsidR="00BD1F19" w:rsidRDefault="00000000">
            <w:pPr>
              <w:spacing w:before="45" w:after="5" w:line="250" w:lineRule="auto"/>
            </w:pPr>
            <w:r>
              <w:rPr>
                <w:rFonts w:cs="Times New Roman" w:hint="cs"/>
                <w:rtl/>
              </w:rPr>
              <w:t>סעיף 3</w:t>
            </w:r>
          </w:p>
        </w:tc>
      </w:tr>
      <w:tr w:rsidR="00BD1F19" w14:paraId="5F792EAD" w14:textId="77777777">
        <w:tc>
          <w:tcPr>
            <w:tcW w:w="300" w:type="pct"/>
          </w:tcPr>
          <w:p w14:paraId="566B94F1" w14:textId="77777777" w:rsidR="00BD1F19" w:rsidRDefault="00BD1F19">
            <w:pPr>
              <w:spacing w:before="45" w:after="5" w:line="250" w:lineRule="auto"/>
            </w:pPr>
            <w:hyperlink w:anchor="h6">
              <w:proofErr w:type="spellStart"/>
              <w:r>
                <w:rPr>
                  <w:rFonts w:cs="Times New Roman" w:hint="cs"/>
                  <w:color w:val="0000FE"/>
                  <w:u w:val="single"/>
                  <w:rtl/>
                </w:rPr>
                <w:t>Go</w:t>
              </w:r>
              <w:proofErr w:type="spellEnd"/>
            </w:hyperlink>
          </w:p>
        </w:tc>
        <w:tc>
          <w:tcPr>
            <w:tcW w:w="0" w:type="auto"/>
          </w:tcPr>
          <w:p w14:paraId="783DD3F7" w14:textId="77777777" w:rsidR="00BD1F19" w:rsidRDefault="00000000">
            <w:pPr>
              <w:spacing w:before="45" w:after="5" w:line="250" w:lineRule="auto"/>
            </w:pPr>
            <w:r>
              <w:rPr>
                <w:rFonts w:cs="Times New Roman" w:hint="cs"/>
                <w:rtl/>
              </w:rPr>
              <w:t>שיהוי</w:t>
            </w:r>
          </w:p>
        </w:tc>
        <w:tc>
          <w:tcPr>
            <w:tcW w:w="800" w:type="pct"/>
          </w:tcPr>
          <w:p w14:paraId="76F99294" w14:textId="77777777" w:rsidR="00BD1F19" w:rsidRDefault="00000000">
            <w:pPr>
              <w:spacing w:before="45" w:after="5" w:line="250" w:lineRule="auto"/>
            </w:pPr>
            <w:r>
              <w:rPr>
                <w:rFonts w:cs="Times New Roman" w:hint="cs"/>
                <w:rtl/>
              </w:rPr>
              <w:t>סעיף 4</w:t>
            </w:r>
          </w:p>
        </w:tc>
      </w:tr>
      <w:tr w:rsidR="00BD1F19" w14:paraId="6033C6B0" w14:textId="77777777">
        <w:tc>
          <w:tcPr>
            <w:tcW w:w="300" w:type="pct"/>
          </w:tcPr>
          <w:p w14:paraId="470086E0" w14:textId="77777777" w:rsidR="00BD1F19" w:rsidRDefault="00BD1F19">
            <w:pPr>
              <w:spacing w:before="45" w:after="5" w:line="250" w:lineRule="auto"/>
            </w:pPr>
            <w:hyperlink w:anchor="h7">
              <w:proofErr w:type="spellStart"/>
              <w:r>
                <w:rPr>
                  <w:rFonts w:cs="Times New Roman" w:hint="cs"/>
                  <w:color w:val="0000FE"/>
                  <w:u w:val="single"/>
                  <w:rtl/>
                </w:rPr>
                <w:t>Go</w:t>
              </w:r>
              <w:proofErr w:type="spellEnd"/>
            </w:hyperlink>
          </w:p>
        </w:tc>
        <w:tc>
          <w:tcPr>
            <w:tcW w:w="0" w:type="auto"/>
          </w:tcPr>
          <w:p w14:paraId="7A432C05" w14:textId="77777777" w:rsidR="00BD1F19" w:rsidRDefault="00000000">
            <w:pPr>
              <w:spacing w:before="45" w:after="5" w:line="250" w:lineRule="auto"/>
            </w:pPr>
            <w:r>
              <w:rPr>
                <w:rFonts w:cs="Times New Roman" w:hint="cs"/>
                <w:rtl/>
              </w:rPr>
              <w:t>כתב עתירה</w:t>
            </w:r>
          </w:p>
        </w:tc>
        <w:tc>
          <w:tcPr>
            <w:tcW w:w="800" w:type="pct"/>
          </w:tcPr>
          <w:p w14:paraId="7DFCA430" w14:textId="77777777" w:rsidR="00BD1F19" w:rsidRDefault="00000000">
            <w:pPr>
              <w:spacing w:before="45" w:after="5" w:line="250" w:lineRule="auto"/>
            </w:pPr>
            <w:r>
              <w:rPr>
                <w:rFonts w:cs="Times New Roman" w:hint="cs"/>
                <w:rtl/>
              </w:rPr>
              <w:t>סעיף 5</w:t>
            </w:r>
          </w:p>
        </w:tc>
      </w:tr>
      <w:tr w:rsidR="00BD1F19" w14:paraId="45B5BCF5" w14:textId="77777777">
        <w:tc>
          <w:tcPr>
            <w:tcW w:w="300" w:type="pct"/>
          </w:tcPr>
          <w:p w14:paraId="3D5A3484" w14:textId="77777777" w:rsidR="00BD1F19" w:rsidRDefault="00BD1F19">
            <w:pPr>
              <w:spacing w:before="45" w:after="5" w:line="250" w:lineRule="auto"/>
            </w:pPr>
            <w:hyperlink w:anchor="h8">
              <w:proofErr w:type="spellStart"/>
              <w:r>
                <w:rPr>
                  <w:rFonts w:cs="Times New Roman" w:hint="cs"/>
                  <w:color w:val="0000FE"/>
                  <w:u w:val="single"/>
                  <w:rtl/>
                </w:rPr>
                <w:t>Go</w:t>
              </w:r>
              <w:proofErr w:type="spellEnd"/>
            </w:hyperlink>
          </w:p>
        </w:tc>
        <w:tc>
          <w:tcPr>
            <w:tcW w:w="0" w:type="auto"/>
          </w:tcPr>
          <w:p w14:paraId="489D78FB" w14:textId="77777777" w:rsidR="00BD1F19" w:rsidRDefault="00000000">
            <w:pPr>
              <w:spacing w:before="45" w:after="5" w:line="250" w:lineRule="auto"/>
            </w:pPr>
            <w:r>
              <w:rPr>
                <w:rFonts w:cs="Times New Roman" w:hint="cs"/>
                <w:rtl/>
              </w:rPr>
              <w:t>משיבים בעתירה</w:t>
            </w:r>
          </w:p>
        </w:tc>
        <w:tc>
          <w:tcPr>
            <w:tcW w:w="800" w:type="pct"/>
          </w:tcPr>
          <w:p w14:paraId="5C370488" w14:textId="77777777" w:rsidR="00BD1F19" w:rsidRDefault="00000000">
            <w:pPr>
              <w:spacing w:before="45" w:after="5" w:line="250" w:lineRule="auto"/>
            </w:pPr>
            <w:r>
              <w:rPr>
                <w:rFonts w:cs="Times New Roman" w:hint="cs"/>
                <w:rtl/>
              </w:rPr>
              <w:t>סעיף 6</w:t>
            </w:r>
          </w:p>
        </w:tc>
      </w:tr>
      <w:tr w:rsidR="00BD1F19" w14:paraId="4F84AEA9" w14:textId="77777777">
        <w:tc>
          <w:tcPr>
            <w:tcW w:w="300" w:type="pct"/>
          </w:tcPr>
          <w:p w14:paraId="681EDDE4" w14:textId="77777777" w:rsidR="00BD1F19" w:rsidRDefault="00BD1F19">
            <w:pPr>
              <w:spacing w:before="45" w:after="5" w:line="250" w:lineRule="auto"/>
            </w:pPr>
            <w:hyperlink w:anchor="h9">
              <w:proofErr w:type="spellStart"/>
              <w:r>
                <w:rPr>
                  <w:rFonts w:cs="Times New Roman" w:hint="cs"/>
                  <w:color w:val="0000FE"/>
                  <w:u w:val="single"/>
                  <w:rtl/>
                </w:rPr>
                <w:t>Go</w:t>
              </w:r>
              <w:proofErr w:type="spellEnd"/>
            </w:hyperlink>
          </w:p>
        </w:tc>
        <w:tc>
          <w:tcPr>
            <w:tcW w:w="0" w:type="auto"/>
          </w:tcPr>
          <w:p w14:paraId="03335A56" w14:textId="77777777" w:rsidR="00BD1F19" w:rsidRDefault="00000000">
            <w:pPr>
              <w:spacing w:before="45" w:after="5" w:line="250" w:lineRule="auto"/>
            </w:pPr>
            <w:r>
              <w:rPr>
                <w:rFonts w:cs="Times New Roman" w:hint="cs"/>
                <w:rtl/>
              </w:rPr>
              <w:t>עיון בעתירה</w:t>
            </w:r>
          </w:p>
        </w:tc>
        <w:tc>
          <w:tcPr>
            <w:tcW w:w="800" w:type="pct"/>
          </w:tcPr>
          <w:p w14:paraId="641D34EF" w14:textId="77777777" w:rsidR="00BD1F19" w:rsidRDefault="00000000">
            <w:pPr>
              <w:spacing w:before="45" w:after="5" w:line="250" w:lineRule="auto"/>
            </w:pPr>
            <w:r>
              <w:rPr>
                <w:rFonts w:cs="Times New Roman" w:hint="cs"/>
                <w:rtl/>
              </w:rPr>
              <w:t>סעיף 7</w:t>
            </w:r>
          </w:p>
        </w:tc>
      </w:tr>
      <w:tr w:rsidR="00BD1F19" w14:paraId="7DFE964B" w14:textId="77777777">
        <w:tc>
          <w:tcPr>
            <w:tcW w:w="300" w:type="pct"/>
          </w:tcPr>
          <w:p w14:paraId="302D6136" w14:textId="77777777" w:rsidR="00BD1F19" w:rsidRDefault="00BD1F19">
            <w:pPr>
              <w:spacing w:before="45" w:after="5" w:line="250" w:lineRule="auto"/>
            </w:pPr>
            <w:hyperlink w:anchor="h10">
              <w:proofErr w:type="spellStart"/>
              <w:r>
                <w:rPr>
                  <w:rFonts w:cs="Times New Roman" w:hint="cs"/>
                  <w:color w:val="0000FE"/>
                  <w:u w:val="single"/>
                  <w:rtl/>
                </w:rPr>
                <w:t>Go</w:t>
              </w:r>
              <w:proofErr w:type="spellEnd"/>
            </w:hyperlink>
          </w:p>
        </w:tc>
        <w:tc>
          <w:tcPr>
            <w:tcW w:w="0" w:type="auto"/>
          </w:tcPr>
          <w:p w14:paraId="57F729F6" w14:textId="77777777" w:rsidR="00BD1F19" w:rsidRDefault="00000000">
            <w:pPr>
              <w:spacing w:before="45" w:after="5" w:line="250" w:lineRule="auto"/>
            </w:pPr>
            <w:r>
              <w:rPr>
                <w:rFonts w:cs="Times New Roman" w:hint="cs"/>
                <w:rtl/>
              </w:rPr>
              <w:t>דיון מוקדם בעתירה</w:t>
            </w:r>
          </w:p>
        </w:tc>
        <w:tc>
          <w:tcPr>
            <w:tcW w:w="800" w:type="pct"/>
          </w:tcPr>
          <w:p w14:paraId="401197F0" w14:textId="77777777" w:rsidR="00BD1F19" w:rsidRDefault="00000000">
            <w:pPr>
              <w:spacing w:before="45" w:after="5" w:line="250" w:lineRule="auto"/>
            </w:pPr>
            <w:r>
              <w:rPr>
                <w:rFonts w:cs="Times New Roman" w:hint="cs"/>
                <w:rtl/>
              </w:rPr>
              <w:t>סעיף 8</w:t>
            </w:r>
          </w:p>
        </w:tc>
      </w:tr>
      <w:tr w:rsidR="00BD1F19" w14:paraId="1EA19868" w14:textId="77777777">
        <w:tc>
          <w:tcPr>
            <w:tcW w:w="300" w:type="pct"/>
          </w:tcPr>
          <w:p w14:paraId="2AD8BFB9" w14:textId="77777777" w:rsidR="00BD1F19" w:rsidRDefault="00BD1F19">
            <w:pPr>
              <w:spacing w:before="45" w:after="5" w:line="250" w:lineRule="auto"/>
            </w:pPr>
            <w:hyperlink w:anchor="h11">
              <w:proofErr w:type="spellStart"/>
              <w:r>
                <w:rPr>
                  <w:rFonts w:cs="Times New Roman" w:hint="cs"/>
                  <w:color w:val="0000FE"/>
                  <w:u w:val="single"/>
                  <w:rtl/>
                </w:rPr>
                <w:t>Go</w:t>
              </w:r>
              <w:proofErr w:type="spellEnd"/>
            </w:hyperlink>
          </w:p>
        </w:tc>
        <w:tc>
          <w:tcPr>
            <w:tcW w:w="0" w:type="auto"/>
          </w:tcPr>
          <w:p w14:paraId="583FD514" w14:textId="77777777" w:rsidR="00BD1F19" w:rsidRDefault="00000000">
            <w:pPr>
              <w:spacing w:before="45" w:after="5" w:line="250" w:lineRule="auto"/>
            </w:pPr>
            <w:r>
              <w:rPr>
                <w:rFonts w:cs="Times New Roman" w:hint="cs"/>
                <w:rtl/>
              </w:rPr>
              <w:t>צו ביניים</w:t>
            </w:r>
          </w:p>
        </w:tc>
        <w:tc>
          <w:tcPr>
            <w:tcW w:w="800" w:type="pct"/>
          </w:tcPr>
          <w:p w14:paraId="23DE34F0" w14:textId="77777777" w:rsidR="00BD1F19" w:rsidRDefault="00000000">
            <w:pPr>
              <w:spacing w:before="45" w:after="5" w:line="250" w:lineRule="auto"/>
            </w:pPr>
            <w:r>
              <w:rPr>
                <w:rFonts w:cs="Times New Roman" w:hint="cs"/>
                <w:rtl/>
              </w:rPr>
              <w:t>סעיף 9</w:t>
            </w:r>
          </w:p>
        </w:tc>
      </w:tr>
      <w:tr w:rsidR="00BD1F19" w14:paraId="1A8D8B9C" w14:textId="77777777">
        <w:tc>
          <w:tcPr>
            <w:tcW w:w="300" w:type="pct"/>
          </w:tcPr>
          <w:p w14:paraId="3860909E" w14:textId="77777777" w:rsidR="00BD1F19" w:rsidRDefault="00BD1F19">
            <w:pPr>
              <w:spacing w:before="45" w:after="5" w:line="250" w:lineRule="auto"/>
            </w:pPr>
            <w:hyperlink w:anchor="h12">
              <w:proofErr w:type="spellStart"/>
              <w:r>
                <w:rPr>
                  <w:rFonts w:cs="Times New Roman" w:hint="cs"/>
                  <w:color w:val="0000FE"/>
                  <w:u w:val="single"/>
                  <w:rtl/>
                </w:rPr>
                <w:t>Go</w:t>
              </w:r>
              <w:proofErr w:type="spellEnd"/>
            </w:hyperlink>
          </w:p>
        </w:tc>
        <w:tc>
          <w:tcPr>
            <w:tcW w:w="0" w:type="auto"/>
          </w:tcPr>
          <w:p w14:paraId="6B98D822" w14:textId="77777777" w:rsidR="00BD1F19" w:rsidRDefault="00000000">
            <w:pPr>
              <w:spacing w:before="45" w:after="5" w:line="250" w:lineRule="auto"/>
            </w:pPr>
            <w:r>
              <w:rPr>
                <w:rFonts w:cs="Times New Roman" w:hint="cs"/>
                <w:rtl/>
              </w:rPr>
              <w:t>צו ארעי</w:t>
            </w:r>
          </w:p>
        </w:tc>
        <w:tc>
          <w:tcPr>
            <w:tcW w:w="800" w:type="pct"/>
          </w:tcPr>
          <w:p w14:paraId="61A88F47" w14:textId="77777777" w:rsidR="00BD1F19" w:rsidRDefault="00000000">
            <w:pPr>
              <w:spacing w:before="45" w:after="5" w:line="250" w:lineRule="auto"/>
            </w:pPr>
            <w:r>
              <w:rPr>
                <w:rFonts w:cs="Times New Roman" w:hint="cs"/>
                <w:rtl/>
              </w:rPr>
              <w:t>סעיף 9א</w:t>
            </w:r>
          </w:p>
        </w:tc>
      </w:tr>
      <w:tr w:rsidR="00BD1F19" w14:paraId="1D8D4DCC" w14:textId="77777777">
        <w:tc>
          <w:tcPr>
            <w:tcW w:w="300" w:type="pct"/>
          </w:tcPr>
          <w:p w14:paraId="433199F7" w14:textId="77777777" w:rsidR="00BD1F19" w:rsidRDefault="00BD1F19">
            <w:pPr>
              <w:spacing w:before="45" w:after="5" w:line="250" w:lineRule="auto"/>
            </w:pPr>
            <w:hyperlink w:anchor="h13">
              <w:proofErr w:type="spellStart"/>
              <w:r>
                <w:rPr>
                  <w:rFonts w:cs="Times New Roman" w:hint="cs"/>
                  <w:color w:val="0000FE"/>
                  <w:u w:val="single"/>
                  <w:rtl/>
                </w:rPr>
                <w:t>Go</w:t>
              </w:r>
              <w:proofErr w:type="spellEnd"/>
            </w:hyperlink>
          </w:p>
        </w:tc>
        <w:tc>
          <w:tcPr>
            <w:tcW w:w="0" w:type="auto"/>
          </w:tcPr>
          <w:p w14:paraId="60EC7EB5" w14:textId="77777777" w:rsidR="00BD1F19" w:rsidRDefault="00000000">
            <w:pPr>
              <w:spacing w:before="45" w:after="5" w:line="250" w:lineRule="auto"/>
            </w:pPr>
            <w:r>
              <w:rPr>
                <w:rFonts w:cs="Times New Roman" w:hint="cs"/>
                <w:rtl/>
              </w:rPr>
              <w:t>כתב תשובה</w:t>
            </w:r>
          </w:p>
        </w:tc>
        <w:tc>
          <w:tcPr>
            <w:tcW w:w="800" w:type="pct"/>
          </w:tcPr>
          <w:p w14:paraId="6BC5C7C2" w14:textId="77777777" w:rsidR="00BD1F19" w:rsidRDefault="00000000">
            <w:pPr>
              <w:spacing w:before="45" w:after="5" w:line="250" w:lineRule="auto"/>
            </w:pPr>
            <w:r>
              <w:rPr>
                <w:rFonts w:cs="Times New Roman" w:hint="cs"/>
                <w:rtl/>
              </w:rPr>
              <w:t>סעיף 10</w:t>
            </w:r>
          </w:p>
        </w:tc>
      </w:tr>
      <w:tr w:rsidR="00BD1F19" w14:paraId="0448C1BB" w14:textId="77777777">
        <w:tc>
          <w:tcPr>
            <w:tcW w:w="300" w:type="pct"/>
          </w:tcPr>
          <w:p w14:paraId="50EE4960" w14:textId="77777777" w:rsidR="00BD1F19" w:rsidRDefault="00BD1F19">
            <w:pPr>
              <w:spacing w:before="45" w:after="5" w:line="250" w:lineRule="auto"/>
            </w:pPr>
            <w:hyperlink w:anchor="h14">
              <w:proofErr w:type="spellStart"/>
              <w:r>
                <w:rPr>
                  <w:rFonts w:cs="Times New Roman" w:hint="cs"/>
                  <w:color w:val="0000FE"/>
                  <w:u w:val="single"/>
                  <w:rtl/>
                </w:rPr>
                <w:t>Go</w:t>
              </w:r>
              <w:proofErr w:type="spellEnd"/>
            </w:hyperlink>
          </w:p>
        </w:tc>
        <w:tc>
          <w:tcPr>
            <w:tcW w:w="0" w:type="auto"/>
          </w:tcPr>
          <w:p w14:paraId="6081BF8A" w14:textId="77777777" w:rsidR="00BD1F19" w:rsidRDefault="00000000">
            <w:pPr>
              <w:spacing w:before="45" w:after="5" w:line="250" w:lineRule="auto"/>
            </w:pPr>
            <w:r>
              <w:rPr>
                <w:rFonts w:cs="Times New Roman" w:hint="cs"/>
                <w:rtl/>
              </w:rPr>
              <w:t>פרטים נוספים</w:t>
            </w:r>
          </w:p>
        </w:tc>
        <w:tc>
          <w:tcPr>
            <w:tcW w:w="800" w:type="pct"/>
          </w:tcPr>
          <w:p w14:paraId="6C9DFEE6" w14:textId="77777777" w:rsidR="00BD1F19" w:rsidRDefault="00000000">
            <w:pPr>
              <w:spacing w:before="45" w:after="5" w:line="250" w:lineRule="auto"/>
            </w:pPr>
            <w:r>
              <w:rPr>
                <w:rFonts w:cs="Times New Roman" w:hint="cs"/>
                <w:rtl/>
              </w:rPr>
              <w:t>סעיף 11</w:t>
            </w:r>
          </w:p>
        </w:tc>
      </w:tr>
      <w:tr w:rsidR="00BD1F19" w14:paraId="0CA29E62" w14:textId="77777777">
        <w:tc>
          <w:tcPr>
            <w:tcW w:w="300" w:type="pct"/>
          </w:tcPr>
          <w:p w14:paraId="763CE64B" w14:textId="77777777" w:rsidR="00BD1F19" w:rsidRDefault="00BD1F19">
            <w:pPr>
              <w:spacing w:before="45" w:after="5" w:line="250" w:lineRule="auto"/>
            </w:pPr>
            <w:hyperlink w:anchor="h15">
              <w:proofErr w:type="spellStart"/>
              <w:r>
                <w:rPr>
                  <w:rFonts w:cs="Times New Roman" w:hint="cs"/>
                  <w:color w:val="0000FE"/>
                  <w:u w:val="single"/>
                  <w:rtl/>
                </w:rPr>
                <w:t>Go</w:t>
              </w:r>
              <w:proofErr w:type="spellEnd"/>
            </w:hyperlink>
          </w:p>
        </w:tc>
        <w:tc>
          <w:tcPr>
            <w:tcW w:w="0" w:type="auto"/>
          </w:tcPr>
          <w:p w14:paraId="195BB067" w14:textId="77777777" w:rsidR="00BD1F19" w:rsidRDefault="00000000">
            <w:pPr>
              <w:spacing w:before="45" w:after="5" w:line="250" w:lineRule="auto"/>
            </w:pPr>
            <w:r>
              <w:rPr>
                <w:rFonts w:cs="Times New Roman" w:hint="cs"/>
                <w:rtl/>
              </w:rPr>
              <w:t>הגשת מסמך לבית המשפט</w:t>
            </w:r>
          </w:p>
        </w:tc>
        <w:tc>
          <w:tcPr>
            <w:tcW w:w="800" w:type="pct"/>
          </w:tcPr>
          <w:p w14:paraId="6D8B1B49" w14:textId="77777777" w:rsidR="00BD1F19" w:rsidRDefault="00000000">
            <w:pPr>
              <w:spacing w:before="45" w:after="5" w:line="250" w:lineRule="auto"/>
            </w:pPr>
            <w:r>
              <w:rPr>
                <w:rFonts w:cs="Times New Roman" w:hint="cs"/>
                <w:rtl/>
              </w:rPr>
              <w:t>סעיף 12</w:t>
            </w:r>
          </w:p>
        </w:tc>
      </w:tr>
      <w:tr w:rsidR="00BD1F19" w14:paraId="18F884F0" w14:textId="77777777">
        <w:tc>
          <w:tcPr>
            <w:tcW w:w="300" w:type="pct"/>
          </w:tcPr>
          <w:p w14:paraId="55A2C794" w14:textId="77777777" w:rsidR="00BD1F19" w:rsidRDefault="00BD1F19">
            <w:pPr>
              <w:spacing w:before="45" w:after="5" w:line="250" w:lineRule="auto"/>
            </w:pPr>
            <w:hyperlink w:anchor="h16">
              <w:proofErr w:type="spellStart"/>
              <w:r>
                <w:rPr>
                  <w:rFonts w:cs="Times New Roman" w:hint="cs"/>
                  <w:color w:val="0000FE"/>
                  <w:u w:val="single"/>
                  <w:rtl/>
                </w:rPr>
                <w:t>Go</w:t>
              </w:r>
              <w:proofErr w:type="spellEnd"/>
            </w:hyperlink>
          </w:p>
        </w:tc>
        <w:tc>
          <w:tcPr>
            <w:tcW w:w="0" w:type="auto"/>
          </w:tcPr>
          <w:p w14:paraId="60CF5886" w14:textId="77777777" w:rsidR="00BD1F19" w:rsidRDefault="00000000">
            <w:pPr>
              <w:spacing w:before="45" w:after="5" w:line="250" w:lineRule="auto"/>
            </w:pPr>
            <w:r>
              <w:rPr>
                <w:rFonts w:cs="Times New Roman" w:hint="cs"/>
                <w:rtl/>
              </w:rPr>
              <w:t>סייג למסירת מידע ומסמכים</w:t>
            </w:r>
          </w:p>
        </w:tc>
        <w:tc>
          <w:tcPr>
            <w:tcW w:w="800" w:type="pct"/>
          </w:tcPr>
          <w:p w14:paraId="0D83EBC4" w14:textId="77777777" w:rsidR="00BD1F19" w:rsidRDefault="00000000">
            <w:pPr>
              <w:spacing w:before="45" w:after="5" w:line="250" w:lineRule="auto"/>
            </w:pPr>
            <w:r>
              <w:rPr>
                <w:rFonts w:cs="Times New Roman" w:hint="cs"/>
                <w:rtl/>
              </w:rPr>
              <w:t>סעיף 13</w:t>
            </w:r>
          </w:p>
        </w:tc>
      </w:tr>
      <w:tr w:rsidR="00BD1F19" w14:paraId="7D1E5595" w14:textId="77777777">
        <w:tc>
          <w:tcPr>
            <w:tcW w:w="300" w:type="pct"/>
          </w:tcPr>
          <w:p w14:paraId="1110B0A6" w14:textId="77777777" w:rsidR="00BD1F19" w:rsidRDefault="00BD1F19">
            <w:pPr>
              <w:spacing w:before="45" w:after="5" w:line="250" w:lineRule="auto"/>
            </w:pPr>
            <w:hyperlink w:anchor="h17">
              <w:proofErr w:type="spellStart"/>
              <w:r>
                <w:rPr>
                  <w:rFonts w:cs="Times New Roman" w:hint="cs"/>
                  <w:color w:val="0000FE"/>
                  <w:u w:val="single"/>
                  <w:rtl/>
                </w:rPr>
                <w:t>Go</w:t>
              </w:r>
              <w:proofErr w:type="spellEnd"/>
            </w:hyperlink>
          </w:p>
        </w:tc>
        <w:tc>
          <w:tcPr>
            <w:tcW w:w="0" w:type="auto"/>
          </w:tcPr>
          <w:p w14:paraId="48559264" w14:textId="77777777" w:rsidR="00BD1F19" w:rsidRDefault="00000000">
            <w:pPr>
              <w:spacing w:before="45" w:after="5" w:line="250" w:lineRule="auto"/>
            </w:pPr>
            <w:r>
              <w:rPr>
                <w:rFonts w:cs="Times New Roman" w:hint="cs"/>
                <w:rtl/>
              </w:rPr>
              <w:t>עיקרי טיעון</w:t>
            </w:r>
          </w:p>
        </w:tc>
        <w:tc>
          <w:tcPr>
            <w:tcW w:w="800" w:type="pct"/>
          </w:tcPr>
          <w:p w14:paraId="15DDE81D" w14:textId="77777777" w:rsidR="00BD1F19" w:rsidRDefault="00000000">
            <w:pPr>
              <w:spacing w:before="45" w:after="5" w:line="250" w:lineRule="auto"/>
            </w:pPr>
            <w:r>
              <w:rPr>
                <w:rFonts w:cs="Times New Roman" w:hint="cs"/>
                <w:rtl/>
              </w:rPr>
              <w:t>סעיף 14</w:t>
            </w:r>
          </w:p>
        </w:tc>
      </w:tr>
      <w:tr w:rsidR="00BD1F19" w14:paraId="3D3C2EC9" w14:textId="77777777">
        <w:tc>
          <w:tcPr>
            <w:tcW w:w="300" w:type="pct"/>
          </w:tcPr>
          <w:p w14:paraId="0FC6260D" w14:textId="77777777" w:rsidR="00BD1F19" w:rsidRDefault="00BD1F19">
            <w:pPr>
              <w:spacing w:before="45" w:after="5" w:line="250" w:lineRule="auto"/>
            </w:pPr>
            <w:hyperlink w:anchor="h18">
              <w:proofErr w:type="spellStart"/>
              <w:r>
                <w:rPr>
                  <w:rFonts w:cs="Times New Roman" w:hint="cs"/>
                  <w:color w:val="0000FE"/>
                  <w:u w:val="single"/>
                  <w:rtl/>
                </w:rPr>
                <w:t>Go</w:t>
              </w:r>
              <w:proofErr w:type="spellEnd"/>
            </w:hyperlink>
          </w:p>
        </w:tc>
        <w:tc>
          <w:tcPr>
            <w:tcW w:w="0" w:type="auto"/>
          </w:tcPr>
          <w:p w14:paraId="3FAE6A02" w14:textId="77777777" w:rsidR="00BD1F19" w:rsidRDefault="00000000">
            <w:pPr>
              <w:spacing w:before="45" w:after="5" w:line="250" w:lineRule="auto"/>
            </w:pPr>
            <w:r>
              <w:rPr>
                <w:rFonts w:cs="Times New Roman" w:hint="cs"/>
                <w:rtl/>
              </w:rPr>
              <w:t>ראיות</w:t>
            </w:r>
          </w:p>
        </w:tc>
        <w:tc>
          <w:tcPr>
            <w:tcW w:w="800" w:type="pct"/>
          </w:tcPr>
          <w:p w14:paraId="2125ABCA" w14:textId="77777777" w:rsidR="00BD1F19" w:rsidRDefault="00000000">
            <w:pPr>
              <w:spacing w:before="45" w:after="5" w:line="250" w:lineRule="auto"/>
            </w:pPr>
            <w:r>
              <w:rPr>
                <w:rFonts w:cs="Times New Roman" w:hint="cs"/>
                <w:rtl/>
              </w:rPr>
              <w:t>סעיף 15</w:t>
            </w:r>
          </w:p>
        </w:tc>
      </w:tr>
      <w:tr w:rsidR="00BD1F19" w14:paraId="41BEBC38" w14:textId="77777777">
        <w:tc>
          <w:tcPr>
            <w:tcW w:w="300" w:type="pct"/>
          </w:tcPr>
          <w:p w14:paraId="48DBBD05" w14:textId="77777777" w:rsidR="00BD1F19" w:rsidRDefault="00BD1F19">
            <w:pPr>
              <w:spacing w:before="45" w:after="5" w:line="250" w:lineRule="auto"/>
            </w:pPr>
            <w:hyperlink w:anchor="h19">
              <w:proofErr w:type="spellStart"/>
              <w:r>
                <w:rPr>
                  <w:rFonts w:cs="Times New Roman" w:hint="cs"/>
                  <w:color w:val="0000FE"/>
                  <w:u w:val="single"/>
                  <w:rtl/>
                </w:rPr>
                <w:t>Go</w:t>
              </w:r>
              <w:proofErr w:type="spellEnd"/>
            </w:hyperlink>
          </w:p>
        </w:tc>
        <w:tc>
          <w:tcPr>
            <w:tcW w:w="0" w:type="auto"/>
          </w:tcPr>
          <w:p w14:paraId="30EF4727" w14:textId="77777777" w:rsidR="00BD1F19" w:rsidRDefault="00000000">
            <w:pPr>
              <w:spacing w:before="45" w:after="5" w:line="250" w:lineRule="auto"/>
            </w:pPr>
            <w:r>
              <w:rPr>
                <w:rFonts w:cs="Times New Roman" w:hint="cs"/>
                <w:rtl/>
              </w:rPr>
              <w:t>סדר הטיעון</w:t>
            </w:r>
          </w:p>
        </w:tc>
        <w:tc>
          <w:tcPr>
            <w:tcW w:w="800" w:type="pct"/>
          </w:tcPr>
          <w:p w14:paraId="668970F1" w14:textId="77777777" w:rsidR="00BD1F19" w:rsidRDefault="00000000">
            <w:pPr>
              <w:spacing w:before="45" w:after="5" w:line="250" w:lineRule="auto"/>
            </w:pPr>
            <w:r>
              <w:rPr>
                <w:rFonts w:cs="Times New Roman" w:hint="cs"/>
                <w:rtl/>
              </w:rPr>
              <w:t>סעיף 16</w:t>
            </w:r>
          </w:p>
        </w:tc>
      </w:tr>
      <w:tr w:rsidR="00BD1F19" w14:paraId="337E13EC" w14:textId="77777777">
        <w:tc>
          <w:tcPr>
            <w:tcW w:w="300" w:type="pct"/>
          </w:tcPr>
          <w:p w14:paraId="4D47950C" w14:textId="77777777" w:rsidR="00BD1F19" w:rsidRDefault="00BD1F19">
            <w:pPr>
              <w:spacing w:before="45" w:after="5" w:line="250" w:lineRule="auto"/>
            </w:pPr>
            <w:hyperlink w:anchor="h20">
              <w:proofErr w:type="spellStart"/>
              <w:r>
                <w:rPr>
                  <w:rFonts w:cs="Times New Roman" w:hint="cs"/>
                  <w:color w:val="0000FE"/>
                  <w:u w:val="single"/>
                  <w:rtl/>
                </w:rPr>
                <w:t>Go</w:t>
              </w:r>
              <w:proofErr w:type="spellEnd"/>
            </w:hyperlink>
          </w:p>
        </w:tc>
        <w:tc>
          <w:tcPr>
            <w:tcW w:w="0" w:type="auto"/>
          </w:tcPr>
          <w:p w14:paraId="4E2DCBFE" w14:textId="77777777" w:rsidR="00BD1F19" w:rsidRDefault="00000000">
            <w:pPr>
              <w:spacing w:before="45" w:after="5" w:line="250" w:lineRule="auto"/>
            </w:pPr>
            <w:r>
              <w:rPr>
                <w:rFonts w:cs="Times New Roman" w:hint="cs"/>
                <w:rtl/>
              </w:rPr>
              <w:t>פסק דין</w:t>
            </w:r>
          </w:p>
        </w:tc>
        <w:tc>
          <w:tcPr>
            <w:tcW w:w="800" w:type="pct"/>
          </w:tcPr>
          <w:p w14:paraId="4DF7B8EC" w14:textId="77777777" w:rsidR="00BD1F19" w:rsidRDefault="00000000">
            <w:pPr>
              <w:spacing w:before="45" w:after="5" w:line="250" w:lineRule="auto"/>
            </w:pPr>
            <w:r>
              <w:rPr>
                <w:rFonts w:cs="Times New Roman" w:hint="cs"/>
                <w:rtl/>
              </w:rPr>
              <w:t>סעיף 17</w:t>
            </w:r>
          </w:p>
        </w:tc>
      </w:tr>
      <w:tr w:rsidR="00BD1F19" w14:paraId="66D3F61C" w14:textId="77777777">
        <w:tc>
          <w:tcPr>
            <w:tcW w:w="300" w:type="pct"/>
          </w:tcPr>
          <w:p w14:paraId="06CF0494" w14:textId="77777777" w:rsidR="00BD1F19" w:rsidRDefault="00BD1F19">
            <w:pPr>
              <w:spacing w:before="45" w:after="5" w:line="250" w:lineRule="auto"/>
            </w:pPr>
            <w:hyperlink w:anchor="h21">
              <w:proofErr w:type="spellStart"/>
              <w:r>
                <w:rPr>
                  <w:rFonts w:cs="Times New Roman" w:hint="cs"/>
                  <w:color w:val="0000FE"/>
                  <w:u w:val="single"/>
                  <w:rtl/>
                </w:rPr>
                <w:t>Go</w:t>
              </w:r>
              <w:proofErr w:type="spellEnd"/>
            </w:hyperlink>
          </w:p>
        </w:tc>
        <w:tc>
          <w:tcPr>
            <w:tcW w:w="0" w:type="auto"/>
          </w:tcPr>
          <w:p w14:paraId="4EEF4BF3" w14:textId="77777777" w:rsidR="00BD1F19" w:rsidRDefault="00000000">
            <w:pPr>
              <w:spacing w:before="45" w:after="5" w:line="250" w:lineRule="auto"/>
            </w:pPr>
            <w:r>
              <w:rPr>
                <w:rFonts w:cs="Times New Roman" w:hint="cs"/>
                <w:rtl/>
              </w:rPr>
              <w:t>אי התייצבות</w:t>
            </w:r>
          </w:p>
        </w:tc>
        <w:tc>
          <w:tcPr>
            <w:tcW w:w="800" w:type="pct"/>
          </w:tcPr>
          <w:p w14:paraId="4D418D3B" w14:textId="77777777" w:rsidR="00BD1F19" w:rsidRDefault="00000000">
            <w:pPr>
              <w:spacing w:before="45" w:after="5" w:line="250" w:lineRule="auto"/>
            </w:pPr>
            <w:r>
              <w:rPr>
                <w:rFonts w:cs="Times New Roman" w:hint="cs"/>
                <w:rtl/>
              </w:rPr>
              <w:t>סעיף 18</w:t>
            </w:r>
          </w:p>
        </w:tc>
      </w:tr>
      <w:tr w:rsidR="00BD1F19" w14:paraId="69A08804" w14:textId="77777777">
        <w:tc>
          <w:tcPr>
            <w:tcW w:w="300" w:type="pct"/>
          </w:tcPr>
          <w:p w14:paraId="6C957CAA" w14:textId="77777777" w:rsidR="00BD1F19" w:rsidRDefault="00BD1F19">
            <w:pPr>
              <w:spacing w:before="45" w:after="5" w:line="250" w:lineRule="auto"/>
            </w:pPr>
            <w:hyperlink w:anchor="h22">
              <w:proofErr w:type="spellStart"/>
              <w:r>
                <w:rPr>
                  <w:rFonts w:cs="Times New Roman" w:hint="cs"/>
                  <w:color w:val="0000FE"/>
                  <w:u w:val="single"/>
                  <w:rtl/>
                </w:rPr>
                <w:t>Go</w:t>
              </w:r>
              <w:proofErr w:type="spellEnd"/>
            </w:hyperlink>
          </w:p>
        </w:tc>
        <w:tc>
          <w:tcPr>
            <w:tcW w:w="0" w:type="auto"/>
          </w:tcPr>
          <w:p w14:paraId="3DDC868F" w14:textId="77777777" w:rsidR="00BD1F19" w:rsidRDefault="00000000">
            <w:pPr>
              <w:spacing w:before="45" w:after="5" w:line="250" w:lineRule="auto"/>
            </w:pPr>
            <w:r>
              <w:rPr>
                <w:rFonts w:cs="Times New Roman" w:hint="cs"/>
                <w:rtl/>
              </w:rPr>
              <w:t>דיון דחוף</w:t>
            </w:r>
          </w:p>
        </w:tc>
        <w:tc>
          <w:tcPr>
            <w:tcW w:w="800" w:type="pct"/>
          </w:tcPr>
          <w:p w14:paraId="5022FF14" w14:textId="77777777" w:rsidR="00BD1F19" w:rsidRDefault="00000000">
            <w:pPr>
              <w:spacing w:before="45" w:after="5" w:line="250" w:lineRule="auto"/>
            </w:pPr>
            <w:r>
              <w:rPr>
                <w:rFonts w:cs="Times New Roman" w:hint="cs"/>
                <w:rtl/>
              </w:rPr>
              <w:t>סעיף 19</w:t>
            </w:r>
          </w:p>
        </w:tc>
      </w:tr>
      <w:tr w:rsidR="00BD1F19" w14:paraId="250E416A" w14:textId="77777777">
        <w:tc>
          <w:tcPr>
            <w:tcW w:w="300" w:type="pct"/>
          </w:tcPr>
          <w:p w14:paraId="4E8EF4EB" w14:textId="77777777" w:rsidR="00BD1F19" w:rsidRDefault="00BD1F19">
            <w:pPr>
              <w:spacing w:before="45" w:after="5" w:line="250" w:lineRule="auto"/>
            </w:pPr>
            <w:hyperlink w:anchor="h23">
              <w:proofErr w:type="spellStart"/>
              <w:r>
                <w:rPr>
                  <w:rFonts w:cs="Times New Roman" w:hint="cs"/>
                  <w:color w:val="0000FE"/>
                  <w:u w:val="single"/>
                  <w:rtl/>
                </w:rPr>
                <w:t>Go</w:t>
              </w:r>
              <w:proofErr w:type="spellEnd"/>
            </w:hyperlink>
          </w:p>
        </w:tc>
        <w:tc>
          <w:tcPr>
            <w:tcW w:w="0" w:type="auto"/>
          </w:tcPr>
          <w:p w14:paraId="5D56B1B0" w14:textId="77777777" w:rsidR="00BD1F19" w:rsidRDefault="00000000">
            <w:pPr>
              <w:spacing w:before="45" w:after="5" w:line="250" w:lineRule="auto"/>
            </w:pPr>
            <w:r>
              <w:rPr>
                <w:rFonts w:cs="Times New Roman" w:hint="cs"/>
                <w:rtl/>
              </w:rPr>
              <w:t>סייג לתחולת תקנות סדר הדין האזרחי</w:t>
            </w:r>
          </w:p>
        </w:tc>
        <w:tc>
          <w:tcPr>
            <w:tcW w:w="800" w:type="pct"/>
          </w:tcPr>
          <w:p w14:paraId="61EB905E" w14:textId="77777777" w:rsidR="00BD1F19" w:rsidRDefault="00000000">
            <w:pPr>
              <w:spacing w:before="45" w:after="5" w:line="250" w:lineRule="auto"/>
            </w:pPr>
            <w:r>
              <w:rPr>
                <w:rFonts w:cs="Times New Roman" w:hint="cs"/>
                <w:rtl/>
              </w:rPr>
              <w:t>סעיף 20</w:t>
            </w:r>
          </w:p>
        </w:tc>
      </w:tr>
      <w:tr w:rsidR="00BD1F19" w14:paraId="50C55342" w14:textId="77777777">
        <w:tc>
          <w:tcPr>
            <w:tcW w:w="300" w:type="pct"/>
          </w:tcPr>
          <w:p w14:paraId="2EF03C20" w14:textId="77777777" w:rsidR="00BD1F19" w:rsidRDefault="00BD1F19">
            <w:pPr>
              <w:spacing w:before="45" w:after="5" w:line="250" w:lineRule="auto"/>
            </w:pPr>
            <w:hyperlink w:anchor="h24">
              <w:proofErr w:type="spellStart"/>
              <w:r>
                <w:rPr>
                  <w:rFonts w:cs="Times New Roman" w:hint="cs"/>
                  <w:color w:val="0000FE"/>
                  <w:u w:val="single"/>
                  <w:rtl/>
                </w:rPr>
                <w:t>Go</w:t>
              </w:r>
              <w:proofErr w:type="spellEnd"/>
            </w:hyperlink>
          </w:p>
        </w:tc>
        <w:tc>
          <w:tcPr>
            <w:tcW w:w="0" w:type="auto"/>
          </w:tcPr>
          <w:p w14:paraId="513F6F71" w14:textId="77777777" w:rsidR="00BD1F19" w:rsidRDefault="00000000">
            <w:pPr>
              <w:spacing w:before="45" w:after="5" w:line="250" w:lineRule="auto"/>
            </w:pPr>
            <w:r>
              <w:rPr>
                <w:rFonts w:cs="Times New Roman" w:hint="cs"/>
                <w:rtl/>
              </w:rPr>
              <w:t>העברת דיון בעתירה</w:t>
            </w:r>
          </w:p>
        </w:tc>
        <w:tc>
          <w:tcPr>
            <w:tcW w:w="800" w:type="pct"/>
          </w:tcPr>
          <w:p w14:paraId="09A31766" w14:textId="77777777" w:rsidR="00BD1F19" w:rsidRDefault="00000000">
            <w:pPr>
              <w:spacing w:before="45" w:after="5" w:line="250" w:lineRule="auto"/>
            </w:pPr>
            <w:r>
              <w:rPr>
                <w:rFonts w:cs="Times New Roman" w:hint="cs"/>
                <w:rtl/>
              </w:rPr>
              <w:t>סעיף 21</w:t>
            </w:r>
          </w:p>
        </w:tc>
      </w:tr>
      <w:tr w:rsidR="00BD1F19" w14:paraId="5F8455B2" w14:textId="77777777">
        <w:trPr>
          <w:gridAfter w:val="1"/>
          <w:wAfter w:w="360" w:type="dxa"/>
        </w:trPr>
        <w:tc>
          <w:tcPr>
            <w:tcW w:w="300" w:type="pct"/>
          </w:tcPr>
          <w:p w14:paraId="3D17F573" w14:textId="77777777" w:rsidR="00BD1F19" w:rsidRDefault="00BD1F19">
            <w:pPr>
              <w:spacing w:before="45" w:after="5" w:line="250" w:lineRule="auto"/>
            </w:pPr>
            <w:hyperlink w:anchor="h25">
              <w:proofErr w:type="spellStart"/>
              <w:r>
                <w:rPr>
                  <w:rFonts w:cs="Times New Roman" w:hint="cs"/>
                  <w:color w:val="0000FE"/>
                  <w:u w:val="single"/>
                  <w:rtl/>
                </w:rPr>
                <w:t>Go</w:t>
              </w:r>
              <w:proofErr w:type="spellEnd"/>
            </w:hyperlink>
          </w:p>
        </w:tc>
        <w:tc>
          <w:tcPr>
            <w:tcW w:w="0" w:type="auto"/>
          </w:tcPr>
          <w:p w14:paraId="5B301AE3" w14:textId="77777777" w:rsidR="00BD1F19" w:rsidRDefault="00000000">
            <w:pPr>
              <w:spacing w:before="45" w:after="5" w:line="250" w:lineRule="auto"/>
            </w:pPr>
            <w:r w:rsidRPr="000D569A">
              <w:rPr>
                <w:rFonts w:cs="Times New Roman" w:hint="cs"/>
                <w:highlight w:val="cyan"/>
                <w:rtl/>
              </w:rPr>
              <w:t>פרק  ב'1 –עתירה נגד החלטת ועדת שחרורים</w:t>
            </w:r>
          </w:p>
        </w:tc>
      </w:tr>
      <w:tr w:rsidR="00BD1F19" w14:paraId="35A8B2E4" w14:textId="77777777">
        <w:tc>
          <w:tcPr>
            <w:tcW w:w="300" w:type="pct"/>
          </w:tcPr>
          <w:p w14:paraId="72D888B2" w14:textId="77777777" w:rsidR="00BD1F19" w:rsidRDefault="00BD1F19">
            <w:pPr>
              <w:spacing w:before="45" w:after="5" w:line="250" w:lineRule="auto"/>
            </w:pPr>
            <w:hyperlink w:anchor="h26">
              <w:proofErr w:type="spellStart"/>
              <w:r>
                <w:rPr>
                  <w:rFonts w:cs="Times New Roman" w:hint="cs"/>
                  <w:color w:val="0000FE"/>
                  <w:u w:val="single"/>
                  <w:rtl/>
                </w:rPr>
                <w:t>Go</w:t>
              </w:r>
              <w:proofErr w:type="spellEnd"/>
            </w:hyperlink>
          </w:p>
        </w:tc>
        <w:tc>
          <w:tcPr>
            <w:tcW w:w="0" w:type="auto"/>
          </w:tcPr>
          <w:p w14:paraId="7800F83E" w14:textId="77777777" w:rsidR="00BD1F19" w:rsidRDefault="00000000">
            <w:pPr>
              <w:spacing w:before="45" w:after="5" w:line="250" w:lineRule="auto"/>
            </w:pPr>
            <w:r>
              <w:rPr>
                <w:rFonts w:cs="Times New Roman" w:hint="cs"/>
                <w:rtl/>
              </w:rPr>
              <w:t>הגדרות</w:t>
            </w:r>
          </w:p>
        </w:tc>
        <w:tc>
          <w:tcPr>
            <w:tcW w:w="800" w:type="pct"/>
          </w:tcPr>
          <w:p w14:paraId="58404BCC" w14:textId="77777777" w:rsidR="00BD1F19" w:rsidRDefault="00000000">
            <w:pPr>
              <w:spacing w:before="45" w:after="5" w:line="250" w:lineRule="auto"/>
            </w:pPr>
            <w:r>
              <w:rPr>
                <w:rFonts w:cs="Times New Roman" w:hint="cs"/>
                <w:rtl/>
              </w:rPr>
              <w:t>סעיף 21א</w:t>
            </w:r>
          </w:p>
        </w:tc>
      </w:tr>
      <w:tr w:rsidR="00BD1F19" w14:paraId="2A48D159" w14:textId="77777777">
        <w:tc>
          <w:tcPr>
            <w:tcW w:w="300" w:type="pct"/>
          </w:tcPr>
          <w:p w14:paraId="23E3B03E" w14:textId="77777777" w:rsidR="00BD1F19" w:rsidRDefault="00BD1F19">
            <w:pPr>
              <w:spacing w:before="45" w:after="5" w:line="250" w:lineRule="auto"/>
            </w:pPr>
            <w:hyperlink w:anchor="h27">
              <w:proofErr w:type="spellStart"/>
              <w:r>
                <w:rPr>
                  <w:rFonts w:cs="Times New Roman" w:hint="cs"/>
                  <w:color w:val="0000FE"/>
                  <w:u w:val="single"/>
                  <w:rtl/>
                </w:rPr>
                <w:t>Go</w:t>
              </w:r>
              <w:proofErr w:type="spellEnd"/>
            </w:hyperlink>
          </w:p>
        </w:tc>
        <w:tc>
          <w:tcPr>
            <w:tcW w:w="0" w:type="auto"/>
          </w:tcPr>
          <w:p w14:paraId="70ED0513" w14:textId="77777777" w:rsidR="00BD1F19" w:rsidRDefault="00000000">
            <w:pPr>
              <w:spacing w:before="45" w:after="5" w:line="250" w:lineRule="auto"/>
            </w:pPr>
            <w:r>
              <w:rPr>
                <w:rFonts w:cs="Times New Roman" w:hint="cs"/>
                <w:rtl/>
              </w:rPr>
              <w:t>תחולת הוראות</w:t>
            </w:r>
          </w:p>
        </w:tc>
        <w:tc>
          <w:tcPr>
            <w:tcW w:w="800" w:type="pct"/>
          </w:tcPr>
          <w:p w14:paraId="4FE89FD7" w14:textId="77777777" w:rsidR="00BD1F19" w:rsidRDefault="00000000">
            <w:pPr>
              <w:spacing w:before="45" w:after="5" w:line="250" w:lineRule="auto"/>
            </w:pPr>
            <w:r>
              <w:rPr>
                <w:rFonts w:cs="Times New Roman" w:hint="cs"/>
                <w:rtl/>
              </w:rPr>
              <w:t>סעיף 21ב</w:t>
            </w:r>
          </w:p>
        </w:tc>
      </w:tr>
      <w:tr w:rsidR="00BD1F19" w14:paraId="7C8F248E" w14:textId="77777777">
        <w:tc>
          <w:tcPr>
            <w:tcW w:w="300" w:type="pct"/>
          </w:tcPr>
          <w:p w14:paraId="46941FCB" w14:textId="77777777" w:rsidR="00BD1F19" w:rsidRDefault="00BD1F19">
            <w:pPr>
              <w:spacing w:before="45" w:after="5" w:line="250" w:lineRule="auto"/>
            </w:pPr>
            <w:hyperlink w:anchor="h28">
              <w:proofErr w:type="spellStart"/>
              <w:r>
                <w:rPr>
                  <w:rFonts w:cs="Times New Roman" w:hint="cs"/>
                  <w:color w:val="0000FE"/>
                  <w:u w:val="single"/>
                  <w:rtl/>
                </w:rPr>
                <w:t>Go</w:t>
              </w:r>
              <w:proofErr w:type="spellEnd"/>
            </w:hyperlink>
          </w:p>
        </w:tc>
        <w:tc>
          <w:tcPr>
            <w:tcW w:w="0" w:type="auto"/>
          </w:tcPr>
          <w:p w14:paraId="3B948E21" w14:textId="77777777" w:rsidR="00BD1F19" w:rsidRDefault="00000000">
            <w:pPr>
              <w:spacing w:before="45" w:after="5" w:line="250" w:lineRule="auto"/>
            </w:pPr>
            <w:r>
              <w:rPr>
                <w:rFonts w:cs="Times New Roman" w:hint="cs"/>
                <w:rtl/>
              </w:rPr>
              <w:t>מקום שיפוט</w:t>
            </w:r>
          </w:p>
        </w:tc>
        <w:tc>
          <w:tcPr>
            <w:tcW w:w="800" w:type="pct"/>
          </w:tcPr>
          <w:p w14:paraId="4D1D6A98" w14:textId="77777777" w:rsidR="00BD1F19" w:rsidRDefault="00000000">
            <w:pPr>
              <w:spacing w:before="45" w:after="5" w:line="250" w:lineRule="auto"/>
            </w:pPr>
            <w:r>
              <w:rPr>
                <w:rFonts w:cs="Times New Roman" w:hint="cs"/>
                <w:rtl/>
              </w:rPr>
              <w:t>סעיף 21ג</w:t>
            </w:r>
          </w:p>
        </w:tc>
      </w:tr>
      <w:tr w:rsidR="00BD1F19" w14:paraId="1AC89E1C" w14:textId="77777777">
        <w:tc>
          <w:tcPr>
            <w:tcW w:w="300" w:type="pct"/>
          </w:tcPr>
          <w:p w14:paraId="1A7A458A" w14:textId="77777777" w:rsidR="00BD1F19" w:rsidRDefault="00BD1F19">
            <w:pPr>
              <w:spacing w:before="45" w:after="5" w:line="250" w:lineRule="auto"/>
            </w:pPr>
            <w:hyperlink w:anchor="h29">
              <w:proofErr w:type="spellStart"/>
              <w:r>
                <w:rPr>
                  <w:rFonts w:cs="Times New Roman" w:hint="cs"/>
                  <w:color w:val="0000FE"/>
                  <w:u w:val="single"/>
                  <w:rtl/>
                </w:rPr>
                <w:t>Go</w:t>
              </w:r>
              <w:proofErr w:type="spellEnd"/>
            </w:hyperlink>
          </w:p>
        </w:tc>
        <w:tc>
          <w:tcPr>
            <w:tcW w:w="0" w:type="auto"/>
          </w:tcPr>
          <w:p w14:paraId="5FCA6C9D" w14:textId="77777777" w:rsidR="00BD1F19" w:rsidRDefault="00000000">
            <w:pPr>
              <w:spacing w:before="45" w:after="5" w:line="250" w:lineRule="auto"/>
            </w:pPr>
            <w:r>
              <w:rPr>
                <w:rFonts w:cs="Times New Roman" w:hint="cs"/>
                <w:rtl/>
              </w:rPr>
              <w:t>המועד להגשת עתירה</w:t>
            </w:r>
          </w:p>
        </w:tc>
        <w:tc>
          <w:tcPr>
            <w:tcW w:w="800" w:type="pct"/>
          </w:tcPr>
          <w:p w14:paraId="73B5A6B0" w14:textId="77777777" w:rsidR="00BD1F19" w:rsidRDefault="00000000">
            <w:pPr>
              <w:spacing w:before="45" w:after="5" w:line="250" w:lineRule="auto"/>
            </w:pPr>
            <w:r>
              <w:rPr>
                <w:rFonts w:cs="Times New Roman" w:hint="cs"/>
                <w:rtl/>
              </w:rPr>
              <w:t>סעיף 21ד</w:t>
            </w:r>
          </w:p>
        </w:tc>
      </w:tr>
      <w:tr w:rsidR="00BD1F19" w14:paraId="6B933D66" w14:textId="77777777">
        <w:tc>
          <w:tcPr>
            <w:tcW w:w="300" w:type="pct"/>
          </w:tcPr>
          <w:p w14:paraId="1D664881" w14:textId="77777777" w:rsidR="00BD1F19" w:rsidRDefault="00BD1F19">
            <w:pPr>
              <w:spacing w:before="45" w:after="5" w:line="250" w:lineRule="auto"/>
            </w:pPr>
            <w:hyperlink w:anchor="h30">
              <w:proofErr w:type="spellStart"/>
              <w:r>
                <w:rPr>
                  <w:rFonts w:cs="Times New Roman" w:hint="cs"/>
                  <w:color w:val="0000FE"/>
                  <w:u w:val="single"/>
                  <w:rtl/>
                </w:rPr>
                <w:t>Go</w:t>
              </w:r>
              <w:proofErr w:type="spellEnd"/>
            </w:hyperlink>
          </w:p>
        </w:tc>
        <w:tc>
          <w:tcPr>
            <w:tcW w:w="0" w:type="auto"/>
          </w:tcPr>
          <w:p w14:paraId="77F83668" w14:textId="77777777" w:rsidR="00BD1F19" w:rsidRDefault="00000000">
            <w:pPr>
              <w:spacing w:before="45" w:after="5" w:line="250" w:lineRule="auto"/>
            </w:pPr>
            <w:r>
              <w:rPr>
                <w:rFonts w:cs="Times New Roman" w:hint="cs"/>
                <w:rtl/>
              </w:rPr>
              <w:t>כתב עתירה</w:t>
            </w:r>
          </w:p>
        </w:tc>
        <w:tc>
          <w:tcPr>
            <w:tcW w:w="800" w:type="pct"/>
          </w:tcPr>
          <w:p w14:paraId="084C20CE" w14:textId="77777777" w:rsidR="00BD1F19" w:rsidRDefault="00000000">
            <w:pPr>
              <w:spacing w:before="45" w:after="5" w:line="250" w:lineRule="auto"/>
            </w:pPr>
            <w:r>
              <w:rPr>
                <w:rFonts w:cs="Times New Roman" w:hint="cs"/>
                <w:rtl/>
              </w:rPr>
              <w:t>סעיף 21ה</w:t>
            </w:r>
          </w:p>
        </w:tc>
      </w:tr>
      <w:tr w:rsidR="00BD1F19" w14:paraId="5047E867" w14:textId="77777777">
        <w:tc>
          <w:tcPr>
            <w:tcW w:w="300" w:type="pct"/>
          </w:tcPr>
          <w:p w14:paraId="0AA76599" w14:textId="77777777" w:rsidR="00BD1F19" w:rsidRDefault="00BD1F19">
            <w:pPr>
              <w:spacing w:before="45" w:after="5" w:line="250" w:lineRule="auto"/>
            </w:pPr>
            <w:hyperlink w:anchor="h31">
              <w:proofErr w:type="spellStart"/>
              <w:r>
                <w:rPr>
                  <w:rFonts w:cs="Times New Roman" w:hint="cs"/>
                  <w:color w:val="0000FE"/>
                  <w:u w:val="single"/>
                  <w:rtl/>
                </w:rPr>
                <w:t>Go</w:t>
              </w:r>
              <w:proofErr w:type="spellEnd"/>
            </w:hyperlink>
          </w:p>
        </w:tc>
        <w:tc>
          <w:tcPr>
            <w:tcW w:w="0" w:type="auto"/>
          </w:tcPr>
          <w:p w14:paraId="52F155A7" w14:textId="77777777" w:rsidR="00BD1F19" w:rsidRDefault="00000000">
            <w:pPr>
              <w:spacing w:before="45" w:after="5" w:line="250" w:lineRule="auto"/>
            </w:pPr>
            <w:r>
              <w:rPr>
                <w:rFonts w:cs="Times New Roman" w:hint="cs"/>
                <w:rtl/>
              </w:rPr>
              <w:t>משיבים בעתירה</w:t>
            </w:r>
          </w:p>
        </w:tc>
        <w:tc>
          <w:tcPr>
            <w:tcW w:w="800" w:type="pct"/>
          </w:tcPr>
          <w:p w14:paraId="0F6FD4EB" w14:textId="77777777" w:rsidR="00BD1F19" w:rsidRDefault="00000000">
            <w:pPr>
              <w:spacing w:before="45" w:after="5" w:line="250" w:lineRule="auto"/>
            </w:pPr>
            <w:r>
              <w:rPr>
                <w:rFonts w:cs="Times New Roman" w:hint="cs"/>
                <w:rtl/>
              </w:rPr>
              <w:t>סעיף 21ו</w:t>
            </w:r>
          </w:p>
        </w:tc>
      </w:tr>
      <w:tr w:rsidR="00BD1F19" w14:paraId="01C22300" w14:textId="77777777">
        <w:tc>
          <w:tcPr>
            <w:tcW w:w="300" w:type="pct"/>
          </w:tcPr>
          <w:p w14:paraId="71AB97A0" w14:textId="77777777" w:rsidR="00BD1F19" w:rsidRDefault="00BD1F19">
            <w:pPr>
              <w:spacing w:before="45" w:after="5" w:line="250" w:lineRule="auto"/>
            </w:pPr>
            <w:hyperlink w:anchor="h32">
              <w:proofErr w:type="spellStart"/>
              <w:r>
                <w:rPr>
                  <w:rFonts w:cs="Times New Roman" w:hint="cs"/>
                  <w:color w:val="0000FE"/>
                  <w:u w:val="single"/>
                  <w:rtl/>
                </w:rPr>
                <w:t>Go</w:t>
              </w:r>
              <w:proofErr w:type="spellEnd"/>
            </w:hyperlink>
          </w:p>
        </w:tc>
        <w:tc>
          <w:tcPr>
            <w:tcW w:w="0" w:type="auto"/>
          </w:tcPr>
          <w:p w14:paraId="5EE4B7A7" w14:textId="77777777" w:rsidR="00BD1F19" w:rsidRDefault="00000000">
            <w:pPr>
              <w:spacing w:before="45" w:after="5" w:line="250" w:lineRule="auto"/>
            </w:pPr>
            <w:r>
              <w:rPr>
                <w:rFonts w:cs="Times New Roman" w:hint="cs"/>
                <w:rtl/>
              </w:rPr>
              <w:t>עיכוב שחרור</w:t>
            </w:r>
          </w:p>
        </w:tc>
        <w:tc>
          <w:tcPr>
            <w:tcW w:w="800" w:type="pct"/>
          </w:tcPr>
          <w:p w14:paraId="07667C7B" w14:textId="77777777" w:rsidR="00BD1F19" w:rsidRDefault="00000000">
            <w:pPr>
              <w:spacing w:before="45" w:after="5" w:line="250" w:lineRule="auto"/>
            </w:pPr>
            <w:r>
              <w:rPr>
                <w:rFonts w:cs="Times New Roman" w:hint="cs"/>
                <w:rtl/>
              </w:rPr>
              <w:t>סעיף 21ז</w:t>
            </w:r>
          </w:p>
        </w:tc>
      </w:tr>
      <w:tr w:rsidR="00BD1F19" w14:paraId="09E39B7E" w14:textId="77777777">
        <w:tc>
          <w:tcPr>
            <w:tcW w:w="300" w:type="pct"/>
          </w:tcPr>
          <w:p w14:paraId="0FC55FD7" w14:textId="77777777" w:rsidR="00BD1F19" w:rsidRDefault="00BD1F19">
            <w:pPr>
              <w:spacing w:before="45" w:after="5" w:line="250" w:lineRule="auto"/>
            </w:pPr>
            <w:hyperlink w:anchor="h33">
              <w:proofErr w:type="spellStart"/>
              <w:r>
                <w:rPr>
                  <w:rFonts w:cs="Times New Roman" w:hint="cs"/>
                  <w:color w:val="0000FE"/>
                  <w:u w:val="single"/>
                  <w:rtl/>
                </w:rPr>
                <w:t>Go</w:t>
              </w:r>
              <w:proofErr w:type="spellEnd"/>
            </w:hyperlink>
          </w:p>
        </w:tc>
        <w:tc>
          <w:tcPr>
            <w:tcW w:w="0" w:type="auto"/>
          </w:tcPr>
          <w:p w14:paraId="21FA6E5C" w14:textId="77777777" w:rsidR="00BD1F19" w:rsidRDefault="00000000">
            <w:pPr>
              <w:spacing w:before="45" w:after="5" w:line="250" w:lineRule="auto"/>
            </w:pPr>
            <w:r>
              <w:rPr>
                <w:rFonts w:cs="Times New Roman" w:hint="cs"/>
                <w:rtl/>
              </w:rPr>
              <w:t>דיון בעתירה</w:t>
            </w:r>
          </w:p>
        </w:tc>
        <w:tc>
          <w:tcPr>
            <w:tcW w:w="800" w:type="pct"/>
          </w:tcPr>
          <w:p w14:paraId="1F689332" w14:textId="77777777" w:rsidR="00BD1F19" w:rsidRDefault="00000000">
            <w:pPr>
              <w:spacing w:before="45" w:after="5" w:line="250" w:lineRule="auto"/>
            </w:pPr>
            <w:r>
              <w:rPr>
                <w:rFonts w:cs="Times New Roman" w:hint="cs"/>
                <w:rtl/>
              </w:rPr>
              <w:t>סעיף 21ח</w:t>
            </w:r>
          </w:p>
        </w:tc>
      </w:tr>
      <w:tr w:rsidR="00BD1F19" w14:paraId="07F0C07C" w14:textId="77777777">
        <w:tc>
          <w:tcPr>
            <w:tcW w:w="300" w:type="pct"/>
          </w:tcPr>
          <w:p w14:paraId="7BD0D855" w14:textId="77777777" w:rsidR="00BD1F19" w:rsidRDefault="00BD1F19">
            <w:pPr>
              <w:spacing w:before="45" w:after="5" w:line="250" w:lineRule="auto"/>
            </w:pPr>
            <w:hyperlink w:anchor="h34">
              <w:proofErr w:type="spellStart"/>
              <w:r>
                <w:rPr>
                  <w:rFonts w:cs="Times New Roman" w:hint="cs"/>
                  <w:color w:val="0000FE"/>
                  <w:u w:val="single"/>
                  <w:rtl/>
                </w:rPr>
                <w:t>Go</w:t>
              </w:r>
              <w:proofErr w:type="spellEnd"/>
            </w:hyperlink>
          </w:p>
        </w:tc>
        <w:tc>
          <w:tcPr>
            <w:tcW w:w="0" w:type="auto"/>
          </w:tcPr>
          <w:p w14:paraId="1608317D" w14:textId="77777777" w:rsidR="00BD1F19" w:rsidRDefault="00000000">
            <w:pPr>
              <w:spacing w:before="45" w:after="5" w:line="250" w:lineRule="auto"/>
            </w:pPr>
            <w:r>
              <w:rPr>
                <w:rFonts w:cs="Times New Roman" w:hint="cs"/>
                <w:rtl/>
              </w:rPr>
              <w:t>סדר הטיעון</w:t>
            </w:r>
          </w:p>
        </w:tc>
        <w:tc>
          <w:tcPr>
            <w:tcW w:w="800" w:type="pct"/>
          </w:tcPr>
          <w:p w14:paraId="535F3E95" w14:textId="77777777" w:rsidR="00BD1F19" w:rsidRDefault="00000000">
            <w:pPr>
              <w:spacing w:before="45" w:after="5" w:line="250" w:lineRule="auto"/>
            </w:pPr>
            <w:r>
              <w:rPr>
                <w:rFonts w:cs="Times New Roman" w:hint="cs"/>
                <w:rtl/>
              </w:rPr>
              <w:t>סעיף 21ט</w:t>
            </w:r>
          </w:p>
        </w:tc>
      </w:tr>
      <w:tr w:rsidR="00BD1F19" w14:paraId="022C82CB" w14:textId="77777777">
        <w:tc>
          <w:tcPr>
            <w:tcW w:w="300" w:type="pct"/>
          </w:tcPr>
          <w:p w14:paraId="3A150D2B" w14:textId="77777777" w:rsidR="00BD1F19" w:rsidRDefault="00BD1F19">
            <w:pPr>
              <w:spacing w:before="45" w:after="5" w:line="250" w:lineRule="auto"/>
            </w:pPr>
            <w:hyperlink w:anchor="h35">
              <w:proofErr w:type="spellStart"/>
              <w:r>
                <w:rPr>
                  <w:rFonts w:cs="Times New Roman" w:hint="cs"/>
                  <w:color w:val="0000FE"/>
                  <w:u w:val="single"/>
                  <w:rtl/>
                </w:rPr>
                <w:t>Go</w:t>
              </w:r>
              <w:proofErr w:type="spellEnd"/>
            </w:hyperlink>
          </w:p>
        </w:tc>
        <w:tc>
          <w:tcPr>
            <w:tcW w:w="0" w:type="auto"/>
          </w:tcPr>
          <w:p w14:paraId="54A70655" w14:textId="77777777" w:rsidR="00BD1F19" w:rsidRDefault="00000000">
            <w:pPr>
              <w:spacing w:before="45" w:after="5" w:line="250" w:lineRule="auto"/>
            </w:pPr>
            <w:r>
              <w:rPr>
                <w:rFonts w:cs="Times New Roman" w:hint="cs"/>
                <w:rtl/>
              </w:rPr>
              <w:t>מידע חסוי</w:t>
            </w:r>
          </w:p>
        </w:tc>
        <w:tc>
          <w:tcPr>
            <w:tcW w:w="800" w:type="pct"/>
          </w:tcPr>
          <w:p w14:paraId="26AAD14F" w14:textId="77777777" w:rsidR="00BD1F19" w:rsidRDefault="00000000">
            <w:pPr>
              <w:spacing w:before="45" w:after="5" w:line="250" w:lineRule="auto"/>
            </w:pPr>
            <w:r>
              <w:rPr>
                <w:rFonts w:cs="Times New Roman" w:hint="cs"/>
                <w:rtl/>
              </w:rPr>
              <w:t>סעיף 21י</w:t>
            </w:r>
          </w:p>
        </w:tc>
      </w:tr>
      <w:tr w:rsidR="00BD1F19" w14:paraId="05895A89" w14:textId="77777777">
        <w:tc>
          <w:tcPr>
            <w:tcW w:w="300" w:type="pct"/>
          </w:tcPr>
          <w:p w14:paraId="00A256FA" w14:textId="77777777" w:rsidR="00BD1F19" w:rsidRDefault="00BD1F19">
            <w:pPr>
              <w:spacing w:before="45" w:after="5" w:line="250" w:lineRule="auto"/>
            </w:pPr>
            <w:hyperlink w:anchor="h36">
              <w:proofErr w:type="spellStart"/>
              <w:r>
                <w:rPr>
                  <w:rFonts w:cs="Times New Roman" w:hint="cs"/>
                  <w:color w:val="0000FE"/>
                  <w:u w:val="single"/>
                  <w:rtl/>
                </w:rPr>
                <w:t>Go</w:t>
              </w:r>
              <w:proofErr w:type="spellEnd"/>
            </w:hyperlink>
          </w:p>
        </w:tc>
        <w:tc>
          <w:tcPr>
            <w:tcW w:w="0" w:type="auto"/>
          </w:tcPr>
          <w:p w14:paraId="6EEF7542" w14:textId="77777777" w:rsidR="00BD1F19" w:rsidRDefault="00000000">
            <w:pPr>
              <w:spacing w:before="45" w:after="5" w:line="250" w:lineRule="auto"/>
            </w:pPr>
            <w:r>
              <w:rPr>
                <w:rFonts w:cs="Times New Roman" w:hint="cs"/>
                <w:rtl/>
              </w:rPr>
              <w:t>פסק דין</w:t>
            </w:r>
          </w:p>
        </w:tc>
        <w:tc>
          <w:tcPr>
            <w:tcW w:w="800" w:type="pct"/>
          </w:tcPr>
          <w:p w14:paraId="73725DE7" w14:textId="77777777" w:rsidR="00BD1F19" w:rsidRDefault="00000000">
            <w:pPr>
              <w:spacing w:before="45" w:after="5" w:line="250" w:lineRule="auto"/>
            </w:pPr>
            <w:r>
              <w:rPr>
                <w:rFonts w:cs="Times New Roman" w:hint="cs"/>
                <w:rtl/>
              </w:rPr>
              <w:t>סעיף 21יא</w:t>
            </w:r>
          </w:p>
        </w:tc>
      </w:tr>
      <w:tr w:rsidR="00BD1F19" w14:paraId="731DFDAE" w14:textId="77777777">
        <w:tc>
          <w:tcPr>
            <w:tcW w:w="300" w:type="pct"/>
          </w:tcPr>
          <w:p w14:paraId="0162F7BD" w14:textId="77777777" w:rsidR="00BD1F19" w:rsidRDefault="00BD1F19">
            <w:pPr>
              <w:spacing w:before="45" w:after="5" w:line="250" w:lineRule="auto"/>
            </w:pPr>
            <w:hyperlink w:anchor="h37">
              <w:proofErr w:type="spellStart"/>
              <w:r>
                <w:rPr>
                  <w:rFonts w:cs="Times New Roman" w:hint="cs"/>
                  <w:color w:val="0000FE"/>
                  <w:u w:val="single"/>
                  <w:rtl/>
                </w:rPr>
                <w:t>G</w:t>
              </w:r>
              <w:r>
                <w:rPr>
                  <w:rFonts w:cs="Times New Roman" w:hint="cs"/>
                  <w:color w:val="0000FE"/>
                  <w:u w:val="single"/>
                  <w:rtl/>
                </w:rPr>
                <w:t>o</w:t>
              </w:r>
              <w:proofErr w:type="spellEnd"/>
            </w:hyperlink>
          </w:p>
        </w:tc>
        <w:tc>
          <w:tcPr>
            <w:tcW w:w="0" w:type="auto"/>
          </w:tcPr>
          <w:p w14:paraId="4CC6C974" w14:textId="77777777" w:rsidR="00BD1F19" w:rsidRDefault="00000000">
            <w:pPr>
              <w:spacing w:before="45" w:after="5" w:line="250" w:lineRule="auto"/>
            </w:pPr>
            <w:r>
              <w:rPr>
                <w:rFonts w:cs="Times New Roman" w:hint="cs"/>
                <w:rtl/>
              </w:rPr>
              <w:t>רשות ערעור וערעור</w:t>
            </w:r>
          </w:p>
        </w:tc>
        <w:tc>
          <w:tcPr>
            <w:tcW w:w="800" w:type="pct"/>
          </w:tcPr>
          <w:p w14:paraId="012B3F09" w14:textId="77777777" w:rsidR="00BD1F19" w:rsidRDefault="00000000">
            <w:pPr>
              <w:spacing w:before="45" w:after="5" w:line="250" w:lineRule="auto"/>
            </w:pPr>
            <w:r>
              <w:rPr>
                <w:rFonts w:cs="Times New Roman" w:hint="cs"/>
                <w:rtl/>
              </w:rPr>
              <w:t>סעיף 21יב</w:t>
            </w:r>
          </w:p>
        </w:tc>
      </w:tr>
      <w:tr w:rsidR="00BD1F19" w14:paraId="0DD3106E" w14:textId="77777777">
        <w:tc>
          <w:tcPr>
            <w:tcW w:w="300" w:type="pct"/>
          </w:tcPr>
          <w:p w14:paraId="6099EC01" w14:textId="77777777" w:rsidR="00BD1F19" w:rsidRDefault="00BD1F19">
            <w:pPr>
              <w:spacing w:before="45" w:after="5" w:line="250" w:lineRule="auto"/>
            </w:pPr>
            <w:hyperlink w:anchor="h38">
              <w:proofErr w:type="spellStart"/>
              <w:r>
                <w:rPr>
                  <w:rFonts w:cs="Times New Roman" w:hint="cs"/>
                  <w:color w:val="0000FE"/>
                  <w:u w:val="single"/>
                  <w:rtl/>
                </w:rPr>
                <w:t>Go</w:t>
              </w:r>
              <w:proofErr w:type="spellEnd"/>
            </w:hyperlink>
          </w:p>
        </w:tc>
        <w:tc>
          <w:tcPr>
            <w:tcW w:w="0" w:type="auto"/>
          </w:tcPr>
          <w:p w14:paraId="0BFFC80B" w14:textId="77777777" w:rsidR="00BD1F19" w:rsidRDefault="00000000">
            <w:pPr>
              <w:spacing w:before="45" w:after="5" w:line="250" w:lineRule="auto"/>
            </w:pPr>
            <w:r>
              <w:rPr>
                <w:rFonts w:cs="Times New Roman" w:hint="cs"/>
                <w:rtl/>
              </w:rPr>
              <w:t>סדר דין באין הוראות</w:t>
            </w:r>
          </w:p>
        </w:tc>
        <w:tc>
          <w:tcPr>
            <w:tcW w:w="800" w:type="pct"/>
          </w:tcPr>
          <w:p w14:paraId="6EAA1420" w14:textId="77777777" w:rsidR="00BD1F19" w:rsidRDefault="00000000">
            <w:pPr>
              <w:spacing w:before="45" w:after="5" w:line="250" w:lineRule="auto"/>
            </w:pPr>
            <w:r>
              <w:rPr>
                <w:rFonts w:cs="Times New Roman" w:hint="cs"/>
                <w:rtl/>
              </w:rPr>
              <w:t>סעיף 21יג</w:t>
            </w:r>
          </w:p>
        </w:tc>
      </w:tr>
      <w:tr w:rsidR="00BD1F19" w14:paraId="040F1668" w14:textId="77777777">
        <w:trPr>
          <w:gridAfter w:val="1"/>
          <w:wAfter w:w="360" w:type="dxa"/>
        </w:trPr>
        <w:tc>
          <w:tcPr>
            <w:tcW w:w="300" w:type="pct"/>
          </w:tcPr>
          <w:p w14:paraId="752A08BA" w14:textId="77777777" w:rsidR="00BD1F19" w:rsidRDefault="00BD1F19">
            <w:pPr>
              <w:spacing w:before="45" w:after="5" w:line="250" w:lineRule="auto"/>
            </w:pPr>
            <w:hyperlink w:anchor="h39">
              <w:proofErr w:type="spellStart"/>
              <w:r>
                <w:rPr>
                  <w:rFonts w:cs="Times New Roman" w:hint="cs"/>
                  <w:color w:val="0000FE"/>
                  <w:u w:val="single"/>
                  <w:rtl/>
                </w:rPr>
                <w:t>Go</w:t>
              </w:r>
              <w:proofErr w:type="spellEnd"/>
            </w:hyperlink>
          </w:p>
        </w:tc>
        <w:tc>
          <w:tcPr>
            <w:tcW w:w="0" w:type="auto"/>
          </w:tcPr>
          <w:p w14:paraId="689DAD52" w14:textId="77777777" w:rsidR="00BD1F19" w:rsidRDefault="00000000">
            <w:pPr>
              <w:spacing w:before="45" w:after="5" w:line="250" w:lineRule="auto"/>
            </w:pPr>
            <w:r w:rsidRPr="000D569A">
              <w:rPr>
                <w:rFonts w:cs="Times New Roman" w:hint="cs"/>
                <w:highlight w:val="cyan"/>
                <w:rtl/>
              </w:rPr>
              <w:t xml:space="preserve">פרק ג' –ערעור </w:t>
            </w:r>
            <w:proofErr w:type="spellStart"/>
            <w:r w:rsidRPr="000D569A">
              <w:rPr>
                <w:rFonts w:cs="Times New Roman" w:hint="cs"/>
                <w:highlight w:val="cyan"/>
                <w:rtl/>
              </w:rPr>
              <w:t>מינהלי</w:t>
            </w:r>
            <w:proofErr w:type="spellEnd"/>
          </w:p>
        </w:tc>
      </w:tr>
      <w:tr w:rsidR="00BD1F19" w14:paraId="5CF6BC13" w14:textId="77777777">
        <w:tc>
          <w:tcPr>
            <w:tcW w:w="300" w:type="pct"/>
          </w:tcPr>
          <w:p w14:paraId="51DB51AC" w14:textId="77777777" w:rsidR="00BD1F19" w:rsidRDefault="00BD1F19">
            <w:pPr>
              <w:spacing w:before="45" w:after="5" w:line="250" w:lineRule="auto"/>
            </w:pPr>
            <w:hyperlink w:anchor="h40">
              <w:proofErr w:type="spellStart"/>
              <w:r>
                <w:rPr>
                  <w:rFonts w:cs="Times New Roman" w:hint="cs"/>
                  <w:color w:val="0000FE"/>
                  <w:u w:val="single"/>
                  <w:rtl/>
                </w:rPr>
                <w:t>Go</w:t>
              </w:r>
              <w:proofErr w:type="spellEnd"/>
            </w:hyperlink>
          </w:p>
        </w:tc>
        <w:tc>
          <w:tcPr>
            <w:tcW w:w="0" w:type="auto"/>
          </w:tcPr>
          <w:p w14:paraId="65D90EAC" w14:textId="77777777" w:rsidR="00BD1F19" w:rsidRDefault="00000000">
            <w:pPr>
              <w:spacing w:before="45" w:after="5" w:line="250" w:lineRule="auto"/>
            </w:pPr>
            <w:r>
              <w:rPr>
                <w:rFonts w:cs="Times New Roman" w:hint="cs"/>
                <w:rtl/>
              </w:rPr>
              <w:t>מקום שיפוט</w:t>
            </w:r>
          </w:p>
        </w:tc>
        <w:tc>
          <w:tcPr>
            <w:tcW w:w="800" w:type="pct"/>
          </w:tcPr>
          <w:p w14:paraId="5314B87F" w14:textId="77777777" w:rsidR="00BD1F19" w:rsidRDefault="00000000">
            <w:pPr>
              <w:spacing w:before="45" w:after="5" w:line="250" w:lineRule="auto"/>
            </w:pPr>
            <w:r>
              <w:rPr>
                <w:rFonts w:cs="Times New Roman" w:hint="cs"/>
                <w:rtl/>
              </w:rPr>
              <w:t>סעיף 22</w:t>
            </w:r>
          </w:p>
        </w:tc>
      </w:tr>
      <w:tr w:rsidR="00BD1F19" w14:paraId="306D53A2" w14:textId="77777777">
        <w:tc>
          <w:tcPr>
            <w:tcW w:w="300" w:type="pct"/>
          </w:tcPr>
          <w:p w14:paraId="0099F9E0" w14:textId="77777777" w:rsidR="00BD1F19" w:rsidRDefault="00BD1F19">
            <w:pPr>
              <w:spacing w:before="45" w:after="5" w:line="250" w:lineRule="auto"/>
            </w:pPr>
            <w:hyperlink w:anchor="h41">
              <w:proofErr w:type="spellStart"/>
              <w:r>
                <w:rPr>
                  <w:rFonts w:cs="Times New Roman" w:hint="cs"/>
                  <w:color w:val="0000FE"/>
                  <w:u w:val="single"/>
                  <w:rtl/>
                </w:rPr>
                <w:t>Go</w:t>
              </w:r>
              <w:proofErr w:type="spellEnd"/>
            </w:hyperlink>
          </w:p>
        </w:tc>
        <w:tc>
          <w:tcPr>
            <w:tcW w:w="0" w:type="auto"/>
          </w:tcPr>
          <w:p w14:paraId="2E13B91A" w14:textId="77777777" w:rsidR="00BD1F19" w:rsidRDefault="00000000">
            <w:pPr>
              <w:spacing w:before="45" w:after="5" w:line="250" w:lineRule="auto"/>
            </w:pPr>
            <w:r>
              <w:rPr>
                <w:rFonts w:cs="Times New Roman" w:hint="cs"/>
                <w:rtl/>
              </w:rPr>
              <w:t xml:space="preserve">המועד להגשת  ערעור </w:t>
            </w:r>
            <w:proofErr w:type="spellStart"/>
            <w:r>
              <w:rPr>
                <w:rFonts w:cs="Times New Roman" w:hint="cs"/>
                <w:rtl/>
              </w:rPr>
              <w:t>מינהלי</w:t>
            </w:r>
            <w:proofErr w:type="spellEnd"/>
          </w:p>
        </w:tc>
        <w:tc>
          <w:tcPr>
            <w:tcW w:w="800" w:type="pct"/>
          </w:tcPr>
          <w:p w14:paraId="45B0F329" w14:textId="77777777" w:rsidR="00BD1F19" w:rsidRDefault="00000000">
            <w:pPr>
              <w:spacing w:before="45" w:after="5" w:line="250" w:lineRule="auto"/>
            </w:pPr>
            <w:r>
              <w:rPr>
                <w:rFonts w:cs="Times New Roman" w:hint="cs"/>
                <w:rtl/>
              </w:rPr>
              <w:t>סעיף 23</w:t>
            </w:r>
          </w:p>
        </w:tc>
      </w:tr>
      <w:tr w:rsidR="00BD1F19" w14:paraId="654DF81A" w14:textId="77777777">
        <w:tc>
          <w:tcPr>
            <w:tcW w:w="300" w:type="pct"/>
          </w:tcPr>
          <w:p w14:paraId="6D2E4704" w14:textId="77777777" w:rsidR="00BD1F19" w:rsidRDefault="00BD1F19">
            <w:pPr>
              <w:spacing w:before="45" w:after="5" w:line="250" w:lineRule="auto"/>
            </w:pPr>
            <w:hyperlink w:anchor="h42">
              <w:proofErr w:type="spellStart"/>
              <w:r>
                <w:rPr>
                  <w:rFonts w:cs="Times New Roman" w:hint="cs"/>
                  <w:color w:val="0000FE"/>
                  <w:u w:val="single"/>
                  <w:rtl/>
                </w:rPr>
                <w:t>Go</w:t>
              </w:r>
              <w:proofErr w:type="spellEnd"/>
            </w:hyperlink>
          </w:p>
        </w:tc>
        <w:tc>
          <w:tcPr>
            <w:tcW w:w="0" w:type="auto"/>
          </w:tcPr>
          <w:p w14:paraId="23674423" w14:textId="77777777" w:rsidR="00BD1F19" w:rsidRDefault="00000000">
            <w:pPr>
              <w:spacing w:before="45" w:after="5" w:line="250" w:lineRule="auto"/>
            </w:pPr>
            <w:r>
              <w:rPr>
                <w:rFonts w:cs="Times New Roman" w:hint="cs"/>
                <w:rtl/>
              </w:rPr>
              <w:t xml:space="preserve">כתב ערעור </w:t>
            </w:r>
            <w:proofErr w:type="spellStart"/>
            <w:r>
              <w:rPr>
                <w:rFonts w:cs="Times New Roman" w:hint="cs"/>
                <w:rtl/>
              </w:rPr>
              <w:t>מינהלי</w:t>
            </w:r>
            <w:proofErr w:type="spellEnd"/>
          </w:p>
        </w:tc>
        <w:tc>
          <w:tcPr>
            <w:tcW w:w="800" w:type="pct"/>
          </w:tcPr>
          <w:p w14:paraId="4BADCAE8" w14:textId="77777777" w:rsidR="00BD1F19" w:rsidRDefault="00000000">
            <w:pPr>
              <w:spacing w:before="45" w:after="5" w:line="250" w:lineRule="auto"/>
            </w:pPr>
            <w:r>
              <w:rPr>
                <w:rFonts w:cs="Times New Roman" w:hint="cs"/>
                <w:rtl/>
              </w:rPr>
              <w:t>סעיף 24</w:t>
            </w:r>
          </w:p>
        </w:tc>
      </w:tr>
      <w:tr w:rsidR="00BD1F19" w14:paraId="6D3A9C43" w14:textId="77777777">
        <w:tc>
          <w:tcPr>
            <w:tcW w:w="300" w:type="pct"/>
          </w:tcPr>
          <w:p w14:paraId="7B33E4C5" w14:textId="77777777" w:rsidR="00BD1F19" w:rsidRDefault="00BD1F19">
            <w:pPr>
              <w:spacing w:before="45" w:after="5" w:line="250" w:lineRule="auto"/>
            </w:pPr>
            <w:hyperlink w:anchor="h43">
              <w:proofErr w:type="spellStart"/>
              <w:r>
                <w:rPr>
                  <w:rFonts w:cs="Times New Roman" w:hint="cs"/>
                  <w:color w:val="0000FE"/>
                  <w:u w:val="single"/>
                  <w:rtl/>
                </w:rPr>
                <w:t>Go</w:t>
              </w:r>
              <w:proofErr w:type="spellEnd"/>
            </w:hyperlink>
          </w:p>
        </w:tc>
        <w:tc>
          <w:tcPr>
            <w:tcW w:w="0" w:type="auto"/>
          </w:tcPr>
          <w:p w14:paraId="10DC45EA" w14:textId="77777777" w:rsidR="00BD1F19" w:rsidRDefault="00000000">
            <w:pPr>
              <w:spacing w:before="45" w:after="5" w:line="250" w:lineRule="auto"/>
            </w:pPr>
            <w:r>
              <w:rPr>
                <w:rFonts w:cs="Times New Roman" w:hint="cs"/>
                <w:rtl/>
              </w:rPr>
              <w:t xml:space="preserve">המשיב בערעור </w:t>
            </w:r>
            <w:proofErr w:type="spellStart"/>
            <w:r>
              <w:rPr>
                <w:rFonts w:cs="Times New Roman" w:hint="cs"/>
                <w:rtl/>
              </w:rPr>
              <w:t>מינהלי</w:t>
            </w:r>
            <w:proofErr w:type="spellEnd"/>
          </w:p>
        </w:tc>
        <w:tc>
          <w:tcPr>
            <w:tcW w:w="800" w:type="pct"/>
          </w:tcPr>
          <w:p w14:paraId="6D72EEA8" w14:textId="77777777" w:rsidR="00BD1F19" w:rsidRDefault="00000000">
            <w:pPr>
              <w:spacing w:before="45" w:after="5" w:line="250" w:lineRule="auto"/>
            </w:pPr>
            <w:r>
              <w:rPr>
                <w:rFonts w:cs="Times New Roman" w:hint="cs"/>
                <w:rtl/>
              </w:rPr>
              <w:t>סעיף 25</w:t>
            </w:r>
          </w:p>
        </w:tc>
      </w:tr>
      <w:tr w:rsidR="00BD1F19" w14:paraId="16D46389" w14:textId="77777777">
        <w:tc>
          <w:tcPr>
            <w:tcW w:w="300" w:type="pct"/>
          </w:tcPr>
          <w:p w14:paraId="7C89B2A4" w14:textId="77777777" w:rsidR="00BD1F19" w:rsidRDefault="00BD1F19">
            <w:pPr>
              <w:spacing w:before="45" w:after="5" w:line="250" w:lineRule="auto"/>
            </w:pPr>
            <w:hyperlink w:anchor="h44">
              <w:proofErr w:type="spellStart"/>
              <w:r>
                <w:rPr>
                  <w:rFonts w:cs="Times New Roman" w:hint="cs"/>
                  <w:color w:val="0000FE"/>
                  <w:u w:val="single"/>
                  <w:rtl/>
                </w:rPr>
                <w:t>Go</w:t>
              </w:r>
              <w:proofErr w:type="spellEnd"/>
            </w:hyperlink>
          </w:p>
        </w:tc>
        <w:tc>
          <w:tcPr>
            <w:tcW w:w="0" w:type="auto"/>
          </w:tcPr>
          <w:p w14:paraId="49974AF8" w14:textId="77777777" w:rsidR="00BD1F19" w:rsidRDefault="00000000">
            <w:pPr>
              <w:spacing w:before="45" w:after="5" w:line="250" w:lineRule="auto"/>
            </w:pPr>
            <w:r>
              <w:rPr>
                <w:rFonts w:cs="Times New Roman" w:hint="cs"/>
                <w:rtl/>
              </w:rPr>
              <w:t>הודעת עדכון</w:t>
            </w:r>
          </w:p>
        </w:tc>
        <w:tc>
          <w:tcPr>
            <w:tcW w:w="800" w:type="pct"/>
          </w:tcPr>
          <w:p w14:paraId="4C23DCA4" w14:textId="77777777" w:rsidR="00BD1F19" w:rsidRDefault="00000000">
            <w:pPr>
              <w:spacing w:before="45" w:after="5" w:line="250" w:lineRule="auto"/>
            </w:pPr>
            <w:r>
              <w:rPr>
                <w:rFonts w:cs="Times New Roman" w:hint="cs"/>
                <w:rtl/>
              </w:rPr>
              <w:t>סעיף 25א</w:t>
            </w:r>
          </w:p>
        </w:tc>
      </w:tr>
      <w:tr w:rsidR="00BD1F19" w14:paraId="1D5CEEF2" w14:textId="77777777">
        <w:tc>
          <w:tcPr>
            <w:tcW w:w="300" w:type="pct"/>
          </w:tcPr>
          <w:p w14:paraId="6CFB3E15" w14:textId="77777777" w:rsidR="00BD1F19" w:rsidRDefault="00BD1F19">
            <w:pPr>
              <w:spacing w:before="45" w:after="5" w:line="250" w:lineRule="auto"/>
            </w:pPr>
            <w:hyperlink w:anchor="h45">
              <w:proofErr w:type="spellStart"/>
              <w:r>
                <w:rPr>
                  <w:rFonts w:cs="Times New Roman" w:hint="cs"/>
                  <w:color w:val="0000FE"/>
                  <w:u w:val="single"/>
                  <w:rtl/>
                </w:rPr>
                <w:t>Go</w:t>
              </w:r>
              <w:proofErr w:type="spellEnd"/>
            </w:hyperlink>
          </w:p>
        </w:tc>
        <w:tc>
          <w:tcPr>
            <w:tcW w:w="0" w:type="auto"/>
          </w:tcPr>
          <w:p w14:paraId="7D89981F" w14:textId="77777777" w:rsidR="00BD1F19" w:rsidRDefault="00000000">
            <w:pPr>
              <w:spacing w:before="45" w:after="5" w:line="250" w:lineRule="auto"/>
            </w:pPr>
            <w:r>
              <w:rPr>
                <w:rFonts w:cs="Times New Roman" w:hint="cs"/>
                <w:rtl/>
              </w:rPr>
              <w:t>העברת חומר לבית המשפט</w:t>
            </w:r>
          </w:p>
        </w:tc>
        <w:tc>
          <w:tcPr>
            <w:tcW w:w="800" w:type="pct"/>
          </w:tcPr>
          <w:p w14:paraId="229DDE11" w14:textId="77777777" w:rsidR="00BD1F19" w:rsidRDefault="00000000">
            <w:pPr>
              <w:spacing w:before="45" w:after="5" w:line="250" w:lineRule="auto"/>
            </w:pPr>
            <w:r>
              <w:rPr>
                <w:rFonts w:cs="Times New Roman" w:hint="cs"/>
                <w:rtl/>
              </w:rPr>
              <w:t>סעיף 26</w:t>
            </w:r>
          </w:p>
        </w:tc>
      </w:tr>
      <w:tr w:rsidR="00BD1F19" w14:paraId="5FDA4ECB" w14:textId="77777777">
        <w:tc>
          <w:tcPr>
            <w:tcW w:w="300" w:type="pct"/>
          </w:tcPr>
          <w:p w14:paraId="1147794E" w14:textId="77777777" w:rsidR="00BD1F19" w:rsidRDefault="00BD1F19">
            <w:pPr>
              <w:spacing w:before="45" w:after="5" w:line="250" w:lineRule="auto"/>
            </w:pPr>
            <w:hyperlink w:anchor="h46">
              <w:proofErr w:type="spellStart"/>
              <w:r>
                <w:rPr>
                  <w:rFonts w:cs="Times New Roman" w:hint="cs"/>
                  <w:color w:val="0000FE"/>
                  <w:u w:val="single"/>
                  <w:rtl/>
                </w:rPr>
                <w:t>Go</w:t>
              </w:r>
              <w:proofErr w:type="spellEnd"/>
            </w:hyperlink>
          </w:p>
        </w:tc>
        <w:tc>
          <w:tcPr>
            <w:tcW w:w="0" w:type="auto"/>
          </w:tcPr>
          <w:p w14:paraId="7E05726F" w14:textId="77777777" w:rsidR="00BD1F19" w:rsidRDefault="00000000">
            <w:pPr>
              <w:spacing w:before="45" w:after="5" w:line="250" w:lineRule="auto"/>
            </w:pPr>
            <w:r>
              <w:rPr>
                <w:rFonts w:cs="Times New Roman" w:hint="cs"/>
                <w:rtl/>
              </w:rPr>
              <w:t xml:space="preserve">דיון מקדמי בערעור </w:t>
            </w:r>
            <w:proofErr w:type="spellStart"/>
            <w:r>
              <w:rPr>
                <w:rFonts w:cs="Times New Roman" w:hint="cs"/>
                <w:rtl/>
              </w:rPr>
              <w:t>מינהלי</w:t>
            </w:r>
            <w:proofErr w:type="spellEnd"/>
          </w:p>
        </w:tc>
        <w:tc>
          <w:tcPr>
            <w:tcW w:w="800" w:type="pct"/>
          </w:tcPr>
          <w:p w14:paraId="32040902" w14:textId="77777777" w:rsidR="00BD1F19" w:rsidRDefault="00000000">
            <w:pPr>
              <w:spacing w:before="45" w:after="5" w:line="250" w:lineRule="auto"/>
            </w:pPr>
            <w:r>
              <w:rPr>
                <w:rFonts w:cs="Times New Roman" w:hint="cs"/>
                <w:rtl/>
              </w:rPr>
              <w:t>סעיף 27</w:t>
            </w:r>
          </w:p>
        </w:tc>
      </w:tr>
      <w:tr w:rsidR="00BD1F19" w14:paraId="244A6962" w14:textId="77777777">
        <w:tc>
          <w:tcPr>
            <w:tcW w:w="300" w:type="pct"/>
          </w:tcPr>
          <w:p w14:paraId="550D9D02" w14:textId="77777777" w:rsidR="00BD1F19" w:rsidRDefault="00BD1F19">
            <w:pPr>
              <w:spacing w:before="45" w:after="5" w:line="250" w:lineRule="auto"/>
            </w:pPr>
            <w:hyperlink w:anchor="h47">
              <w:proofErr w:type="spellStart"/>
              <w:r>
                <w:rPr>
                  <w:rFonts w:cs="Times New Roman" w:hint="cs"/>
                  <w:color w:val="0000FE"/>
                  <w:u w:val="single"/>
                  <w:rtl/>
                </w:rPr>
                <w:t>Go</w:t>
              </w:r>
              <w:proofErr w:type="spellEnd"/>
            </w:hyperlink>
          </w:p>
        </w:tc>
        <w:tc>
          <w:tcPr>
            <w:tcW w:w="0" w:type="auto"/>
          </w:tcPr>
          <w:p w14:paraId="064D38B6" w14:textId="77777777" w:rsidR="00BD1F19" w:rsidRDefault="00000000">
            <w:pPr>
              <w:spacing w:before="45" w:after="5" w:line="250" w:lineRule="auto"/>
            </w:pPr>
            <w:r>
              <w:rPr>
                <w:rFonts w:cs="Times New Roman" w:hint="cs"/>
                <w:rtl/>
              </w:rPr>
              <w:t>הוראות משלימות</w:t>
            </w:r>
          </w:p>
        </w:tc>
        <w:tc>
          <w:tcPr>
            <w:tcW w:w="800" w:type="pct"/>
          </w:tcPr>
          <w:p w14:paraId="5B854F92" w14:textId="77777777" w:rsidR="00BD1F19" w:rsidRDefault="00000000">
            <w:pPr>
              <w:spacing w:before="45" w:after="5" w:line="250" w:lineRule="auto"/>
            </w:pPr>
            <w:r>
              <w:rPr>
                <w:rFonts w:cs="Times New Roman" w:hint="cs"/>
                <w:rtl/>
              </w:rPr>
              <w:t>סעיף 28</w:t>
            </w:r>
          </w:p>
        </w:tc>
      </w:tr>
      <w:tr w:rsidR="00BD1F19" w14:paraId="08095CD5" w14:textId="77777777">
        <w:trPr>
          <w:gridAfter w:val="1"/>
          <w:wAfter w:w="360" w:type="dxa"/>
        </w:trPr>
        <w:tc>
          <w:tcPr>
            <w:tcW w:w="300" w:type="pct"/>
          </w:tcPr>
          <w:p w14:paraId="55B9AA2B" w14:textId="77777777" w:rsidR="00BD1F19" w:rsidRDefault="00BD1F19">
            <w:pPr>
              <w:spacing w:before="45" w:after="5" w:line="250" w:lineRule="auto"/>
            </w:pPr>
            <w:hyperlink w:anchor="h48">
              <w:proofErr w:type="spellStart"/>
              <w:r>
                <w:rPr>
                  <w:rFonts w:cs="Times New Roman" w:hint="cs"/>
                  <w:color w:val="0000FE"/>
                  <w:u w:val="single"/>
                  <w:rtl/>
                </w:rPr>
                <w:t>Go</w:t>
              </w:r>
              <w:proofErr w:type="spellEnd"/>
            </w:hyperlink>
          </w:p>
        </w:tc>
        <w:tc>
          <w:tcPr>
            <w:tcW w:w="0" w:type="auto"/>
          </w:tcPr>
          <w:p w14:paraId="4EC21E18" w14:textId="77777777" w:rsidR="00BD1F19" w:rsidRDefault="00000000">
            <w:pPr>
              <w:spacing w:before="45" w:after="5" w:line="250" w:lineRule="auto"/>
            </w:pPr>
            <w:r w:rsidRPr="000D569A">
              <w:rPr>
                <w:rFonts w:cs="Times New Roman" w:hint="cs"/>
                <w:highlight w:val="cyan"/>
                <w:rtl/>
              </w:rPr>
              <w:t xml:space="preserve">פרק ד' –תובענה </w:t>
            </w:r>
            <w:proofErr w:type="spellStart"/>
            <w:r w:rsidRPr="000D569A">
              <w:rPr>
                <w:rFonts w:cs="Times New Roman" w:hint="cs"/>
                <w:highlight w:val="cyan"/>
                <w:rtl/>
              </w:rPr>
              <w:t>מינהלית</w:t>
            </w:r>
            <w:proofErr w:type="spellEnd"/>
          </w:p>
        </w:tc>
      </w:tr>
      <w:tr w:rsidR="00BD1F19" w14:paraId="2DC7188E" w14:textId="77777777">
        <w:tc>
          <w:tcPr>
            <w:tcW w:w="300" w:type="pct"/>
          </w:tcPr>
          <w:p w14:paraId="6A3B103F" w14:textId="77777777" w:rsidR="00BD1F19" w:rsidRDefault="00BD1F19">
            <w:pPr>
              <w:spacing w:before="45" w:after="5" w:line="250" w:lineRule="auto"/>
            </w:pPr>
            <w:hyperlink w:anchor="h49">
              <w:proofErr w:type="spellStart"/>
              <w:r>
                <w:rPr>
                  <w:rFonts w:cs="Times New Roman" w:hint="cs"/>
                  <w:color w:val="0000FE"/>
                  <w:u w:val="single"/>
                  <w:rtl/>
                </w:rPr>
                <w:t>Go</w:t>
              </w:r>
              <w:proofErr w:type="spellEnd"/>
            </w:hyperlink>
          </w:p>
        </w:tc>
        <w:tc>
          <w:tcPr>
            <w:tcW w:w="0" w:type="auto"/>
          </w:tcPr>
          <w:p w14:paraId="76EB3BEA" w14:textId="77777777" w:rsidR="00BD1F19" w:rsidRDefault="00000000">
            <w:pPr>
              <w:spacing w:before="45" w:after="5" w:line="250" w:lineRule="auto"/>
            </w:pPr>
            <w:r>
              <w:rPr>
                <w:rFonts w:cs="Times New Roman" w:hint="cs"/>
                <w:rtl/>
              </w:rPr>
              <w:t xml:space="preserve">תובענה </w:t>
            </w:r>
            <w:proofErr w:type="spellStart"/>
            <w:r>
              <w:rPr>
                <w:rFonts w:cs="Times New Roman" w:hint="cs"/>
                <w:rtl/>
              </w:rPr>
              <w:t>מינהלית</w:t>
            </w:r>
            <w:proofErr w:type="spellEnd"/>
          </w:p>
        </w:tc>
        <w:tc>
          <w:tcPr>
            <w:tcW w:w="800" w:type="pct"/>
          </w:tcPr>
          <w:p w14:paraId="396689F4" w14:textId="77777777" w:rsidR="00BD1F19" w:rsidRDefault="00000000">
            <w:pPr>
              <w:spacing w:before="45" w:after="5" w:line="250" w:lineRule="auto"/>
            </w:pPr>
            <w:r>
              <w:rPr>
                <w:rFonts w:cs="Times New Roman" w:hint="cs"/>
                <w:rtl/>
              </w:rPr>
              <w:t>סעיף 29</w:t>
            </w:r>
          </w:p>
        </w:tc>
      </w:tr>
      <w:tr w:rsidR="00BD1F19" w14:paraId="6CAB2033" w14:textId="77777777">
        <w:tc>
          <w:tcPr>
            <w:tcW w:w="300" w:type="pct"/>
          </w:tcPr>
          <w:p w14:paraId="4A05BAEE" w14:textId="77777777" w:rsidR="00BD1F19" w:rsidRDefault="00BD1F19">
            <w:pPr>
              <w:spacing w:before="45" w:after="5" w:line="250" w:lineRule="auto"/>
            </w:pPr>
            <w:hyperlink w:anchor="h50">
              <w:proofErr w:type="spellStart"/>
              <w:r>
                <w:rPr>
                  <w:rFonts w:cs="Times New Roman" w:hint="cs"/>
                  <w:color w:val="0000FE"/>
                  <w:u w:val="single"/>
                  <w:rtl/>
                </w:rPr>
                <w:t>Go</w:t>
              </w:r>
              <w:proofErr w:type="spellEnd"/>
            </w:hyperlink>
          </w:p>
        </w:tc>
        <w:tc>
          <w:tcPr>
            <w:tcW w:w="0" w:type="auto"/>
          </w:tcPr>
          <w:p w14:paraId="58E110E7" w14:textId="77777777" w:rsidR="00BD1F19" w:rsidRDefault="00000000">
            <w:pPr>
              <w:spacing w:before="45" w:after="5" w:line="250" w:lineRule="auto"/>
            </w:pPr>
            <w:r>
              <w:rPr>
                <w:rFonts w:cs="Times New Roman" w:hint="cs"/>
                <w:rtl/>
              </w:rPr>
              <w:t xml:space="preserve">סייג להגשת תובענה </w:t>
            </w:r>
            <w:proofErr w:type="spellStart"/>
            <w:r>
              <w:rPr>
                <w:rFonts w:cs="Times New Roman" w:hint="cs"/>
                <w:rtl/>
              </w:rPr>
              <w:t>מינהלית</w:t>
            </w:r>
            <w:proofErr w:type="spellEnd"/>
          </w:p>
        </w:tc>
        <w:tc>
          <w:tcPr>
            <w:tcW w:w="800" w:type="pct"/>
          </w:tcPr>
          <w:p w14:paraId="4D5262F5" w14:textId="77777777" w:rsidR="00BD1F19" w:rsidRDefault="00000000">
            <w:pPr>
              <w:spacing w:before="45" w:after="5" w:line="250" w:lineRule="auto"/>
            </w:pPr>
            <w:r>
              <w:rPr>
                <w:rFonts w:cs="Times New Roman" w:hint="cs"/>
                <w:rtl/>
              </w:rPr>
              <w:t>סעיף 30</w:t>
            </w:r>
          </w:p>
        </w:tc>
      </w:tr>
      <w:tr w:rsidR="00BD1F19" w14:paraId="4AB1551A" w14:textId="77777777">
        <w:trPr>
          <w:gridAfter w:val="1"/>
          <w:wAfter w:w="360" w:type="dxa"/>
        </w:trPr>
        <w:tc>
          <w:tcPr>
            <w:tcW w:w="300" w:type="pct"/>
          </w:tcPr>
          <w:p w14:paraId="7BFF4480" w14:textId="77777777" w:rsidR="00BD1F19" w:rsidRDefault="00BD1F19">
            <w:pPr>
              <w:spacing w:before="45" w:after="5" w:line="250" w:lineRule="auto"/>
            </w:pPr>
            <w:hyperlink w:anchor="h51">
              <w:proofErr w:type="spellStart"/>
              <w:r>
                <w:rPr>
                  <w:rFonts w:cs="Times New Roman" w:hint="cs"/>
                  <w:color w:val="0000FE"/>
                  <w:u w:val="single"/>
                  <w:rtl/>
                </w:rPr>
                <w:t>Go</w:t>
              </w:r>
              <w:proofErr w:type="spellEnd"/>
            </w:hyperlink>
          </w:p>
        </w:tc>
        <w:tc>
          <w:tcPr>
            <w:tcW w:w="0" w:type="auto"/>
          </w:tcPr>
          <w:p w14:paraId="0AF3EBFF" w14:textId="77777777" w:rsidR="00BD1F19" w:rsidRDefault="00000000">
            <w:pPr>
              <w:spacing w:before="45" w:after="5" w:line="250" w:lineRule="auto"/>
            </w:pPr>
            <w:r w:rsidRPr="000D569A">
              <w:rPr>
                <w:rFonts w:cs="Times New Roman" w:hint="cs"/>
                <w:highlight w:val="cyan"/>
                <w:rtl/>
              </w:rPr>
              <w:t>פרק ה' –ערעור על החלטת הרשם</w:t>
            </w:r>
          </w:p>
        </w:tc>
      </w:tr>
      <w:tr w:rsidR="00BD1F19" w14:paraId="7E224569" w14:textId="77777777">
        <w:tc>
          <w:tcPr>
            <w:tcW w:w="300" w:type="pct"/>
          </w:tcPr>
          <w:p w14:paraId="101A9A85" w14:textId="77777777" w:rsidR="00BD1F19" w:rsidRDefault="00BD1F19">
            <w:pPr>
              <w:spacing w:before="45" w:after="5" w:line="250" w:lineRule="auto"/>
            </w:pPr>
            <w:hyperlink w:anchor="h52">
              <w:proofErr w:type="spellStart"/>
              <w:r>
                <w:rPr>
                  <w:rFonts w:cs="Times New Roman" w:hint="cs"/>
                  <w:color w:val="0000FE"/>
                  <w:u w:val="single"/>
                  <w:rtl/>
                </w:rPr>
                <w:t>Go</w:t>
              </w:r>
              <w:proofErr w:type="spellEnd"/>
            </w:hyperlink>
          </w:p>
        </w:tc>
        <w:tc>
          <w:tcPr>
            <w:tcW w:w="0" w:type="auto"/>
          </w:tcPr>
          <w:p w14:paraId="67A68C26" w14:textId="77777777" w:rsidR="00BD1F19" w:rsidRDefault="00000000">
            <w:pPr>
              <w:spacing w:before="45" w:after="5" w:line="250" w:lineRule="auto"/>
            </w:pPr>
            <w:r>
              <w:rPr>
                <w:rFonts w:cs="Times New Roman" w:hint="cs"/>
                <w:rtl/>
              </w:rPr>
              <w:t>ערעור על החלטת רשם</w:t>
            </w:r>
          </w:p>
        </w:tc>
        <w:tc>
          <w:tcPr>
            <w:tcW w:w="800" w:type="pct"/>
          </w:tcPr>
          <w:p w14:paraId="7B5B719B" w14:textId="77777777" w:rsidR="00BD1F19" w:rsidRDefault="00000000">
            <w:pPr>
              <w:spacing w:before="45" w:after="5" w:line="250" w:lineRule="auto"/>
            </w:pPr>
            <w:r>
              <w:rPr>
                <w:rFonts w:cs="Times New Roman" w:hint="cs"/>
                <w:rtl/>
              </w:rPr>
              <w:t>סעיף 31</w:t>
            </w:r>
          </w:p>
        </w:tc>
      </w:tr>
      <w:tr w:rsidR="00BD1F19" w14:paraId="16F19169" w14:textId="77777777">
        <w:tc>
          <w:tcPr>
            <w:tcW w:w="300" w:type="pct"/>
          </w:tcPr>
          <w:p w14:paraId="03CDC1F6" w14:textId="77777777" w:rsidR="00BD1F19" w:rsidRDefault="00BD1F19">
            <w:pPr>
              <w:spacing w:before="45" w:after="5" w:line="250" w:lineRule="auto"/>
            </w:pPr>
            <w:hyperlink w:anchor="h53">
              <w:proofErr w:type="spellStart"/>
              <w:r>
                <w:rPr>
                  <w:rFonts w:cs="Times New Roman" w:hint="cs"/>
                  <w:color w:val="0000FE"/>
                  <w:u w:val="single"/>
                  <w:rtl/>
                </w:rPr>
                <w:t>Go</w:t>
              </w:r>
              <w:proofErr w:type="spellEnd"/>
            </w:hyperlink>
          </w:p>
        </w:tc>
        <w:tc>
          <w:tcPr>
            <w:tcW w:w="0" w:type="auto"/>
          </w:tcPr>
          <w:p w14:paraId="0796B4BD" w14:textId="77777777" w:rsidR="00BD1F19" w:rsidRDefault="00000000">
            <w:pPr>
              <w:spacing w:before="45" w:after="5" w:line="250" w:lineRule="auto"/>
            </w:pPr>
            <w:r>
              <w:rPr>
                <w:rFonts w:cs="Times New Roman" w:hint="cs"/>
                <w:rtl/>
              </w:rPr>
              <w:t>הוראות משלימות</w:t>
            </w:r>
          </w:p>
        </w:tc>
        <w:tc>
          <w:tcPr>
            <w:tcW w:w="800" w:type="pct"/>
          </w:tcPr>
          <w:p w14:paraId="3BA07D3E" w14:textId="77777777" w:rsidR="00BD1F19" w:rsidRDefault="00000000">
            <w:pPr>
              <w:spacing w:before="45" w:after="5" w:line="250" w:lineRule="auto"/>
            </w:pPr>
            <w:r>
              <w:rPr>
                <w:rFonts w:cs="Times New Roman" w:hint="cs"/>
                <w:rtl/>
              </w:rPr>
              <w:t>סעיף 32</w:t>
            </w:r>
          </w:p>
        </w:tc>
      </w:tr>
      <w:tr w:rsidR="00BD1F19" w14:paraId="1115915E" w14:textId="77777777">
        <w:trPr>
          <w:gridAfter w:val="1"/>
          <w:wAfter w:w="360" w:type="dxa"/>
        </w:trPr>
        <w:tc>
          <w:tcPr>
            <w:tcW w:w="300" w:type="pct"/>
          </w:tcPr>
          <w:p w14:paraId="4C643379" w14:textId="77777777" w:rsidR="00BD1F19" w:rsidRDefault="00BD1F19">
            <w:pPr>
              <w:spacing w:before="45" w:after="5" w:line="250" w:lineRule="auto"/>
            </w:pPr>
            <w:hyperlink w:anchor="h54">
              <w:proofErr w:type="spellStart"/>
              <w:r>
                <w:rPr>
                  <w:rFonts w:cs="Times New Roman" w:hint="cs"/>
                  <w:color w:val="0000FE"/>
                  <w:u w:val="single"/>
                  <w:rtl/>
                </w:rPr>
                <w:t>Go</w:t>
              </w:r>
              <w:proofErr w:type="spellEnd"/>
            </w:hyperlink>
          </w:p>
        </w:tc>
        <w:tc>
          <w:tcPr>
            <w:tcW w:w="0" w:type="auto"/>
          </w:tcPr>
          <w:p w14:paraId="3B1789FD" w14:textId="77777777" w:rsidR="00BD1F19" w:rsidRDefault="00000000">
            <w:pPr>
              <w:spacing w:before="45" w:after="5" w:line="250" w:lineRule="auto"/>
            </w:pPr>
            <w:r w:rsidRPr="000D569A">
              <w:rPr>
                <w:rFonts w:cs="Times New Roman" w:hint="cs"/>
                <w:highlight w:val="cyan"/>
                <w:rtl/>
              </w:rPr>
              <w:t>פרק ו' –ערעור לבית המשפט העליון</w:t>
            </w:r>
          </w:p>
        </w:tc>
      </w:tr>
      <w:tr w:rsidR="00BD1F19" w14:paraId="2F2EF2F5" w14:textId="77777777">
        <w:tc>
          <w:tcPr>
            <w:tcW w:w="300" w:type="pct"/>
          </w:tcPr>
          <w:p w14:paraId="0376908E" w14:textId="77777777" w:rsidR="00BD1F19" w:rsidRDefault="00BD1F19">
            <w:pPr>
              <w:spacing w:before="45" w:after="5" w:line="250" w:lineRule="auto"/>
            </w:pPr>
            <w:hyperlink w:anchor="h55">
              <w:proofErr w:type="spellStart"/>
              <w:r>
                <w:rPr>
                  <w:rFonts w:cs="Times New Roman" w:hint="cs"/>
                  <w:color w:val="0000FE"/>
                  <w:u w:val="single"/>
                  <w:rtl/>
                </w:rPr>
                <w:t>Go</w:t>
              </w:r>
              <w:proofErr w:type="spellEnd"/>
            </w:hyperlink>
          </w:p>
        </w:tc>
        <w:tc>
          <w:tcPr>
            <w:tcW w:w="0" w:type="auto"/>
          </w:tcPr>
          <w:p w14:paraId="76943D0C" w14:textId="77777777" w:rsidR="00BD1F19" w:rsidRDefault="00000000">
            <w:pPr>
              <w:spacing w:before="45" w:after="5" w:line="250" w:lineRule="auto"/>
            </w:pPr>
            <w:r>
              <w:rPr>
                <w:rFonts w:cs="Times New Roman" w:hint="cs"/>
                <w:rtl/>
              </w:rPr>
              <w:t>המועד להגשת ערעור ובקשת רשות לערער</w:t>
            </w:r>
          </w:p>
        </w:tc>
        <w:tc>
          <w:tcPr>
            <w:tcW w:w="800" w:type="pct"/>
          </w:tcPr>
          <w:p w14:paraId="2FF6EEAB" w14:textId="77777777" w:rsidR="00BD1F19" w:rsidRDefault="00000000">
            <w:pPr>
              <w:spacing w:before="45" w:after="5" w:line="250" w:lineRule="auto"/>
            </w:pPr>
            <w:r>
              <w:rPr>
                <w:rFonts w:cs="Times New Roman" w:hint="cs"/>
                <w:rtl/>
              </w:rPr>
              <w:t>סעיף 33</w:t>
            </w:r>
          </w:p>
        </w:tc>
      </w:tr>
      <w:tr w:rsidR="00BD1F19" w14:paraId="1B13D74C" w14:textId="77777777">
        <w:tc>
          <w:tcPr>
            <w:tcW w:w="300" w:type="pct"/>
          </w:tcPr>
          <w:p w14:paraId="372B7CDE" w14:textId="77777777" w:rsidR="00BD1F19" w:rsidRDefault="00BD1F19">
            <w:pPr>
              <w:spacing w:before="45" w:after="5" w:line="250" w:lineRule="auto"/>
            </w:pPr>
            <w:hyperlink w:anchor="h56">
              <w:proofErr w:type="spellStart"/>
              <w:r>
                <w:rPr>
                  <w:rFonts w:cs="Times New Roman" w:hint="cs"/>
                  <w:color w:val="0000FE"/>
                  <w:u w:val="single"/>
                  <w:rtl/>
                </w:rPr>
                <w:t>Go</w:t>
              </w:r>
              <w:proofErr w:type="spellEnd"/>
            </w:hyperlink>
          </w:p>
        </w:tc>
        <w:tc>
          <w:tcPr>
            <w:tcW w:w="0" w:type="auto"/>
          </w:tcPr>
          <w:p w14:paraId="1A621EA7" w14:textId="77777777" w:rsidR="00BD1F19" w:rsidRDefault="00000000">
            <w:pPr>
              <w:spacing w:before="45" w:after="5" w:line="250" w:lineRule="auto"/>
            </w:pPr>
            <w:r>
              <w:rPr>
                <w:rFonts w:cs="Times New Roman" w:hint="cs"/>
                <w:rtl/>
              </w:rPr>
              <w:t>הודעת עדכון</w:t>
            </w:r>
          </w:p>
        </w:tc>
        <w:tc>
          <w:tcPr>
            <w:tcW w:w="800" w:type="pct"/>
          </w:tcPr>
          <w:p w14:paraId="413EA384" w14:textId="77777777" w:rsidR="00BD1F19" w:rsidRDefault="00000000">
            <w:pPr>
              <w:spacing w:before="45" w:after="5" w:line="250" w:lineRule="auto"/>
            </w:pPr>
            <w:r>
              <w:rPr>
                <w:rFonts w:cs="Times New Roman" w:hint="cs"/>
                <w:rtl/>
              </w:rPr>
              <w:t>סעיף 33א</w:t>
            </w:r>
          </w:p>
        </w:tc>
      </w:tr>
      <w:tr w:rsidR="00BD1F19" w14:paraId="3A11260D" w14:textId="77777777">
        <w:tc>
          <w:tcPr>
            <w:tcW w:w="300" w:type="pct"/>
          </w:tcPr>
          <w:p w14:paraId="63373801" w14:textId="77777777" w:rsidR="00BD1F19" w:rsidRDefault="00BD1F19">
            <w:pPr>
              <w:spacing w:before="45" w:after="5" w:line="250" w:lineRule="auto"/>
            </w:pPr>
            <w:hyperlink w:anchor="h57">
              <w:proofErr w:type="spellStart"/>
              <w:r>
                <w:rPr>
                  <w:rFonts w:cs="Times New Roman" w:hint="cs"/>
                  <w:color w:val="0000FE"/>
                  <w:u w:val="single"/>
                  <w:rtl/>
                </w:rPr>
                <w:t>Go</w:t>
              </w:r>
              <w:proofErr w:type="spellEnd"/>
            </w:hyperlink>
          </w:p>
        </w:tc>
        <w:tc>
          <w:tcPr>
            <w:tcW w:w="0" w:type="auto"/>
          </w:tcPr>
          <w:p w14:paraId="586C5D72" w14:textId="77777777" w:rsidR="00BD1F19" w:rsidRDefault="00000000">
            <w:pPr>
              <w:spacing w:before="45" w:after="5" w:line="250" w:lineRule="auto"/>
            </w:pPr>
            <w:r>
              <w:rPr>
                <w:rFonts w:cs="Times New Roman" w:hint="cs"/>
                <w:rtl/>
              </w:rPr>
              <w:t>הוראות משלימות</w:t>
            </w:r>
          </w:p>
        </w:tc>
        <w:tc>
          <w:tcPr>
            <w:tcW w:w="800" w:type="pct"/>
          </w:tcPr>
          <w:p w14:paraId="5049CB82" w14:textId="77777777" w:rsidR="00BD1F19" w:rsidRDefault="00000000">
            <w:pPr>
              <w:spacing w:before="45" w:after="5" w:line="250" w:lineRule="auto"/>
            </w:pPr>
            <w:r>
              <w:rPr>
                <w:rFonts w:cs="Times New Roman" w:hint="cs"/>
                <w:rtl/>
              </w:rPr>
              <w:t>סעיף 34</w:t>
            </w:r>
          </w:p>
        </w:tc>
      </w:tr>
      <w:tr w:rsidR="00BD1F19" w14:paraId="3DBE1899" w14:textId="77777777">
        <w:trPr>
          <w:gridAfter w:val="1"/>
          <w:wAfter w:w="360" w:type="dxa"/>
        </w:trPr>
        <w:tc>
          <w:tcPr>
            <w:tcW w:w="300" w:type="pct"/>
          </w:tcPr>
          <w:p w14:paraId="3EED82CF" w14:textId="77777777" w:rsidR="00BD1F19" w:rsidRDefault="00BD1F19">
            <w:pPr>
              <w:spacing w:before="45" w:after="5" w:line="250" w:lineRule="auto"/>
            </w:pPr>
            <w:hyperlink w:anchor="h58">
              <w:proofErr w:type="spellStart"/>
              <w:r>
                <w:rPr>
                  <w:rFonts w:cs="Times New Roman" w:hint="cs"/>
                  <w:color w:val="0000FE"/>
                  <w:u w:val="single"/>
                  <w:rtl/>
                </w:rPr>
                <w:t>Go</w:t>
              </w:r>
              <w:proofErr w:type="spellEnd"/>
            </w:hyperlink>
          </w:p>
        </w:tc>
        <w:tc>
          <w:tcPr>
            <w:tcW w:w="0" w:type="auto"/>
          </w:tcPr>
          <w:p w14:paraId="38C020FB" w14:textId="77777777" w:rsidR="00BD1F19" w:rsidRDefault="00000000">
            <w:pPr>
              <w:spacing w:before="45" w:after="5" w:line="250" w:lineRule="auto"/>
            </w:pPr>
            <w:r w:rsidRPr="000D569A">
              <w:rPr>
                <w:rFonts w:cs="Times New Roman" w:hint="cs"/>
                <w:highlight w:val="cyan"/>
                <w:rtl/>
              </w:rPr>
              <w:t>פרק ז' –הוראות כלליות</w:t>
            </w:r>
          </w:p>
        </w:tc>
      </w:tr>
      <w:tr w:rsidR="00BD1F19" w14:paraId="02BA2F6D" w14:textId="77777777">
        <w:tc>
          <w:tcPr>
            <w:tcW w:w="300" w:type="pct"/>
          </w:tcPr>
          <w:p w14:paraId="40C27023" w14:textId="77777777" w:rsidR="00BD1F19" w:rsidRDefault="00BD1F19">
            <w:pPr>
              <w:spacing w:before="45" w:after="5" w:line="250" w:lineRule="auto"/>
            </w:pPr>
            <w:hyperlink w:anchor="h59">
              <w:proofErr w:type="spellStart"/>
              <w:r>
                <w:rPr>
                  <w:rFonts w:cs="Times New Roman" w:hint="cs"/>
                  <w:color w:val="0000FE"/>
                  <w:u w:val="single"/>
                  <w:rtl/>
                </w:rPr>
                <w:t>Go</w:t>
              </w:r>
              <w:proofErr w:type="spellEnd"/>
            </w:hyperlink>
          </w:p>
        </w:tc>
        <w:tc>
          <w:tcPr>
            <w:tcW w:w="0" w:type="auto"/>
          </w:tcPr>
          <w:p w14:paraId="7E54BE49" w14:textId="77777777" w:rsidR="00BD1F19" w:rsidRDefault="00000000">
            <w:pPr>
              <w:spacing w:before="45" w:after="5" w:line="250" w:lineRule="auto"/>
            </w:pPr>
            <w:r>
              <w:rPr>
                <w:rFonts w:cs="Times New Roman" w:hint="cs"/>
                <w:rtl/>
              </w:rPr>
              <w:t>המצאת כתבי בי-דין</w:t>
            </w:r>
          </w:p>
        </w:tc>
        <w:tc>
          <w:tcPr>
            <w:tcW w:w="800" w:type="pct"/>
          </w:tcPr>
          <w:p w14:paraId="1414F2FA" w14:textId="77777777" w:rsidR="00BD1F19" w:rsidRDefault="00000000">
            <w:pPr>
              <w:spacing w:before="45" w:after="5" w:line="250" w:lineRule="auto"/>
            </w:pPr>
            <w:r>
              <w:rPr>
                <w:rFonts w:cs="Times New Roman" w:hint="cs"/>
                <w:rtl/>
              </w:rPr>
              <w:t>סעיף 35</w:t>
            </w:r>
          </w:p>
        </w:tc>
      </w:tr>
      <w:tr w:rsidR="00BD1F19" w14:paraId="6ACC78B1" w14:textId="77777777">
        <w:tc>
          <w:tcPr>
            <w:tcW w:w="300" w:type="pct"/>
          </w:tcPr>
          <w:p w14:paraId="3BBA0A77" w14:textId="77777777" w:rsidR="00BD1F19" w:rsidRDefault="00BD1F19">
            <w:pPr>
              <w:spacing w:before="45" w:after="5" w:line="250" w:lineRule="auto"/>
            </w:pPr>
            <w:hyperlink w:anchor="h60">
              <w:proofErr w:type="spellStart"/>
              <w:r>
                <w:rPr>
                  <w:rFonts w:cs="Times New Roman" w:hint="cs"/>
                  <w:color w:val="0000FE"/>
                  <w:u w:val="single"/>
                  <w:rtl/>
                </w:rPr>
                <w:t>Go</w:t>
              </w:r>
              <w:proofErr w:type="spellEnd"/>
            </w:hyperlink>
          </w:p>
        </w:tc>
        <w:tc>
          <w:tcPr>
            <w:tcW w:w="0" w:type="auto"/>
          </w:tcPr>
          <w:p w14:paraId="6B3054F7" w14:textId="77777777" w:rsidR="00BD1F19" w:rsidRDefault="00000000">
            <w:pPr>
              <w:spacing w:before="45" w:after="5" w:line="250" w:lineRule="auto"/>
            </w:pPr>
            <w:r>
              <w:rPr>
                <w:rFonts w:cs="Times New Roman" w:hint="cs"/>
                <w:rtl/>
              </w:rPr>
              <w:t>כתבי טענות נוספים</w:t>
            </w:r>
          </w:p>
        </w:tc>
        <w:tc>
          <w:tcPr>
            <w:tcW w:w="800" w:type="pct"/>
          </w:tcPr>
          <w:p w14:paraId="3838817D" w14:textId="77777777" w:rsidR="00BD1F19" w:rsidRDefault="00000000">
            <w:pPr>
              <w:spacing w:before="45" w:after="5" w:line="250" w:lineRule="auto"/>
            </w:pPr>
            <w:r>
              <w:rPr>
                <w:rFonts w:cs="Times New Roman" w:hint="cs"/>
                <w:rtl/>
              </w:rPr>
              <w:t>סעיף 36</w:t>
            </w:r>
          </w:p>
        </w:tc>
      </w:tr>
      <w:tr w:rsidR="00BD1F19" w14:paraId="353DAEAF" w14:textId="77777777">
        <w:tc>
          <w:tcPr>
            <w:tcW w:w="300" w:type="pct"/>
          </w:tcPr>
          <w:p w14:paraId="413F07CD" w14:textId="77777777" w:rsidR="00BD1F19" w:rsidRDefault="00BD1F19">
            <w:pPr>
              <w:spacing w:before="45" w:after="5" w:line="250" w:lineRule="auto"/>
            </w:pPr>
            <w:hyperlink w:anchor="h61">
              <w:proofErr w:type="spellStart"/>
              <w:r>
                <w:rPr>
                  <w:rFonts w:cs="Times New Roman" w:hint="cs"/>
                  <w:color w:val="0000FE"/>
                  <w:u w:val="single"/>
                  <w:rtl/>
                </w:rPr>
                <w:t>Go</w:t>
              </w:r>
              <w:proofErr w:type="spellEnd"/>
            </w:hyperlink>
          </w:p>
        </w:tc>
        <w:tc>
          <w:tcPr>
            <w:tcW w:w="0" w:type="auto"/>
          </w:tcPr>
          <w:p w14:paraId="2A1B13B9" w14:textId="77777777" w:rsidR="00BD1F19" w:rsidRDefault="00000000">
            <w:pPr>
              <w:spacing w:before="45" w:after="5" w:line="250" w:lineRule="auto"/>
            </w:pPr>
            <w:r>
              <w:rPr>
                <w:rFonts w:cs="Times New Roman" w:hint="cs"/>
                <w:rtl/>
              </w:rPr>
              <w:t>בקשה תהא בכתב</w:t>
            </w:r>
          </w:p>
        </w:tc>
        <w:tc>
          <w:tcPr>
            <w:tcW w:w="800" w:type="pct"/>
          </w:tcPr>
          <w:p w14:paraId="6BD06849" w14:textId="77777777" w:rsidR="00BD1F19" w:rsidRDefault="00000000">
            <w:pPr>
              <w:spacing w:before="45" w:after="5" w:line="250" w:lineRule="auto"/>
            </w:pPr>
            <w:r>
              <w:rPr>
                <w:rFonts w:cs="Times New Roman" w:hint="cs"/>
                <w:rtl/>
              </w:rPr>
              <w:t>סעיף 37</w:t>
            </w:r>
          </w:p>
        </w:tc>
      </w:tr>
      <w:tr w:rsidR="00BD1F19" w14:paraId="43C62191" w14:textId="77777777">
        <w:tc>
          <w:tcPr>
            <w:tcW w:w="300" w:type="pct"/>
          </w:tcPr>
          <w:p w14:paraId="1A633449" w14:textId="77777777" w:rsidR="00BD1F19" w:rsidRDefault="00BD1F19">
            <w:pPr>
              <w:spacing w:before="45" w:after="5" w:line="250" w:lineRule="auto"/>
            </w:pPr>
            <w:hyperlink w:anchor="h62">
              <w:proofErr w:type="spellStart"/>
              <w:r>
                <w:rPr>
                  <w:rFonts w:cs="Times New Roman" w:hint="cs"/>
                  <w:color w:val="0000FE"/>
                  <w:u w:val="single"/>
                  <w:rtl/>
                </w:rPr>
                <w:t>Go</w:t>
              </w:r>
              <w:proofErr w:type="spellEnd"/>
            </w:hyperlink>
          </w:p>
        </w:tc>
        <w:tc>
          <w:tcPr>
            <w:tcW w:w="0" w:type="auto"/>
          </w:tcPr>
          <w:p w14:paraId="6AD99DA6" w14:textId="77777777" w:rsidR="00BD1F19" w:rsidRDefault="00000000">
            <w:pPr>
              <w:spacing w:before="45" w:after="5" w:line="250" w:lineRule="auto"/>
            </w:pPr>
            <w:r>
              <w:rPr>
                <w:rFonts w:cs="Times New Roman" w:hint="cs"/>
                <w:rtl/>
              </w:rPr>
              <w:t>שינוי מועדים והיקף כתב טענות</w:t>
            </w:r>
          </w:p>
        </w:tc>
        <w:tc>
          <w:tcPr>
            <w:tcW w:w="800" w:type="pct"/>
          </w:tcPr>
          <w:p w14:paraId="3981CDEF" w14:textId="77777777" w:rsidR="00BD1F19" w:rsidRDefault="00000000">
            <w:pPr>
              <w:spacing w:before="45" w:after="5" w:line="250" w:lineRule="auto"/>
            </w:pPr>
            <w:r>
              <w:rPr>
                <w:rFonts w:cs="Times New Roman" w:hint="cs"/>
                <w:rtl/>
              </w:rPr>
              <w:t>סעיף 38</w:t>
            </w:r>
          </w:p>
        </w:tc>
      </w:tr>
      <w:tr w:rsidR="00BD1F19" w14:paraId="2E194428" w14:textId="77777777">
        <w:tc>
          <w:tcPr>
            <w:tcW w:w="300" w:type="pct"/>
          </w:tcPr>
          <w:p w14:paraId="2302860E" w14:textId="77777777" w:rsidR="00BD1F19" w:rsidRDefault="00BD1F19">
            <w:pPr>
              <w:spacing w:before="45" w:after="5" w:line="250" w:lineRule="auto"/>
            </w:pPr>
            <w:hyperlink w:anchor="h63">
              <w:proofErr w:type="spellStart"/>
              <w:r>
                <w:rPr>
                  <w:rFonts w:cs="Times New Roman" w:hint="cs"/>
                  <w:color w:val="0000FE"/>
                  <w:u w:val="single"/>
                  <w:rtl/>
                </w:rPr>
                <w:t>Go</w:t>
              </w:r>
              <w:proofErr w:type="spellEnd"/>
            </w:hyperlink>
          </w:p>
        </w:tc>
        <w:tc>
          <w:tcPr>
            <w:tcW w:w="0" w:type="auto"/>
          </w:tcPr>
          <w:p w14:paraId="32DD7A6A" w14:textId="77777777" w:rsidR="00BD1F19" w:rsidRDefault="00000000">
            <w:pPr>
              <w:spacing w:before="45" w:after="5" w:line="250" w:lineRule="auto"/>
            </w:pPr>
            <w:r>
              <w:rPr>
                <w:rFonts w:cs="Times New Roman" w:hint="cs"/>
                <w:rtl/>
              </w:rPr>
              <w:t>חישוב מועדים</w:t>
            </w:r>
          </w:p>
        </w:tc>
        <w:tc>
          <w:tcPr>
            <w:tcW w:w="800" w:type="pct"/>
          </w:tcPr>
          <w:p w14:paraId="75ADF83D" w14:textId="77777777" w:rsidR="00BD1F19" w:rsidRDefault="00000000">
            <w:pPr>
              <w:spacing w:before="45" w:after="5" w:line="250" w:lineRule="auto"/>
            </w:pPr>
            <w:r>
              <w:rPr>
                <w:rFonts w:cs="Times New Roman" w:hint="cs"/>
                <w:rtl/>
              </w:rPr>
              <w:t>סעיף 39</w:t>
            </w:r>
          </w:p>
        </w:tc>
      </w:tr>
      <w:tr w:rsidR="00BD1F19" w14:paraId="10FBD035" w14:textId="77777777">
        <w:tc>
          <w:tcPr>
            <w:tcW w:w="300" w:type="pct"/>
          </w:tcPr>
          <w:p w14:paraId="1A588016" w14:textId="77777777" w:rsidR="00BD1F19" w:rsidRDefault="00BD1F19">
            <w:pPr>
              <w:spacing w:before="45" w:after="5" w:line="250" w:lineRule="auto"/>
            </w:pPr>
            <w:hyperlink w:anchor="h64">
              <w:proofErr w:type="spellStart"/>
              <w:r>
                <w:rPr>
                  <w:rFonts w:cs="Times New Roman" w:hint="cs"/>
                  <w:color w:val="0000FE"/>
                  <w:u w:val="single"/>
                  <w:rtl/>
                </w:rPr>
                <w:t>Go</w:t>
              </w:r>
              <w:proofErr w:type="spellEnd"/>
            </w:hyperlink>
          </w:p>
        </w:tc>
        <w:tc>
          <w:tcPr>
            <w:tcW w:w="0" w:type="auto"/>
          </w:tcPr>
          <w:p w14:paraId="50367F64" w14:textId="77777777" w:rsidR="00BD1F19" w:rsidRDefault="00000000">
            <w:pPr>
              <w:spacing w:before="45" w:after="5" w:line="250" w:lineRule="auto"/>
            </w:pPr>
            <w:r>
              <w:rPr>
                <w:rFonts w:cs="Times New Roman" w:hint="cs"/>
                <w:rtl/>
              </w:rPr>
              <w:t>ביטול החלטה שניתנה על פי צד אחד</w:t>
            </w:r>
          </w:p>
        </w:tc>
        <w:tc>
          <w:tcPr>
            <w:tcW w:w="800" w:type="pct"/>
          </w:tcPr>
          <w:p w14:paraId="55C21065" w14:textId="77777777" w:rsidR="00BD1F19" w:rsidRDefault="00000000">
            <w:pPr>
              <w:spacing w:before="45" w:after="5" w:line="250" w:lineRule="auto"/>
            </w:pPr>
            <w:r>
              <w:rPr>
                <w:rFonts w:cs="Times New Roman" w:hint="cs"/>
                <w:rtl/>
              </w:rPr>
              <w:t>סעיף 40</w:t>
            </w:r>
          </w:p>
        </w:tc>
      </w:tr>
      <w:tr w:rsidR="00BD1F19" w14:paraId="26FA3AE3" w14:textId="77777777">
        <w:tc>
          <w:tcPr>
            <w:tcW w:w="300" w:type="pct"/>
          </w:tcPr>
          <w:p w14:paraId="276F28BE" w14:textId="77777777" w:rsidR="00BD1F19" w:rsidRDefault="00BD1F19">
            <w:pPr>
              <w:spacing w:before="45" w:after="5" w:line="250" w:lineRule="auto"/>
            </w:pPr>
            <w:hyperlink w:anchor="h65">
              <w:proofErr w:type="spellStart"/>
              <w:r>
                <w:rPr>
                  <w:rFonts w:cs="Times New Roman" w:hint="cs"/>
                  <w:color w:val="0000FE"/>
                  <w:u w:val="single"/>
                  <w:rtl/>
                </w:rPr>
                <w:t>Go</w:t>
              </w:r>
              <w:proofErr w:type="spellEnd"/>
            </w:hyperlink>
          </w:p>
        </w:tc>
        <w:tc>
          <w:tcPr>
            <w:tcW w:w="0" w:type="auto"/>
          </w:tcPr>
          <w:p w14:paraId="6E7AD04C" w14:textId="77777777" w:rsidR="00BD1F19" w:rsidRDefault="00000000">
            <w:pPr>
              <w:spacing w:before="45" w:after="5" w:line="250" w:lineRule="auto"/>
            </w:pPr>
            <w:r>
              <w:rPr>
                <w:rFonts w:cs="Times New Roman" w:hint="cs"/>
                <w:rtl/>
              </w:rPr>
              <w:t>הוצאות</w:t>
            </w:r>
          </w:p>
        </w:tc>
        <w:tc>
          <w:tcPr>
            <w:tcW w:w="800" w:type="pct"/>
          </w:tcPr>
          <w:p w14:paraId="7895D430" w14:textId="77777777" w:rsidR="00BD1F19" w:rsidRDefault="00000000">
            <w:pPr>
              <w:spacing w:before="45" w:after="5" w:line="250" w:lineRule="auto"/>
            </w:pPr>
            <w:r>
              <w:rPr>
                <w:rFonts w:cs="Times New Roman" w:hint="cs"/>
                <w:rtl/>
              </w:rPr>
              <w:t>סעיף 41</w:t>
            </w:r>
          </w:p>
        </w:tc>
      </w:tr>
      <w:tr w:rsidR="00BD1F19" w14:paraId="57F6499F" w14:textId="77777777">
        <w:tc>
          <w:tcPr>
            <w:tcW w:w="300" w:type="pct"/>
          </w:tcPr>
          <w:p w14:paraId="68B1DD45" w14:textId="77777777" w:rsidR="00BD1F19" w:rsidRDefault="00BD1F19">
            <w:pPr>
              <w:spacing w:before="45" w:after="5" w:line="250" w:lineRule="auto"/>
            </w:pPr>
            <w:hyperlink w:anchor="h66">
              <w:proofErr w:type="spellStart"/>
              <w:r>
                <w:rPr>
                  <w:rFonts w:cs="Times New Roman" w:hint="cs"/>
                  <w:color w:val="0000FE"/>
                  <w:u w:val="single"/>
                  <w:rtl/>
                </w:rPr>
                <w:t>Go</w:t>
              </w:r>
              <w:proofErr w:type="spellEnd"/>
            </w:hyperlink>
          </w:p>
        </w:tc>
        <w:tc>
          <w:tcPr>
            <w:tcW w:w="0" w:type="auto"/>
          </w:tcPr>
          <w:p w14:paraId="0A8292DC" w14:textId="77777777" w:rsidR="00BD1F19" w:rsidRDefault="00000000">
            <w:pPr>
              <w:spacing w:before="45" w:after="5" w:line="250" w:lineRule="auto"/>
            </w:pPr>
            <w:r>
              <w:rPr>
                <w:rFonts w:cs="Times New Roman" w:hint="cs"/>
                <w:rtl/>
              </w:rPr>
              <w:t>שמירת תוקף</w:t>
            </w:r>
          </w:p>
        </w:tc>
        <w:tc>
          <w:tcPr>
            <w:tcW w:w="800" w:type="pct"/>
          </w:tcPr>
          <w:p w14:paraId="4E48BFE3" w14:textId="77777777" w:rsidR="00BD1F19" w:rsidRDefault="00000000">
            <w:pPr>
              <w:spacing w:before="45" w:after="5" w:line="250" w:lineRule="auto"/>
            </w:pPr>
            <w:r>
              <w:rPr>
                <w:rFonts w:cs="Times New Roman" w:hint="cs"/>
                <w:rtl/>
              </w:rPr>
              <w:t>סעיף 42</w:t>
            </w:r>
          </w:p>
        </w:tc>
      </w:tr>
      <w:tr w:rsidR="00BD1F19" w14:paraId="05236357" w14:textId="77777777">
        <w:tc>
          <w:tcPr>
            <w:tcW w:w="300" w:type="pct"/>
          </w:tcPr>
          <w:p w14:paraId="1E7330A8" w14:textId="77777777" w:rsidR="00BD1F19" w:rsidRDefault="00BD1F19">
            <w:pPr>
              <w:spacing w:before="45" w:after="5" w:line="250" w:lineRule="auto"/>
            </w:pPr>
            <w:hyperlink w:anchor="h67">
              <w:proofErr w:type="spellStart"/>
              <w:r>
                <w:rPr>
                  <w:rFonts w:cs="Times New Roman" w:hint="cs"/>
                  <w:color w:val="0000FE"/>
                  <w:u w:val="single"/>
                  <w:rtl/>
                </w:rPr>
                <w:t>Go</w:t>
              </w:r>
              <w:proofErr w:type="spellEnd"/>
            </w:hyperlink>
          </w:p>
        </w:tc>
        <w:tc>
          <w:tcPr>
            <w:tcW w:w="0" w:type="auto"/>
          </w:tcPr>
          <w:p w14:paraId="441E52FB" w14:textId="77777777" w:rsidR="00BD1F19" w:rsidRDefault="00000000">
            <w:pPr>
              <w:spacing w:before="45" w:after="5" w:line="250" w:lineRule="auto"/>
            </w:pPr>
            <w:r>
              <w:rPr>
                <w:rFonts w:cs="Times New Roman" w:hint="cs"/>
                <w:rtl/>
              </w:rPr>
              <w:t>עיכוב ביצוע וסעד זמני</w:t>
            </w:r>
          </w:p>
        </w:tc>
        <w:tc>
          <w:tcPr>
            <w:tcW w:w="800" w:type="pct"/>
          </w:tcPr>
          <w:p w14:paraId="5A6238A1" w14:textId="77777777" w:rsidR="00BD1F19" w:rsidRDefault="00000000">
            <w:pPr>
              <w:spacing w:before="45" w:after="5" w:line="250" w:lineRule="auto"/>
            </w:pPr>
            <w:r>
              <w:rPr>
                <w:rFonts w:cs="Times New Roman" w:hint="cs"/>
                <w:rtl/>
              </w:rPr>
              <w:t>סעיף 43</w:t>
            </w:r>
          </w:p>
        </w:tc>
      </w:tr>
      <w:tr w:rsidR="00BD1F19" w14:paraId="3D694A0A" w14:textId="77777777">
        <w:tc>
          <w:tcPr>
            <w:tcW w:w="300" w:type="pct"/>
          </w:tcPr>
          <w:p w14:paraId="39A6B4D5" w14:textId="77777777" w:rsidR="00BD1F19" w:rsidRDefault="00BD1F19">
            <w:pPr>
              <w:spacing w:before="45" w:after="5" w:line="250" w:lineRule="auto"/>
            </w:pPr>
            <w:hyperlink w:anchor="h68">
              <w:proofErr w:type="spellStart"/>
              <w:r>
                <w:rPr>
                  <w:rFonts w:cs="Times New Roman" w:hint="cs"/>
                  <w:color w:val="0000FE"/>
                  <w:u w:val="single"/>
                  <w:rtl/>
                </w:rPr>
                <w:t>Go</w:t>
              </w:r>
              <w:proofErr w:type="spellEnd"/>
            </w:hyperlink>
          </w:p>
        </w:tc>
        <w:tc>
          <w:tcPr>
            <w:tcW w:w="0" w:type="auto"/>
          </w:tcPr>
          <w:p w14:paraId="4B741A02" w14:textId="77777777" w:rsidR="00BD1F19" w:rsidRDefault="00000000">
            <w:pPr>
              <w:spacing w:before="45" w:after="5" w:line="250" w:lineRule="auto"/>
            </w:pPr>
            <w:r>
              <w:rPr>
                <w:rFonts w:cs="Times New Roman" w:hint="cs"/>
                <w:rtl/>
              </w:rPr>
              <w:t>תקופת פגרה</w:t>
            </w:r>
          </w:p>
        </w:tc>
        <w:tc>
          <w:tcPr>
            <w:tcW w:w="800" w:type="pct"/>
          </w:tcPr>
          <w:p w14:paraId="40169545" w14:textId="77777777" w:rsidR="00BD1F19" w:rsidRDefault="00000000">
            <w:pPr>
              <w:spacing w:before="45" w:after="5" w:line="250" w:lineRule="auto"/>
            </w:pPr>
            <w:r>
              <w:rPr>
                <w:rFonts w:cs="Times New Roman" w:hint="cs"/>
                <w:rtl/>
              </w:rPr>
              <w:t>סעיף 44</w:t>
            </w:r>
          </w:p>
        </w:tc>
      </w:tr>
      <w:tr w:rsidR="00BD1F19" w14:paraId="5C4C2F5C" w14:textId="77777777">
        <w:tc>
          <w:tcPr>
            <w:tcW w:w="300" w:type="pct"/>
          </w:tcPr>
          <w:p w14:paraId="0B4A3089" w14:textId="77777777" w:rsidR="00BD1F19" w:rsidRDefault="00BD1F19">
            <w:pPr>
              <w:spacing w:before="45" w:after="5" w:line="250" w:lineRule="auto"/>
            </w:pPr>
            <w:hyperlink w:anchor="h69">
              <w:proofErr w:type="spellStart"/>
              <w:r>
                <w:rPr>
                  <w:rFonts w:cs="Times New Roman" w:hint="cs"/>
                  <w:color w:val="0000FE"/>
                  <w:u w:val="single"/>
                  <w:rtl/>
                </w:rPr>
                <w:t>Go</w:t>
              </w:r>
              <w:proofErr w:type="spellEnd"/>
            </w:hyperlink>
          </w:p>
        </w:tc>
        <w:tc>
          <w:tcPr>
            <w:tcW w:w="0" w:type="auto"/>
          </w:tcPr>
          <w:p w14:paraId="3834B583" w14:textId="77777777" w:rsidR="00BD1F19" w:rsidRDefault="00000000">
            <w:pPr>
              <w:spacing w:before="45" w:after="5" w:line="250" w:lineRule="auto"/>
            </w:pPr>
            <w:r>
              <w:rPr>
                <w:rFonts w:cs="Times New Roman" w:hint="cs"/>
                <w:rtl/>
              </w:rPr>
              <w:t>החלת סדר הדין האזרחי</w:t>
            </w:r>
          </w:p>
        </w:tc>
        <w:tc>
          <w:tcPr>
            <w:tcW w:w="800" w:type="pct"/>
          </w:tcPr>
          <w:p w14:paraId="59242FD7" w14:textId="77777777" w:rsidR="00BD1F19" w:rsidRDefault="00000000">
            <w:pPr>
              <w:spacing w:before="45" w:after="5" w:line="250" w:lineRule="auto"/>
            </w:pPr>
            <w:r>
              <w:rPr>
                <w:rFonts w:cs="Times New Roman" w:hint="cs"/>
                <w:rtl/>
              </w:rPr>
              <w:t>סעיף 44א</w:t>
            </w:r>
          </w:p>
        </w:tc>
      </w:tr>
      <w:tr w:rsidR="00BD1F19" w14:paraId="7DF0C68E" w14:textId="77777777">
        <w:tc>
          <w:tcPr>
            <w:tcW w:w="300" w:type="pct"/>
          </w:tcPr>
          <w:p w14:paraId="71C1B79B" w14:textId="77777777" w:rsidR="00BD1F19" w:rsidRDefault="00BD1F19">
            <w:pPr>
              <w:spacing w:before="45" w:after="5" w:line="250" w:lineRule="auto"/>
            </w:pPr>
            <w:hyperlink w:anchor="h70">
              <w:proofErr w:type="spellStart"/>
              <w:r>
                <w:rPr>
                  <w:rFonts w:cs="Times New Roman" w:hint="cs"/>
                  <w:color w:val="0000FE"/>
                  <w:u w:val="single"/>
                  <w:rtl/>
                </w:rPr>
                <w:t>Go</w:t>
              </w:r>
              <w:proofErr w:type="spellEnd"/>
            </w:hyperlink>
          </w:p>
        </w:tc>
        <w:tc>
          <w:tcPr>
            <w:tcW w:w="0" w:type="auto"/>
          </w:tcPr>
          <w:p w14:paraId="2FADB7AF" w14:textId="77777777" w:rsidR="00BD1F19" w:rsidRDefault="00000000">
            <w:pPr>
              <w:spacing w:before="45" w:after="5" w:line="250" w:lineRule="auto"/>
            </w:pPr>
            <w:r>
              <w:rPr>
                <w:rFonts w:cs="Times New Roman" w:hint="cs"/>
                <w:rtl/>
              </w:rPr>
              <w:t>ביטול תקנות סדרי דין</w:t>
            </w:r>
          </w:p>
        </w:tc>
        <w:tc>
          <w:tcPr>
            <w:tcW w:w="800" w:type="pct"/>
          </w:tcPr>
          <w:p w14:paraId="366C9083" w14:textId="77777777" w:rsidR="00BD1F19" w:rsidRDefault="00000000">
            <w:pPr>
              <w:spacing w:before="45" w:after="5" w:line="250" w:lineRule="auto"/>
            </w:pPr>
            <w:r>
              <w:rPr>
                <w:rFonts w:cs="Times New Roman" w:hint="cs"/>
                <w:rtl/>
              </w:rPr>
              <w:t>סעיף 45</w:t>
            </w:r>
          </w:p>
        </w:tc>
      </w:tr>
      <w:tr w:rsidR="00BD1F19" w14:paraId="07F3606A" w14:textId="77777777">
        <w:tc>
          <w:tcPr>
            <w:tcW w:w="300" w:type="pct"/>
          </w:tcPr>
          <w:p w14:paraId="18FE350B" w14:textId="77777777" w:rsidR="00BD1F19" w:rsidRDefault="00BD1F19">
            <w:pPr>
              <w:spacing w:before="45" w:after="5" w:line="250" w:lineRule="auto"/>
            </w:pPr>
            <w:hyperlink w:anchor="h71">
              <w:proofErr w:type="spellStart"/>
              <w:r>
                <w:rPr>
                  <w:rFonts w:cs="Times New Roman" w:hint="cs"/>
                  <w:color w:val="0000FE"/>
                  <w:u w:val="single"/>
                  <w:rtl/>
                </w:rPr>
                <w:t>Go</w:t>
              </w:r>
              <w:proofErr w:type="spellEnd"/>
            </w:hyperlink>
          </w:p>
        </w:tc>
        <w:tc>
          <w:tcPr>
            <w:tcW w:w="0" w:type="auto"/>
          </w:tcPr>
          <w:p w14:paraId="6B45996C" w14:textId="77777777" w:rsidR="00BD1F19" w:rsidRDefault="00000000">
            <w:pPr>
              <w:spacing w:before="45" w:after="5" w:line="250" w:lineRule="auto"/>
            </w:pPr>
            <w:r>
              <w:rPr>
                <w:rFonts w:cs="Times New Roman" w:hint="cs"/>
                <w:rtl/>
              </w:rPr>
              <w:t>תחילה</w:t>
            </w:r>
          </w:p>
        </w:tc>
        <w:tc>
          <w:tcPr>
            <w:tcW w:w="800" w:type="pct"/>
          </w:tcPr>
          <w:p w14:paraId="681BA770" w14:textId="77777777" w:rsidR="00BD1F19" w:rsidRDefault="00000000">
            <w:pPr>
              <w:spacing w:before="45" w:after="5" w:line="250" w:lineRule="auto"/>
            </w:pPr>
            <w:r>
              <w:rPr>
                <w:rFonts w:cs="Times New Roman" w:hint="cs"/>
                <w:rtl/>
              </w:rPr>
              <w:t>סעיף 46</w:t>
            </w:r>
          </w:p>
        </w:tc>
      </w:tr>
      <w:tr w:rsidR="00BD1F19" w14:paraId="24DBEBE7" w14:textId="77777777">
        <w:tc>
          <w:tcPr>
            <w:tcW w:w="300" w:type="pct"/>
          </w:tcPr>
          <w:p w14:paraId="1EC66521" w14:textId="77777777" w:rsidR="00BD1F19" w:rsidRDefault="00BD1F19">
            <w:pPr>
              <w:spacing w:before="45" w:after="5" w:line="250" w:lineRule="auto"/>
            </w:pPr>
            <w:hyperlink w:anchor="h72">
              <w:proofErr w:type="spellStart"/>
              <w:r>
                <w:rPr>
                  <w:rFonts w:cs="Times New Roman" w:hint="cs"/>
                  <w:color w:val="0000FE"/>
                  <w:u w:val="single"/>
                  <w:rtl/>
                </w:rPr>
                <w:t>Go</w:t>
              </w:r>
              <w:proofErr w:type="spellEnd"/>
            </w:hyperlink>
          </w:p>
        </w:tc>
        <w:tc>
          <w:tcPr>
            <w:tcW w:w="0" w:type="auto"/>
          </w:tcPr>
          <w:p w14:paraId="3C225351" w14:textId="77777777" w:rsidR="00BD1F19" w:rsidRDefault="00000000">
            <w:pPr>
              <w:spacing w:before="45" w:after="5" w:line="250" w:lineRule="auto"/>
            </w:pPr>
            <w:r>
              <w:rPr>
                <w:rFonts w:cs="Times New Roman" w:hint="cs"/>
                <w:rtl/>
              </w:rPr>
              <w:t>הוראות מעבר</w:t>
            </w:r>
          </w:p>
        </w:tc>
        <w:tc>
          <w:tcPr>
            <w:tcW w:w="800" w:type="pct"/>
          </w:tcPr>
          <w:p w14:paraId="0BE32A56" w14:textId="77777777" w:rsidR="00BD1F19" w:rsidRDefault="00000000">
            <w:pPr>
              <w:spacing w:before="45" w:after="5" w:line="250" w:lineRule="auto"/>
            </w:pPr>
            <w:r>
              <w:rPr>
                <w:rFonts w:cs="Times New Roman" w:hint="cs"/>
                <w:rtl/>
              </w:rPr>
              <w:t>סעיף 47</w:t>
            </w:r>
          </w:p>
        </w:tc>
      </w:tr>
      <w:tr w:rsidR="00BD1F19" w14:paraId="5BC06B1A" w14:textId="77777777">
        <w:trPr>
          <w:gridAfter w:val="1"/>
          <w:wAfter w:w="360" w:type="dxa"/>
        </w:trPr>
        <w:tc>
          <w:tcPr>
            <w:tcW w:w="300" w:type="pct"/>
          </w:tcPr>
          <w:p w14:paraId="23F5BB69" w14:textId="77777777" w:rsidR="00BD1F19" w:rsidRDefault="00BD1F19">
            <w:pPr>
              <w:spacing w:before="45" w:after="5" w:line="250" w:lineRule="auto"/>
            </w:pPr>
            <w:hyperlink w:anchor="h73">
              <w:proofErr w:type="spellStart"/>
              <w:r>
                <w:rPr>
                  <w:rFonts w:cs="Times New Roman" w:hint="cs"/>
                  <w:color w:val="0000FE"/>
                  <w:u w:val="single"/>
                  <w:rtl/>
                </w:rPr>
                <w:t>Go</w:t>
              </w:r>
              <w:proofErr w:type="spellEnd"/>
            </w:hyperlink>
          </w:p>
        </w:tc>
        <w:tc>
          <w:tcPr>
            <w:tcW w:w="0" w:type="auto"/>
          </w:tcPr>
          <w:p w14:paraId="2523715B" w14:textId="77777777" w:rsidR="00BD1F19" w:rsidRDefault="00000000">
            <w:pPr>
              <w:spacing w:before="45" w:after="5" w:line="250" w:lineRule="auto"/>
            </w:pPr>
            <w:r>
              <w:rPr>
                <w:rFonts w:cs="Times New Roman" w:hint="cs"/>
                <w:rtl/>
              </w:rPr>
              <w:t>תוספת</w:t>
            </w:r>
          </w:p>
        </w:tc>
      </w:tr>
    </w:tbl>
    <w:p w14:paraId="7FD9A360" w14:textId="77777777" w:rsidR="00BD1F19" w:rsidRDefault="00000000">
      <w:pPr>
        <w:spacing w:before="45" w:after="5" w:line="250" w:lineRule="auto"/>
      </w:pPr>
      <w:r>
        <w:br w:type="page"/>
      </w:r>
    </w:p>
    <w:p w14:paraId="5B5D9F65" w14:textId="77777777" w:rsidR="00BD1F19" w:rsidRDefault="00000000">
      <w:pPr>
        <w:spacing w:before="45" w:after="70" w:line="250" w:lineRule="auto"/>
        <w:jc w:val="center"/>
      </w:pPr>
      <w:r>
        <w:rPr>
          <w:rFonts w:cs="FrankRuehl" w:hint="cs"/>
          <w:szCs w:val="32"/>
          <w:rtl/>
        </w:rPr>
        <w:lastRenderedPageBreak/>
        <w:t xml:space="preserve">תקנות בתי משפט </w:t>
      </w:r>
      <w:proofErr w:type="spellStart"/>
      <w:r>
        <w:rPr>
          <w:rFonts w:cs="FrankRuehl" w:hint="cs"/>
          <w:szCs w:val="32"/>
          <w:rtl/>
        </w:rPr>
        <w:t>לענינים</w:t>
      </w:r>
      <w:proofErr w:type="spellEnd"/>
      <w:r>
        <w:rPr>
          <w:rFonts w:cs="FrankRuehl" w:hint="cs"/>
          <w:szCs w:val="32"/>
          <w:rtl/>
        </w:rPr>
        <w:t xml:space="preserve"> </w:t>
      </w:r>
      <w:proofErr w:type="spellStart"/>
      <w:r>
        <w:rPr>
          <w:rFonts w:cs="FrankRuehl" w:hint="cs"/>
          <w:szCs w:val="32"/>
          <w:rtl/>
        </w:rPr>
        <w:t>מינהליים</w:t>
      </w:r>
      <w:proofErr w:type="spellEnd"/>
      <w:r>
        <w:rPr>
          <w:rFonts w:cs="FrankRuehl" w:hint="cs"/>
          <w:szCs w:val="32"/>
          <w:rtl/>
        </w:rPr>
        <w:t xml:space="preserve"> (סדרי דין), תשס"א-2000</w:t>
      </w:r>
    </w:p>
    <w:p w14:paraId="31B8D9E8" w14:textId="77777777" w:rsidR="00BD1F19" w:rsidRDefault="00000000">
      <w:pPr>
        <w:tabs>
          <w:tab w:val="left" w:pos="720"/>
          <w:tab w:val="left" w:pos="1440"/>
          <w:tab w:val="left" w:pos="2160"/>
          <w:tab w:val="left" w:pos="2880"/>
          <w:tab w:val="left" w:pos="3600"/>
        </w:tabs>
        <w:spacing w:before="45" w:after="50" w:line="250" w:lineRule="auto"/>
        <w:jc w:val="both"/>
      </w:pPr>
      <w:r>
        <w:rPr>
          <w:rFonts w:cs="FrankRuehl" w:hint="cs"/>
          <w:szCs w:val="26"/>
          <w:rtl/>
        </w:rPr>
        <w:t xml:space="preserve">בתוקף סמכותי לפי סעיף 13 לחוק בתי משפט </w:t>
      </w:r>
      <w:proofErr w:type="spellStart"/>
      <w:r>
        <w:rPr>
          <w:rFonts w:cs="FrankRuehl" w:hint="cs"/>
          <w:szCs w:val="26"/>
          <w:rtl/>
        </w:rPr>
        <w:t>לענינים</w:t>
      </w:r>
      <w:proofErr w:type="spellEnd"/>
      <w:r>
        <w:rPr>
          <w:rFonts w:cs="FrankRuehl" w:hint="cs"/>
          <w:szCs w:val="26"/>
          <w:rtl/>
        </w:rPr>
        <w:t xml:space="preserve"> </w:t>
      </w:r>
      <w:proofErr w:type="spellStart"/>
      <w:r>
        <w:rPr>
          <w:rFonts w:cs="FrankRuehl" w:hint="cs"/>
          <w:szCs w:val="26"/>
          <w:rtl/>
        </w:rPr>
        <w:t>מינהליים</w:t>
      </w:r>
      <w:proofErr w:type="spellEnd"/>
      <w:r>
        <w:rPr>
          <w:rFonts w:cs="FrankRuehl" w:hint="cs"/>
          <w:szCs w:val="26"/>
          <w:rtl/>
        </w:rPr>
        <w:t>, התש"ס-2000 (להלן – החוק), סעיף 108 לחוק בתי המשפט [נוסח משולב], התשמ"ד-1984, סעיף 14ו(ג) לפקודת התעבורה, סעיף 32(ב) לחוק הרשויות המקומיות (ביוב), התשכ"ב-1962, סעיף 7 לחוק הרשויות המקומיות (ערר על קביעת ארנונה כללית), התשל"ו-1976, סעיף 255ו לחוק התכנון והבניה, התשכ"ה-1965, וסעיפים 18 ו-28 לחוק שחרור על-תנאי ממאסר, התשס"א-2001, בהתייעצות עם שר הביטחון ועם השר לביטחון הפנים, אני מתקין תקנות אלה:</w:t>
      </w:r>
    </w:p>
    <w:p w14:paraId="1B8C688F" w14:textId="77777777" w:rsidR="00BD1F19" w:rsidRDefault="00000000">
      <w:pPr>
        <w:spacing w:before="70" w:after="5" w:line="250" w:lineRule="auto"/>
        <w:jc w:val="center"/>
      </w:pPr>
      <w:r>
        <w:rPr>
          <w:rFonts w:cs="FrankRuehl" w:hint="cs"/>
          <w:b/>
          <w:bCs/>
          <w:szCs w:val="26"/>
          <w:rtl/>
        </w:rPr>
        <w:t>פרק א' –פרשנות</w:t>
      </w:r>
      <w:bookmarkStart w:id="0" w:name="h1"/>
      <w:bookmarkEnd w:id="0"/>
    </w:p>
    <w:bookmarkStart w:id="1" w:name="h2"/>
    <w:bookmarkEnd w:id="1"/>
    <w:p w14:paraId="7493F02A" w14:textId="46805858"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25472" behindDoc="0" locked="0" layoutInCell="0" allowOverlap="0" wp14:anchorId="4A009B27" wp14:editId="24B4C899">
                <wp:simplePos x="0" y="0"/>
                <wp:positionH relativeFrom="column">
                  <wp:posOffset>5524500</wp:posOffset>
                </wp:positionH>
                <wp:positionV relativeFrom="paragraph">
                  <wp:posOffset>38100</wp:posOffset>
                </wp:positionV>
                <wp:extent cx="1016000" cy="148590"/>
                <wp:effectExtent l="0" t="0" r="3175" b="3810"/>
                <wp:wrapNone/>
                <wp:docPr id="54206668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9E95F" w14:textId="77777777" w:rsidR="00BD1F19" w:rsidRDefault="00000000">
                            <w:pPr>
                              <w:spacing w:after="0" w:line="250" w:lineRule="auto"/>
                            </w:pPr>
                            <w:r>
                              <w:rPr>
                                <w:rFonts w:cs="Miriam" w:hint="cs"/>
                                <w:szCs w:val="22"/>
                                <w:rtl/>
                              </w:rPr>
                              <w:t>הגדרות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A009B27" id="Rectangle 65" o:spid="_x0000_s1026" style="position:absolute;left:0;text-align:left;margin-left:435pt;margin-top:3pt;width:80pt;height:11.7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" o:allowincell="f" o:allowoverlap="f" filled="f" stroked="f">
                <v:textbox style="mso-fit-shape-to-text:t" inset="0,0,0,0">
                  <w:txbxContent>
                    <w:p w14:paraId="4459E95F" w14:textId="77777777" w:rsidR="00BD1F19" w:rsidRDefault="00000000">
                      <w:pPr>
                        <w:spacing w:after="0" w:line="250" w:lineRule="auto"/>
                      </w:pPr>
                      <w:r>
                        <w:rPr>
                          <w:rFonts w:cs="Miriam" w:hint="cs"/>
                          <w:szCs w:val="22"/>
                          <w:rtl/>
                        </w:rPr>
                        <w:t>הגדרות</w:t>
                      </w:r>
                    </w:p>
                  </w:txbxContent>
                </v:textbox>
              </v:rect>
            </w:pict>
          </mc:Fallback>
        </mc:AlternateContent>
      </w:r>
      <w:r>
        <w:rPr>
          <w:rFonts w:cs="FrankRuehl" w:hint="cs"/>
          <w:szCs w:val="34"/>
          <w:rtl/>
        </w:rPr>
        <w:t>1.</w:t>
      </w:r>
      <w:r>
        <w:rPr>
          <w:rFonts w:cs="FrankRuehl" w:hint="cs"/>
          <w:szCs w:val="26"/>
          <w:rtl/>
        </w:rPr>
        <w:tab/>
        <w:t>בתקנות אלה –</w:t>
      </w:r>
    </w:p>
    <w:p w14:paraId="6A7180A1" w14:textId="77777777" w:rsidR="00BD1F19" w:rsidRDefault="00000000">
      <w:pPr>
        <w:tabs>
          <w:tab w:val="left" w:pos="720"/>
          <w:tab w:val="left" w:pos="1440"/>
          <w:tab w:val="left" w:pos="2160"/>
          <w:tab w:val="left" w:pos="2880"/>
          <w:tab w:val="left" w:pos="3600"/>
        </w:tabs>
        <w:spacing w:before="45" w:after="50" w:line="250" w:lineRule="auto"/>
        <w:ind w:left="720"/>
        <w:jc w:val="both"/>
      </w:pPr>
      <w:r w:rsidRPr="004639BD">
        <w:rPr>
          <w:rFonts w:cs="FrankRuehl" w:hint="cs"/>
          <w:szCs w:val="26"/>
          <w:highlight w:val="yellow"/>
          <w:rtl/>
        </w:rPr>
        <w:t xml:space="preserve">"בית דין" – ועדת ערר וכל גוף אחר שהחלטתו נתונה לערעור לפי התוספת </w:t>
      </w:r>
      <w:proofErr w:type="spellStart"/>
      <w:r w:rsidRPr="004639BD">
        <w:rPr>
          <w:rFonts w:cs="FrankRuehl" w:hint="cs"/>
          <w:szCs w:val="26"/>
          <w:highlight w:val="yellow"/>
          <w:rtl/>
        </w:rPr>
        <w:t>השניה</w:t>
      </w:r>
      <w:proofErr w:type="spellEnd"/>
      <w:r w:rsidRPr="004639BD">
        <w:rPr>
          <w:rFonts w:cs="FrankRuehl" w:hint="cs"/>
          <w:szCs w:val="26"/>
          <w:highlight w:val="yellow"/>
          <w:rtl/>
        </w:rPr>
        <w:t xml:space="preserve"> לחוק</w:t>
      </w:r>
      <w:r>
        <w:rPr>
          <w:rFonts w:cs="FrankRuehl" w:hint="cs"/>
          <w:szCs w:val="26"/>
          <w:rtl/>
        </w:rPr>
        <w:t>;</w:t>
      </w:r>
    </w:p>
    <w:p w14:paraId="1F60869E"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 xml:space="preserve">"בית המשפט" – בית משפט </w:t>
      </w:r>
      <w:proofErr w:type="spellStart"/>
      <w:r>
        <w:rPr>
          <w:rFonts w:cs="FrankRuehl" w:hint="cs"/>
          <w:szCs w:val="26"/>
          <w:rtl/>
        </w:rPr>
        <w:t>לענינים</w:t>
      </w:r>
      <w:proofErr w:type="spellEnd"/>
      <w:r>
        <w:rPr>
          <w:rFonts w:cs="FrankRuehl" w:hint="cs"/>
          <w:szCs w:val="26"/>
          <w:rtl/>
        </w:rPr>
        <w:t xml:space="preserve"> </w:t>
      </w:r>
      <w:proofErr w:type="spellStart"/>
      <w:r>
        <w:rPr>
          <w:rFonts w:cs="FrankRuehl" w:hint="cs"/>
          <w:szCs w:val="26"/>
          <w:rtl/>
        </w:rPr>
        <w:t>מינהליים</w:t>
      </w:r>
      <w:proofErr w:type="spellEnd"/>
      <w:r>
        <w:rPr>
          <w:rFonts w:cs="FrankRuehl" w:hint="cs"/>
          <w:szCs w:val="26"/>
          <w:rtl/>
        </w:rPr>
        <w:t xml:space="preserve"> כמשמעותו בסעיף 3 לחוק;</w:t>
      </w:r>
    </w:p>
    <w:p w14:paraId="551924FA"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"הודעת עדכון" – הודעת עדכון לפי תקנה 33א;</w:t>
      </w:r>
    </w:p>
    <w:p w14:paraId="40AC72E5"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"החלטה של רשות" ו"רשות" – כהגדרתן בחוק;</w:t>
      </w:r>
    </w:p>
    <w:p w14:paraId="32C0A07F"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"הרשם" – כמשמעותו בסעיף 10 לחוק;</w:t>
      </w:r>
    </w:p>
    <w:p w14:paraId="22D9F1CB"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"חוק הכשרות המשפטית והאפוטרופסות" – חוק הכשרות המשפטית והאפוטרופסות, התשכ"ב-1962;</w:t>
      </w:r>
    </w:p>
    <w:p w14:paraId="1E1DC16E"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"מזכיר משפטי", "מספר זהות" – כהגדרתם בתקנות סדר הדין האזרחי;</w:t>
      </w:r>
    </w:p>
    <w:p w14:paraId="769253C7"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"מס ערך מוסף" – כמשמעותו בחוק מס ערך מוסף, התשל"ו-1976;</w:t>
      </w:r>
    </w:p>
    <w:p w14:paraId="66A4E9AF"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"מען" – כהגדרתו בתקנות סדר הדין האזרחי;</w:t>
      </w:r>
    </w:p>
    <w:p w14:paraId="5FA5CA18"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 xml:space="preserve">"ערעור </w:t>
      </w:r>
      <w:proofErr w:type="spellStart"/>
      <w:r>
        <w:rPr>
          <w:rFonts w:cs="FrankRuehl" w:hint="cs"/>
          <w:szCs w:val="26"/>
          <w:rtl/>
        </w:rPr>
        <w:t>מינהלי</w:t>
      </w:r>
      <w:proofErr w:type="spellEnd"/>
      <w:r>
        <w:rPr>
          <w:rFonts w:cs="FrankRuehl" w:hint="cs"/>
          <w:szCs w:val="26"/>
          <w:rtl/>
        </w:rPr>
        <w:t xml:space="preserve">", "עתירה </w:t>
      </w:r>
      <w:proofErr w:type="spellStart"/>
      <w:r>
        <w:rPr>
          <w:rFonts w:cs="FrankRuehl" w:hint="cs"/>
          <w:szCs w:val="26"/>
          <w:rtl/>
        </w:rPr>
        <w:t>מינהלית</w:t>
      </w:r>
      <w:proofErr w:type="spellEnd"/>
      <w:r>
        <w:rPr>
          <w:rFonts w:cs="FrankRuehl" w:hint="cs"/>
          <w:szCs w:val="26"/>
          <w:rtl/>
        </w:rPr>
        <w:t xml:space="preserve">" ו"תובענה </w:t>
      </w:r>
      <w:proofErr w:type="spellStart"/>
      <w:r>
        <w:rPr>
          <w:rFonts w:cs="FrankRuehl" w:hint="cs"/>
          <w:szCs w:val="26"/>
          <w:rtl/>
        </w:rPr>
        <w:t>מינהלית</w:t>
      </w:r>
      <w:proofErr w:type="spellEnd"/>
      <w:r>
        <w:rPr>
          <w:rFonts w:cs="FrankRuehl" w:hint="cs"/>
          <w:szCs w:val="26"/>
          <w:rtl/>
        </w:rPr>
        <w:t>" – כמשמעותם בסעיף 5 לחוק;</w:t>
      </w:r>
    </w:p>
    <w:p w14:paraId="7646EDA8" w14:textId="77777777" w:rsidR="00BD1F19" w:rsidRDefault="00000000">
      <w:pPr>
        <w:tabs>
          <w:tab w:val="left" w:pos="720"/>
          <w:tab w:val="left" w:pos="1440"/>
          <w:tab w:val="left" w:pos="2160"/>
          <w:tab w:val="left" w:pos="2880"/>
          <w:tab w:val="left" w:pos="3600"/>
        </w:tabs>
        <w:spacing w:before="45" w:after="50" w:line="250" w:lineRule="auto"/>
        <w:ind w:left="720"/>
        <w:jc w:val="both"/>
      </w:pPr>
      <w:r w:rsidRPr="004639BD">
        <w:rPr>
          <w:rFonts w:cs="FrankRuehl" w:hint="cs"/>
          <w:szCs w:val="26"/>
          <w:highlight w:val="yellow"/>
          <w:rtl/>
        </w:rPr>
        <w:t xml:space="preserve">"עתירה נגד החלטת ועדת ההשגות" – עתירה </w:t>
      </w:r>
      <w:proofErr w:type="spellStart"/>
      <w:r w:rsidRPr="004639BD">
        <w:rPr>
          <w:rFonts w:cs="FrankRuehl" w:hint="cs"/>
          <w:szCs w:val="26"/>
          <w:highlight w:val="yellow"/>
          <w:rtl/>
        </w:rPr>
        <w:t>מינהלית</w:t>
      </w:r>
      <w:proofErr w:type="spellEnd"/>
      <w:r w:rsidRPr="004639BD">
        <w:rPr>
          <w:rFonts w:cs="FrankRuehl" w:hint="cs"/>
          <w:szCs w:val="26"/>
          <w:highlight w:val="yellow"/>
          <w:rtl/>
        </w:rPr>
        <w:t xml:space="preserve"> בעניין המנוי בפרט 35 לתוספת הראשונה לחוק, נגד החלטה של ועדת ההשגות כהגדרתה בפקודת הקרקעות (רכישה לצורכי ציבור), 1943</w:t>
      </w:r>
      <w:r>
        <w:rPr>
          <w:rFonts w:cs="FrankRuehl" w:hint="cs"/>
          <w:szCs w:val="26"/>
          <w:rtl/>
        </w:rPr>
        <w:t>;</w:t>
      </w:r>
    </w:p>
    <w:p w14:paraId="1A18384D"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"פרטי התקשרות" – כהגדרתם בתקנות סדר הדין האזרחי;</w:t>
      </w:r>
    </w:p>
    <w:p w14:paraId="2E34959A"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"שופט של בית המשפט העליון" – שופט של בית המשפט העליון שנשיאו קבע לכך;</w:t>
      </w:r>
    </w:p>
    <w:p w14:paraId="325BEE31" w14:textId="77777777" w:rsidR="00BD1F19" w:rsidRDefault="00000000">
      <w:pPr>
        <w:tabs>
          <w:tab w:val="left" w:pos="720"/>
          <w:tab w:val="left" w:pos="1440"/>
          <w:tab w:val="left" w:pos="2160"/>
          <w:tab w:val="left" w:pos="2880"/>
          <w:tab w:val="left" w:pos="3600"/>
        </w:tabs>
        <w:spacing w:before="45" w:after="50" w:line="250" w:lineRule="auto"/>
        <w:ind w:left="720"/>
        <w:jc w:val="both"/>
      </w:pPr>
      <w:r w:rsidRPr="004639BD">
        <w:rPr>
          <w:rFonts w:cs="FrankRuehl" w:hint="cs"/>
          <w:szCs w:val="26"/>
          <w:highlight w:val="yellow"/>
          <w:rtl/>
        </w:rPr>
        <w:t>"תקנות האגרות" – תקנות בתי המשפט (אגרות), התשס"ז-2007</w:t>
      </w:r>
      <w:r>
        <w:rPr>
          <w:rFonts w:cs="FrankRuehl" w:hint="cs"/>
          <w:szCs w:val="26"/>
          <w:rtl/>
        </w:rPr>
        <w:t>;</w:t>
      </w:r>
    </w:p>
    <w:p w14:paraId="0BCD9EF4"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"תקנות סדר הדין האזרחי" – תקנות סדר הדין האזרחי, התשע"ט-2018.</w:t>
      </w:r>
    </w:p>
    <w:p w14:paraId="6A579F40" w14:textId="77777777" w:rsidR="00BD1F19" w:rsidRDefault="00000000">
      <w:pPr>
        <w:spacing w:before="70" w:after="5" w:line="250" w:lineRule="auto"/>
        <w:jc w:val="center"/>
      </w:pPr>
      <w:r w:rsidRPr="00AC502D">
        <w:rPr>
          <w:rFonts w:cs="FrankRuehl" w:hint="cs"/>
          <w:b/>
          <w:bCs/>
          <w:szCs w:val="26"/>
          <w:highlight w:val="cyan"/>
          <w:rtl/>
        </w:rPr>
        <w:t xml:space="preserve">פרק ב' –עתירה </w:t>
      </w:r>
      <w:proofErr w:type="spellStart"/>
      <w:r w:rsidRPr="00AC502D">
        <w:rPr>
          <w:rFonts w:cs="FrankRuehl" w:hint="cs"/>
          <w:b/>
          <w:bCs/>
          <w:szCs w:val="26"/>
          <w:highlight w:val="cyan"/>
          <w:rtl/>
        </w:rPr>
        <w:t>מינהלית</w:t>
      </w:r>
      <w:bookmarkStart w:id="2" w:name="h3"/>
      <w:bookmarkEnd w:id="2"/>
      <w:proofErr w:type="spellEnd"/>
    </w:p>
    <w:p w14:paraId="3E854553" w14:textId="227C4D5C"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3" w:name="h4"/>
      <w:bookmarkEnd w:id="3"/>
      <w:r>
        <w:rPr>
          <w:noProof/>
        </w:rPr>
        <mc:AlternateContent>
          <mc:Choice Requires="wps">
            <w:drawing>
              <wp:anchor distT="0" distB="0" distL="114300" distR="114300" simplePos="0" relativeHeight="251626496" behindDoc="0" locked="0" layoutInCell="0" allowOverlap="0" wp14:anchorId="144D12EB" wp14:editId="526C5EC3">
                <wp:simplePos x="0" y="0"/>
                <wp:positionH relativeFrom="column">
                  <wp:posOffset>5524500</wp:posOffset>
                </wp:positionH>
                <wp:positionV relativeFrom="paragraph">
                  <wp:posOffset>38100</wp:posOffset>
                </wp:positionV>
                <wp:extent cx="1016000" cy="148590"/>
                <wp:effectExtent l="0" t="3175" r="3175" b="635"/>
                <wp:wrapNone/>
                <wp:docPr id="189323324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268E0" w14:textId="77777777" w:rsidR="00BD1F19" w:rsidRDefault="00000000">
                            <w:pPr>
                              <w:spacing w:after="0" w:line="250" w:lineRule="auto"/>
                            </w:pPr>
                            <w:r w:rsidRPr="004639BD">
                              <w:rPr>
                                <w:rFonts w:cs="Miriam" w:hint="cs"/>
                                <w:szCs w:val="22"/>
                                <w:highlight w:val="yellow"/>
                                <w:rtl/>
                              </w:rPr>
                              <w:t>מקום שיפוט</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44D12EB" id="Rectangle 64" o:spid="_x0000_s1027" style="position:absolute;left:0;text-align:left;margin-left:435pt;margin-top:3pt;width:80pt;height:11.7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" o:allowincell="f" o:allowoverlap="f" filled="f" stroked="f">
                <v:textbox style="mso-fit-shape-to-text:t" inset="0,0,0,0">
                  <w:txbxContent>
                    <w:p w14:paraId="5AD268E0" w14:textId="77777777" w:rsidR="00BD1F19" w:rsidRDefault="00000000">
                      <w:pPr>
                        <w:spacing w:after="0" w:line="250" w:lineRule="auto"/>
                      </w:pPr>
                      <w:r w:rsidRPr="004639BD">
                        <w:rPr>
                          <w:rFonts w:cs="Miriam" w:hint="cs"/>
                          <w:szCs w:val="22"/>
                          <w:highlight w:val="yellow"/>
                          <w:rtl/>
                        </w:rPr>
                        <w:t>מקום שיפוט</w:t>
                      </w:r>
                    </w:p>
                  </w:txbxContent>
                </v:textbox>
              </v:rect>
            </w:pict>
          </mc:Fallback>
        </mc:AlternateContent>
      </w:r>
      <w:r>
        <w:rPr>
          <w:rFonts w:cs="FrankRuehl" w:hint="cs"/>
          <w:szCs w:val="34"/>
          <w:rtl/>
        </w:rPr>
        <w:t>2.</w:t>
      </w:r>
      <w:r>
        <w:rPr>
          <w:rFonts w:cs="FrankRuehl" w:hint="cs"/>
          <w:szCs w:val="34"/>
          <w:rtl/>
        </w:rPr>
        <w:tab/>
      </w:r>
      <w:r>
        <w:rPr>
          <w:rFonts w:cs="FrankRuehl" w:hint="cs"/>
          <w:szCs w:val="26"/>
          <w:rtl/>
        </w:rPr>
        <w:t>(א)</w:t>
      </w:r>
      <w:r>
        <w:rPr>
          <w:rFonts w:cs="FrankRuehl" w:hint="cs"/>
          <w:szCs w:val="26"/>
          <w:rtl/>
        </w:rPr>
        <w:tab/>
        <w:t xml:space="preserve">עתירה </w:t>
      </w:r>
      <w:proofErr w:type="spellStart"/>
      <w:r>
        <w:rPr>
          <w:rFonts w:cs="FrankRuehl" w:hint="cs"/>
          <w:szCs w:val="26"/>
          <w:rtl/>
        </w:rPr>
        <w:t>מינהלית</w:t>
      </w:r>
      <w:proofErr w:type="spellEnd"/>
      <w:r>
        <w:rPr>
          <w:rFonts w:cs="FrankRuehl" w:hint="cs"/>
          <w:szCs w:val="26"/>
          <w:rtl/>
        </w:rPr>
        <w:t xml:space="preserve"> (להלן – עתירה) תוגש </w:t>
      </w:r>
      <w:r w:rsidRPr="00CA16CD">
        <w:rPr>
          <w:rFonts w:cs="FrankRuehl" w:hint="cs"/>
          <w:szCs w:val="26"/>
          <w:highlight w:val="yellow"/>
          <w:rtl/>
        </w:rPr>
        <w:t xml:space="preserve">לבית המשפט שבאזור שיפוטו ניתנה החלטה של רשות אשר נגדה מוגשת העתירה, ובהחלטה </w:t>
      </w:r>
      <w:proofErr w:type="spellStart"/>
      <w:r w:rsidRPr="00CA16CD">
        <w:rPr>
          <w:rFonts w:cs="FrankRuehl" w:hint="cs"/>
          <w:szCs w:val="26"/>
          <w:highlight w:val="yellow"/>
          <w:rtl/>
        </w:rPr>
        <w:t>בענין</w:t>
      </w:r>
      <w:proofErr w:type="spellEnd"/>
      <w:r w:rsidRPr="00CA16CD">
        <w:rPr>
          <w:rFonts w:cs="FrankRuehl" w:hint="cs"/>
          <w:szCs w:val="26"/>
          <w:highlight w:val="yellow"/>
          <w:rtl/>
        </w:rPr>
        <w:t xml:space="preserve"> מקרקעין – לבית המשפט שבאזור שיפוטו נמצאים המקרקעין</w:t>
      </w:r>
      <w:r>
        <w:rPr>
          <w:rFonts w:cs="FrankRuehl" w:hint="cs"/>
          <w:szCs w:val="26"/>
          <w:rtl/>
        </w:rPr>
        <w:t>.</w:t>
      </w:r>
    </w:p>
    <w:p w14:paraId="19C14A4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(א1)</w:t>
      </w:r>
      <w:r>
        <w:rPr>
          <w:rFonts w:cs="FrankRuehl" w:hint="cs"/>
          <w:szCs w:val="26"/>
          <w:rtl/>
        </w:rPr>
        <w:tab/>
        <w:t xml:space="preserve">על אף האמור בתקנת משנה (א), </w:t>
      </w:r>
      <w:r w:rsidRPr="00CA16CD">
        <w:rPr>
          <w:rFonts w:cs="FrankRuehl" w:hint="cs"/>
          <w:szCs w:val="26"/>
          <w:highlight w:val="yellow"/>
          <w:rtl/>
        </w:rPr>
        <w:t>עתירה נגד החלטת ועדת ההשגות</w:t>
      </w:r>
      <w:r>
        <w:rPr>
          <w:rFonts w:cs="FrankRuehl" w:hint="cs"/>
          <w:szCs w:val="26"/>
          <w:rtl/>
        </w:rPr>
        <w:t>, תוגש לבית המשפט שבאזור שיפוטו נמצאים המקרקעין נושא החלטת הוועדה.</w:t>
      </w:r>
    </w:p>
    <w:p w14:paraId="274B90C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הוגשו </w:t>
      </w:r>
      <w:r w:rsidRPr="00CA16CD">
        <w:rPr>
          <w:rFonts w:cs="FrankRuehl" w:hint="cs"/>
          <w:szCs w:val="26"/>
          <w:highlight w:val="yellow"/>
          <w:rtl/>
        </w:rPr>
        <w:t>כמה עתירות בנושא אחד או בנושאים דומים</w:t>
      </w:r>
      <w:r>
        <w:rPr>
          <w:rFonts w:cs="FrankRuehl" w:hint="cs"/>
          <w:szCs w:val="26"/>
          <w:rtl/>
        </w:rPr>
        <w:t xml:space="preserve"> בעיקרם לבתי משפט שונים, רשאי שופט של בית המשפט העליון, לבקשת בעל דין, לקבוע כי העתירות, כולן או חלקן, </w:t>
      </w:r>
      <w:r w:rsidRPr="00CA16CD">
        <w:rPr>
          <w:rFonts w:cs="FrankRuehl" w:hint="cs"/>
          <w:szCs w:val="26"/>
          <w:highlight w:val="yellow"/>
          <w:rtl/>
        </w:rPr>
        <w:t>יידונו במאוחד</w:t>
      </w:r>
      <w:r>
        <w:rPr>
          <w:rFonts w:cs="FrankRuehl" w:hint="cs"/>
          <w:szCs w:val="26"/>
          <w:rtl/>
        </w:rPr>
        <w:t xml:space="preserve"> בבית משפט שקבע לכך.</w:t>
      </w:r>
    </w:p>
    <w:p w14:paraId="18FE46B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r>
      <w:r w:rsidRPr="00CA16CD">
        <w:rPr>
          <w:rFonts w:cs="FrankRuehl" w:hint="cs"/>
          <w:szCs w:val="26"/>
          <w:highlight w:val="yellow"/>
          <w:rtl/>
        </w:rPr>
        <w:t>עתירה שאין לה מקום שיפוט המתאים לה לפי תקנת משנה (א), תוגש לבית המשפט בירושלים</w:t>
      </w:r>
      <w:r>
        <w:rPr>
          <w:rFonts w:cs="FrankRuehl" w:hint="cs"/>
          <w:szCs w:val="26"/>
          <w:rtl/>
        </w:rPr>
        <w:t>; ואולם רשאי שופט של בית המשפט העליון, לבקשת בעל דין, להורות כי העתירה תועבר לבית משפט אחר.</w:t>
      </w:r>
    </w:p>
    <w:p w14:paraId="6DEA9557"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על בקשות לפי תקנות משנה (ב) ו-(ג) יחולו הוראות תקנות 49(ח) ו-50 פסקאות (1) עד (4) ו-(6) לתקנות סדר הדין האזרחי, בשינויים המחויבים.</w:t>
      </w:r>
    </w:p>
    <w:p w14:paraId="5B702EC7" w14:textId="57499FAA"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4" w:name="h5"/>
      <w:bookmarkEnd w:id="4"/>
      <w:r>
        <w:rPr>
          <w:noProof/>
        </w:rPr>
        <mc:AlternateContent>
          <mc:Choice Requires="wps">
            <w:drawing>
              <wp:anchor distT="0" distB="0" distL="114300" distR="114300" simplePos="0" relativeHeight="251627520" behindDoc="0" locked="0" layoutInCell="0" allowOverlap="0" wp14:anchorId="6BDB87F4" wp14:editId="6F52D1DB">
                <wp:simplePos x="0" y="0"/>
                <wp:positionH relativeFrom="column">
                  <wp:posOffset>5524500</wp:posOffset>
                </wp:positionH>
                <wp:positionV relativeFrom="paragraph">
                  <wp:posOffset>38100</wp:posOffset>
                </wp:positionV>
                <wp:extent cx="1016000" cy="297180"/>
                <wp:effectExtent l="0" t="0" r="3175" b="0"/>
                <wp:wrapNone/>
                <wp:docPr id="147513455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75250" w14:textId="77777777" w:rsidR="00BD1F19" w:rsidRDefault="00000000">
                            <w:pPr>
                              <w:spacing w:after="0" w:line="250" w:lineRule="auto"/>
                            </w:pPr>
                            <w:r w:rsidRPr="004639BD">
                              <w:rPr>
                                <w:rFonts w:cs="Miriam" w:hint="cs"/>
                                <w:szCs w:val="22"/>
                                <w:highlight w:val="yellow"/>
                                <w:rtl/>
                              </w:rPr>
                              <w:t>המועד להגשת 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BDB87F4" id="Rectangle 63" o:spid="_x0000_s1028" style="position:absolute;left:0;text-align:left;margin-left:435pt;margin-top:3pt;width:80pt;height:23.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" o:allowincell="f" o:allowoverlap="f" filled="f" stroked="f">
                <v:textbox style="mso-fit-shape-to-text:t" inset="0,0,0,0">
                  <w:txbxContent>
                    <w:p w14:paraId="1FF75250" w14:textId="77777777" w:rsidR="00BD1F19" w:rsidRDefault="00000000">
                      <w:pPr>
                        <w:spacing w:after="0" w:line="250" w:lineRule="auto"/>
                      </w:pPr>
                      <w:r w:rsidRPr="004639BD">
                        <w:rPr>
                          <w:rFonts w:cs="Miriam" w:hint="cs"/>
                          <w:szCs w:val="22"/>
                          <w:highlight w:val="yellow"/>
                          <w:rtl/>
                        </w:rPr>
                        <w:t>המועד להגשת עתירה</w:t>
                      </w:r>
                    </w:p>
                  </w:txbxContent>
                </v:textbox>
              </v:rect>
            </w:pict>
          </mc:Fallback>
        </mc:AlternateContent>
      </w:r>
      <w:r>
        <w:rPr>
          <w:rFonts w:cs="FrankRuehl" w:hint="cs"/>
          <w:szCs w:val="34"/>
          <w:rtl/>
        </w:rPr>
        <w:t>3.</w:t>
      </w:r>
      <w:r>
        <w:rPr>
          <w:rFonts w:cs="FrankRuehl" w:hint="cs"/>
          <w:szCs w:val="34"/>
          <w:rtl/>
        </w:rPr>
        <w:tab/>
      </w:r>
      <w:r>
        <w:rPr>
          <w:rFonts w:cs="FrankRuehl" w:hint="cs"/>
          <w:szCs w:val="26"/>
          <w:rtl/>
        </w:rPr>
        <w:t>(א)</w:t>
      </w:r>
      <w:r>
        <w:rPr>
          <w:rFonts w:cs="FrankRuehl" w:hint="cs"/>
          <w:szCs w:val="26"/>
          <w:rtl/>
        </w:rPr>
        <w:tab/>
        <w:t>עתירה תוגש במועד שנקבע לכך בדין.</w:t>
      </w:r>
    </w:p>
    <w:p w14:paraId="79BF720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lastRenderedPageBreak/>
        <w:t>(ב)</w:t>
      </w:r>
      <w:r>
        <w:rPr>
          <w:rFonts w:cs="FrankRuehl" w:hint="cs"/>
          <w:szCs w:val="26"/>
          <w:rtl/>
        </w:rPr>
        <w:tab/>
        <w:t xml:space="preserve">לא נקבע מועד כאמור, תוגש העתירה בלא שיהוי, לפי נסיבות </w:t>
      </w:r>
      <w:proofErr w:type="spellStart"/>
      <w:r>
        <w:rPr>
          <w:rFonts w:cs="FrankRuehl" w:hint="cs"/>
          <w:szCs w:val="26"/>
          <w:rtl/>
        </w:rPr>
        <w:t>הענין</w:t>
      </w:r>
      <w:proofErr w:type="spellEnd"/>
      <w:r>
        <w:rPr>
          <w:rFonts w:cs="FrankRuehl" w:hint="cs"/>
          <w:szCs w:val="26"/>
          <w:rtl/>
        </w:rPr>
        <w:t>, ולא יאוחר מארבעים וחמישה ימים מיום שההחלטה פורסמה כדין, או מיום שהעותר קיבל הודעה עליה או מיום שנודע לעותר עליה, לפי המוקדם.</w:t>
      </w:r>
    </w:p>
    <w:p w14:paraId="4085E89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בית המשפט רשאי להאריך מועד שנקבע להגשת עתירה כאמור בתקנות משנה (א) ו-(ב), לאחר שנתן למשיב הזדמנות להגיב לבקשת ההארכה, אם ראה הצדקה לכך.</w:t>
      </w:r>
    </w:p>
    <w:p w14:paraId="6C39648A" w14:textId="5D3D965F"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5" w:name="h6"/>
      <w:bookmarkEnd w:id="5"/>
      <w:r>
        <w:rPr>
          <w:noProof/>
        </w:rPr>
        <mc:AlternateContent>
          <mc:Choice Requires="wps">
            <w:drawing>
              <wp:anchor distT="0" distB="0" distL="114300" distR="114300" simplePos="0" relativeHeight="251628544" behindDoc="0" locked="0" layoutInCell="0" allowOverlap="0" wp14:anchorId="5FFB7986" wp14:editId="37D40E83">
                <wp:simplePos x="0" y="0"/>
                <wp:positionH relativeFrom="column">
                  <wp:posOffset>5524500</wp:posOffset>
                </wp:positionH>
                <wp:positionV relativeFrom="paragraph">
                  <wp:posOffset>38100</wp:posOffset>
                </wp:positionV>
                <wp:extent cx="1016000" cy="148590"/>
                <wp:effectExtent l="0" t="0" r="3175" b="0"/>
                <wp:wrapNone/>
                <wp:docPr id="179867948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03CA8" w14:textId="77777777" w:rsidR="00BD1F19" w:rsidRDefault="00000000">
                            <w:pPr>
                              <w:spacing w:after="0" w:line="250" w:lineRule="auto"/>
                            </w:pPr>
                            <w:r w:rsidRPr="004639BD">
                              <w:rPr>
                                <w:rFonts w:cs="Miriam" w:hint="cs"/>
                                <w:szCs w:val="22"/>
                                <w:highlight w:val="yellow"/>
                                <w:rtl/>
                              </w:rPr>
                              <w:t>שיהוי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FFB7986" id="Rectangle 62" o:spid="_x0000_s1029" style="position:absolute;left:0;text-align:left;margin-left:435pt;margin-top:3pt;width:80pt;height:11.7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KRMBd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00903CA8" w14:textId="77777777" w:rsidR="00BD1F19" w:rsidRDefault="00000000">
                      <w:pPr>
                        <w:spacing w:after="0" w:line="250" w:lineRule="auto"/>
                      </w:pPr>
                      <w:r w:rsidRPr="004639BD">
                        <w:rPr>
                          <w:rFonts w:cs="Miriam" w:hint="cs"/>
                          <w:szCs w:val="22"/>
                          <w:highlight w:val="yellow"/>
                          <w:rtl/>
                        </w:rPr>
                        <w:t>שיהוי</w:t>
                      </w:r>
                    </w:p>
                  </w:txbxContent>
                </v:textbox>
              </v:rect>
            </w:pict>
          </mc:Fallback>
        </mc:AlternateContent>
      </w:r>
      <w:r>
        <w:rPr>
          <w:rFonts w:cs="FrankRuehl" w:hint="cs"/>
          <w:szCs w:val="34"/>
          <w:rtl/>
        </w:rPr>
        <w:t>4.</w:t>
      </w:r>
      <w:r>
        <w:rPr>
          <w:rFonts w:cs="FrankRuehl" w:hint="cs"/>
          <w:szCs w:val="26"/>
          <w:rtl/>
        </w:rPr>
        <w:tab/>
        <w:t xml:space="preserve">בית המשפט רשאי לדחות עתירה אם ראה כי בנסיבות </w:t>
      </w:r>
      <w:proofErr w:type="spellStart"/>
      <w:r>
        <w:rPr>
          <w:rFonts w:cs="FrankRuehl" w:hint="cs"/>
          <w:szCs w:val="26"/>
          <w:rtl/>
        </w:rPr>
        <w:t>הענין</w:t>
      </w:r>
      <w:proofErr w:type="spellEnd"/>
      <w:r>
        <w:rPr>
          <w:rFonts w:cs="FrankRuehl" w:hint="cs"/>
          <w:szCs w:val="26"/>
          <w:rtl/>
        </w:rPr>
        <w:t xml:space="preserve"> היה שיהוי בהגשתה, אף אם הוגשה בתוך אחד המועדים לפי תקנה 3.</w:t>
      </w:r>
    </w:p>
    <w:p w14:paraId="70D2E0FD" w14:textId="5C93A71D"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6" w:name="h7"/>
      <w:bookmarkEnd w:id="6"/>
      <w:r>
        <w:rPr>
          <w:noProof/>
        </w:rPr>
        <mc:AlternateContent>
          <mc:Choice Requires="wps">
            <w:drawing>
              <wp:anchor distT="0" distB="0" distL="114300" distR="114300" simplePos="0" relativeHeight="251629568" behindDoc="0" locked="0" layoutInCell="0" allowOverlap="0" wp14:anchorId="4D71FA72" wp14:editId="5E7C2B3D">
                <wp:simplePos x="0" y="0"/>
                <wp:positionH relativeFrom="column">
                  <wp:posOffset>5524500</wp:posOffset>
                </wp:positionH>
                <wp:positionV relativeFrom="paragraph">
                  <wp:posOffset>38100</wp:posOffset>
                </wp:positionV>
                <wp:extent cx="1016000" cy="148590"/>
                <wp:effectExtent l="0" t="0" r="3175" b="0"/>
                <wp:wrapNone/>
                <wp:docPr id="80159319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21381" w14:textId="77777777" w:rsidR="00BD1F19" w:rsidRDefault="00000000">
                            <w:pPr>
                              <w:spacing w:after="0" w:line="250" w:lineRule="auto"/>
                            </w:pPr>
                            <w:r w:rsidRPr="00CB5A94">
                              <w:rPr>
                                <w:rFonts w:cs="Miriam" w:hint="cs"/>
                                <w:szCs w:val="22"/>
                                <w:highlight w:val="yellow"/>
                                <w:rtl/>
                              </w:rPr>
                              <w:t>כתב 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D71FA72" id="Rectangle 61" o:spid="_x0000_s1030" style="position:absolute;left:0;text-align:left;margin-left:435pt;margin-top:3pt;width:80pt;height:11.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pH9pdt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47C21381" w14:textId="77777777" w:rsidR="00BD1F19" w:rsidRDefault="00000000">
                      <w:pPr>
                        <w:spacing w:after="0" w:line="250" w:lineRule="auto"/>
                      </w:pPr>
                      <w:r w:rsidRPr="00CB5A94">
                        <w:rPr>
                          <w:rFonts w:cs="Miriam" w:hint="cs"/>
                          <w:szCs w:val="22"/>
                          <w:highlight w:val="yellow"/>
                          <w:rtl/>
                        </w:rPr>
                        <w:t>כתב עתירה</w:t>
                      </w:r>
                    </w:p>
                  </w:txbxContent>
                </v:textbox>
              </v:rect>
            </w:pict>
          </mc:Fallback>
        </mc:AlternateContent>
      </w:r>
      <w:r>
        <w:rPr>
          <w:rFonts w:cs="FrankRuehl" w:hint="cs"/>
          <w:szCs w:val="34"/>
          <w:rtl/>
        </w:rPr>
        <w:t>5.</w:t>
      </w:r>
      <w:r>
        <w:rPr>
          <w:rFonts w:cs="FrankRuehl" w:hint="cs"/>
          <w:szCs w:val="34"/>
          <w:rtl/>
        </w:rPr>
        <w:tab/>
      </w:r>
      <w:r>
        <w:rPr>
          <w:rFonts w:cs="FrankRuehl" w:hint="cs"/>
          <w:szCs w:val="26"/>
          <w:rtl/>
        </w:rPr>
        <w:t>(א)</w:t>
      </w:r>
      <w:r>
        <w:rPr>
          <w:rFonts w:cs="FrankRuehl" w:hint="cs"/>
          <w:szCs w:val="26"/>
          <w:rtl/>
        </w:rPr>
        <w:tab/>
        <w:t>עתירה תיפתח במסירת כתב עתירה לבית המשפט.</w:t>
      </w:r>
    </w:p>
    <w:p w14:paraId="650E489D"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בכתב העתירה ייכללו כל אלה:</w:t>
      </w:r>
    </w:p>
    <w:p w14:paraId="70048ED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שם העותר, מספר זהותו, מענו ופרטי התקשרותו, ואם הוא מיוצג – שם עורך דינו, לרבות מספר רישיונו, מענו ופרטי התקשרותו;</w:t>
      </w:r>
    </w:p>
    <w:p w14:paraId="79E9C0B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המשיבים, מענם ופרטי התקשרותם, וענינו של כל אחד מהמשיבים בנושא העתירה;</w:t>
      </w:r>
    </w:p>
    <w:p w14:paraId="17927C28"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(2א)</w:t>
      </w:r>
      <w:r>
        <w:rPr>
          <w:rFonts w:cs="FrankRuehl" w:hint="cs"/>
          <w:szCs w:val="26"/>
          <w:rtl/>
        </w:rPr>
        <w:tab/>
        <w:t>אם העותר הוא פסול דין או קטין, כמשמעותם בחוק הכשרות המשפטית והאפוטרופסות – ציון עובדה זו, או אם מי מבעלי הדין הוא תאגיד – ציון עובדה זו ודרך התאגדותו;</w:t>
      </w:r>
    </w:p>
    <w:p w14:paraId="69B1B80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תיאור ההחלטה נושא העתירה והמועד שבו פורסמה כדין, או שבו קיבל העותר הודעה על ההחלטה או שבו נודע לעותר עליה, לפי המוקדם;</w:t>
      </w:r>
    </w:p>
    <w:p w14:paraId="61ED2EB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(3א)</w:t>
      </w:r>
      <w:r>
        <w:rPr>
          <w:rFonts w:cs="FrankRuehl" w:hint="cs"/>
          <w:szCs w:val="26"/>
          <w:rtl/>
        </w:rPr>
        <w:tab/>
        <w:t xml:space="preserve">פירוט מקור הסמכות העניינית והמקומית של בית משפט לעניינים </w:t>
      </w:r>
      <w:proofErr w:type="spellStart"/>
      <w:r>
        <w:rPr>
          <w:rFonts w:cs="FrankRuehl" w:hint="cs"/>
          <w:szCs w:val="26"/>
          <w:rtl/>
        </w:rPr>
        <w:t>מינהליים</w:t>
      </w:r>
      <w:proofErr w:type="spellEnd"/>
      <w:r>
        <w:rPr>
          <w:rFonts w:cs="FrankRuehl" w:hint="cs"/>
          <w:szCs w:val="26"/>
          <w:rtl/>
        </w:rPr>
        <w:t xml:space="preserve"> לדון בעתירה, לרבות הוראות החיקוק המסמיך שלפיו התקבלה החלטת הרשות שנגדה הוגשה העתירה, והפרט שבתוספת הראשונה או שבתוספת הרביעית לחוק שלפיו מוסמך בית המשפט לעניינים </w:t>
      </w:r>
      <w:proofErr w:type="spellStart"/>
      <w:r>
        <w:rPr>
          <w:rFonts w:cs="FrankRuehl" w:hint="cs"/>
          <w:szCs w:val="26"/>
          <w:rtl/>
        </w:rPr>
        <w:t>מינהליים</w:t>
      </w:r>
      <w:proofErr w:type="spellEnd"/>
      <w:r>
        <w:rPr>
          <w:rFonts w:cs="FrankRuehl" w:hint="cs"/>
          <w:szCs w:val="26"/>
          <w:rtl/>
        </w:rPr>
        <w:t xml:space="preserve"> לדון בעניין זה;</w:t>
      </w:r>
    </w:p>
    <w:p w14:paraId="63271F30"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(4)</w:t>
      </w:r>
      <w:r>
        <w:rPr>
          <w:rFonts w:cs="FrankRuehl" w:hint="cs"/>
          <w:szCs w:val="26"/>
          <w:rtl/>
        </w:rPr>
        <w:tab/>
      </w:r>
      <w:proofErr w:type="spellStart"/>
      <w:r>
        <w:rPr>
          <w:rFonts w:cs="FrankRuehl" w:hint="cs"/>
          <w:szCs w:val="26"/>
          <w:rtl/>
        </w:rPr>
        <w:t>הענין</w:t>
      </w:r>
      <w:proofErr w:type="spellEnd"/>
      <w:r>
        <w:rPr>
          <w:rFonts w:cs="FrankRuehl" w:hint="cs"/>
          <w:szCs w:val="26"/>
          <w:rtl/>
        </w:rPr>
        <w:t xml:space="preserve"> של העותר בנושא העתירה;</w:t>
      </w:r>
    </w:p>
    <w:p w14:paraId="6EE4716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(5)</w:t>
      </w:r>
      <w:r>
        <w:rPr>
          <w:rFonts w:cs="FrankRuehl" w:hint="cs"/>
          <w:szCs w:val="26"/>
          <w:rtl/>
        </w:rPr>
        <w:tab/>
        <w:t>פירוט הנימוקים שבעובדה ושבחוק שעליהם מתבססת העתירה;</w:t>
      </w:r>
    </w:p>
    <w:p w14:paraId="4CDFEECF"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(6)</w:t>
      </w:r>
      <w:r>
        <w:rPr>
          <w:rFonts w:cs="FrankRuehl" w:hint="cs"/>
          <w:szCs w:val="26"/>
          <w:rtl/>
        </w:rPr>
        <w:tab/>
        <w:t xml:space="preserve">נעשתה פניה מוקדמת בכתב לרשות – יצורפו העתקים של ההתכתבות </w:t>
      </w:r>
      <w:proofErr w:type="spellStart"/>
      <w:r>
        <w:rPr>
          <w:rFonts w:cs="FrankRuehl" w:hint="cs"/>
          <w:szCs w:val="26"/>
          <w:rtl/>
        </w:rPr>
        <w:t>לענין</w:t>
      </w:r>
      <w:proofErr w:type="spellEnd"/>
      <w:r>
        <w:rPr>
          <w:rFonts w:cs="FrankRuehl" w:hint="cs"/>
          <w:szCs w:val="26"/>
          <w:rtl/>
        </w:rPr>
        <w:t xml:space="preserve"> זה; לא נעשתה פניה מוקדמת – הנימוקים להגשת העתירה בלא פניה מוקדמת;</w:t>
      </w:r>
    </w:p>
    <w:p w14:paraId="45D96C6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(7)</w:t>
      </w:r>
      <w:r>
        <w:rPr>
          <w:rFonts w:cs="FrankRuehl" w:hint="cs"/>
          <w:szCs w:val="26"/>
          <w:rtl/>
        </w:rPr>
        <w:tab/>
        <w:t>פירוט הסעד שמבקש העותר.</w:t>
      </w:r>
    </w:p>
    <w:p w14:paraId="412109F5"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(8)</w:t>
      </w:r>
      <w:r>
        <w:rPr>
          <w:rFonts w:cs="FrankRuehl" w:hint="cs"/>
          <w:szCs w:val="26"/>
          <w:rtl/>
        </w:rPr>
        <w:tab/>
        <w:t>סכום אגרת בית המשפט שיש לשלם בהפניה לפרט בתוספת לתקנות האגרות שלפיו יש לגבות אגרה; אם העותר פטור מאגרה, יפנה לתקנה הפוטרת אותו מתשלומה לפי תקנות האגרות;</w:t>
      </w:r>
    </w:p>
    <w:p w14:paraId="2B87C19D"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(9)</w:t>
      </w:r>
      <w:r>
        <w:rPr>
          <w:rFonts w:cs="FrankRuehl" w:hint="cs"/>
          <w:szCs w:val="26"/>
          <w:rtl/>
        </w:rPr>
        <w:tab/>
        <w:t>דבר קיומו של הליך נוסף בבית משפט או בבית דין, לרבות הליך שהסתיים, בקשר לאותה מסכת עובדתית או לאותה החלטה של רשות שנגדה מוגשת העתירה.</w:t>
      </w:r>
    </w:p>
    <w:p w14:paraId="121B741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 xml:space="preserve">כתב עתירה יהא </w:t>
      </w:r>
      <w:r w:rsidRPr="00AA0FAA">
        <w:rPr>
          <w:rFonts w:cs="FrankRuehl" w:hint="cs"/>
          <w:szCs w:val="26"/>
          <w:highlight w:val="yellow"/>
          <w:rtl/>
        </w:rPr>
        <w:t>ערוך לפי טופס 1 שבתוספת</w:t>
      </w:r>
      <w:r>
        <w:rPr>
          <w:rFonts w:cs="FrankRuehl" w:hint="cs"/>
          <w:szCs w:val="26"/>
          <w:rtl/>
        </w:rPr>
        <w:t xml:space="preserve"> </w:t>
      </w:r>
      <w:r w:rsidRPr="00AA0FAA">
        <w:rPr>
          <w:rFonts w:cs="FrankRuehl" w:hint="cs"/>
          <w:szCs w:val="26"/>
          <w:highlight w:val="yellow"/>
          <w:rtl/>
        </w:rPr>
        <w:t>והעובדות שבו יאומתו בתצהיר</w:t>
      </w:r>
      <w:r>
        <w:rPr>
          <w:rFonts w:cs="FrankRuehl" w:hint="cs"/>
          <w:szCs w:val="26"/>
          <w:rtl/>
        </w:rPr>
        <w:t xml:space="preserve"> אשר יצורף לו ושיהיה ערוך </w:t>
      </w:r>
      <w:r w:rsidRPr="00AA0FAA">
        <w:rPr>
          <w:rFonts w:cs="FrankRuehl" w:hint="cs"/>
          <w:szCs w:val="26"/>
          <w:highlight w:val="yellow"/>
          <w:rtl/>
        </w:rPr>
        <w:t>לפי טופס 2 שבתוספת</w:t>
      </w:r>
      <w:r>
        <w:rPr>
          <w:rFonts w:cs="FrankRuehl" w:hint="cs"/>
          <w:szCs w:val="26"/>
          <w:rtl/>
        </w:rPr>
        <w:t xml:space="preserve">; </w:t>
      </w:r>
      <w:r w:rsidRPr="00AA0FAA">
        <w:rPr>
          <w:rFonts w:cs="FrankRuehl" w:hint="cs"/>
          <w:szCs w:val="26"/>
          <w:highlight w:val="yellow"/>
          <w:rtl/>
        </w:rPr>
        <w:t>בתצהיר תהיה הפרדה בין עובדות שהן בידיעתו האישית של המצהיר לבין עובדות הנכונות לפי מיטב ידיעתו ואמונתו, שלגביהן יציין את מקור ידיעתו ואמונתו</w:t>
      </w:r>
      <w:r>
        <w:rPr>
          <w:rFonts w:cs="FrankRuehl" w:hint="cs"/>
          <w:szCs w:val="26"/>
          <w:rtl/>
        </w:rPr>
        <w:t>.</w:t>
      </w:r>
    </w:p>
    <w:p w14:paraId="42403CFD"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לכתב העתירה יצורפו, ככל שניתן, </w:t>
      </w:r>
      <w:r w:rsidRPr="00AA0FAA">
        <w:rPr>
          <w:rFonts w:cs="FrankRuehl" w:hint="cs"/>
          <w:szCs w:val="26"/>
          <w:highlight w:val="yellow"/>
          <w:rtl/>
        </w:rPr>
        <w:t xml:space="preserve">העתק צילומי של ההחלטה נושא העתירה והעתקים </w:t>
      </w:r>
      <w:proofErr w:type="spellStart"/>
      <w:r w:rsidRPr="00AA0FAA">
        <w:rPr>
          <w:rFonts w:cs="FrankRuehl" w:hint="cs"/>
          <w:szCs w:val="26"/>
          <w:highlight w:val="yellow"/>
          <w:rtl/>
        </w:rPr>
        <w:t>צילומיים</w:t>
      </w:r>
      <w:proofErr w:type="spellEnd"/>
      <w:r w:rsidRPr="00AA0FAA">
        <w:rPr>
          <w:rFonts w:cs="FrankRuehl" w:hint="cs"/>
          <w:szCs w:val="26"/>
          <w:highlight w:val="yellow"/>
          <w:rtl/>
        </w:rPr>
        <w:t xml:space="preserve"> של כל המסמכים הנוגעים </w:t>
      </w:r>
      <w:proofErr w:type="spellStart"/>
      <w:r w:rsidRPr="00AA0FAA">
        <w:rPr>
          <w:rFonts w:cs="FrankRuehl" w:hint="cs"/>
          <w:szCs w:val="26"/>
          <w:highlight w:val="yellow"/>
          <w:rtl/>
        </w:rPr>
        <w:t>לענין</w:t>
      </w:r>
      <w:proofErr w:type="spellEnd"/>
      <w:r>
        <w:rPr>
          <w:rFonts w:cs="FrankRuehl" w:hint="cs"/>
          <w:szCs w:val="26"/>
          <w:rtl/>
        </w:rPr>
        <w:t>.</w:t>
      </w:r>
    </w:p>
    <w:p w14:paraId="35709213" w14:textId="03464E5F"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7" w:name="h8"/>
      <w:bookmarkEnd w:id="7"/>
      <w:r>
        <w:rPr>
          <w:noProof/>
        </w:rPr>
        <mc:AlternateContent>
          <mc:Choice Requires="wps">
            <w:drawing>
              <wp:anchor distT="0" distB="0" distL="114300" distR="114300" simplePos="0" relativeHeight="251630592" behindDoc="0" locked="0" layoutInCell="0" allowOverlap="0" wp14:anchorId="28A1CF6B" wp14:editId="1D4BE2BE">
                <wp:simplePos x="0" y="0"/>
                <wp:positionH relativeFrom="column">
                  <wp:posOffset>5524500</wp:posOffset>
                </wp:positionH>
                <wp:positionV relativeFrom="paragraph">
                  <wp:posOffset>38100</wp:posOffset>
                </wp:positionV>
                <wp:extent cx="1016000" cy="148590"/>
                <wp:effectExtent l="0" t="0" r="3175" b="3810"/>
                <wp:wrapNone/>
                <wp:docPr id="548976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145BB" w14:textId="77777777" w:rsidR="00BD1F19" w:rsidRDefault="00000000">
                            <w:pPr>
                              <w:spacing w:after="0" w:line="250" w:lineRule="auto"/>
                            </w:pPr>
                            <w:r w:rsidRPr="00CB5A94">
                              <w:rPr>
                                <w:rFonts w:cs="Miriam" w:hint="cs"/>
                                <w:szCs w:val="22"/>
                                <w:highlight w:val="yellow"/>
                                <w:rtl/>
                              </w:rPr>
                              <w:t>משיבים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8A1CF6B" id="Rectangle 60" o:spid="_x0000_s1031" style="position:absolute;left:0;text-align:left;margin-left:435pt;margin-top:3pt;width:80pt;height:11.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F43DI9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09A145BB" w14:textId="77777777" w:rsidR="00BD1F19" w:rsidRDefault="00000000">
                      <w:pPr>
                        <w:spacing w:after="0" w:line="250" w:lineRule="auto"/>
                      </w:pPr>
                      <w:r w:rsidRPr="00CB5A94">
                        <w:rPr>
                          <w:rFonts w:cs="Miriam" w:hint="cs"/>
                          <w:szCs w:val="22"/>
                          <w:highlight w:val="yellow"/>
                          <w:rtl/>
                        </w:rPr>
                        <w:t>משיבים בעתירה</w:t>
                      </w:r>
                    </w:p>
                  </w:txbxContent>
                </v:textbox>
              </v:rect>
            </w:pict>
          </mc:Fallback>
        </mc:AlternateContent>
      </w:r>
      <w:r>
        <w:rPr>
          <w:rFonts w:cs="FrankRuehl" w:hint="cs"/>
          <w:szCs w:val="34"/>
          <w:rtl/>
        </w:rPr>
        <w:t>6.</w:t>
      </w:r>
      <w:r>
        <w:rPr>
          <w:rFonts w:cs="FrankRuehl" w:hint="cs"/>
          <w:szCs w:val="34"/>
          <w:rtl/>
        </w:rPr>
        <w:tab/>
      </w:r>
      <w:r>
        <w:rPr>
          <w:rFonts w:cs="FrankRuehl" w:hint="cs"/>
          <w:szCs w:val="26"/>
          <w:rtl/>
        </w:rPr>
        <w:t>(א)</w:t>
      </w:r>
      <w:r>
        <w:rPr>
          <w:rFonts w:cs="FrankRuehl" w:hint="cs"/>
          <w:szCs w:val="26"/>
          <w:rtl/>
        </w:rPr>
        <w:tab/>
        <w:t>המשיבים בעתירה יהיו הרשות שנגד החלטתה מכוונת העתירה, כל רשות אחרת הנוגעת בדבר, וכן כל מי שעלול להיפגע מקבלת העתירה.</w:t>
      </w:r>
    </w:p>
    <w:p w14:paraId="3AA0A66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(א1)</w:t>
      </w:r>
      <w:r>
        <w:rPr>
          <w:rFonts w:cs="FrankRuehl" w:hint="cs"/>
          <w:szCs w:val="26"/>
          <w:rtl/>
        </w:rPr>
        <w:tab/>
        <w:t>המשיבים בעתירה נגד החלטת ועדת ההשגות, נוסף על האמור בתקנת משנה (א), יהיו כל מי שהיה בעל דין להליך לפני הוועדה, למעט העותר.</w:t>
      </w:r>
    </w:p>
    <w:p w14:paraId="401CFD3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lastRenderedPageBreak/>
        <w:t>(ב)</w:t>
      </w:r>
      <w:r>
        <w:rPr>
          <w:rFonts w:cs="FrankRuehl" w:hint="cs"/>
          <w:szCs w:val="26"/>
          <w:rtl/>
        </w:rPr>
        <w:tab/>
        <w:t>בית המשפט רשאי, בכל שלב משלבי הדיון, להורות על מחיקת עתירה אם לא צורף משיב ראוי, או להורות על צירופו של עותר או משיב, וכן על מחיקת משיב או עותר שצורף לעתירה.</w:t>
      </w:r>
    </w:p>
    <w:p w14:paraId="332BC0A3" w14:textId="70EB60E6"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8" w:name="h9"/>
      <w:bookmarkEnd w:id="8"/>
      <w:r>
        <w:rPr>
          <w:noProof/>
        </w:rPr>
        <mc:AlternateContent>
          <mc:Choice Requires="wps">
            <w:drawing>
              <wp:anchor distT="0" distB="0" distL="114300" distR="114300" simplePos="0" relativeHeight="251631616" behindDoc="0" locked="0" layoutInCell="0" allowOverlap="0" wp14:anchorId="629EF3D7" wp14:editId="5EFB7CB0">
                <wp:simplePos x="0" y="0"/>
                <wp:positionH relativeFrom="column">
                  <wp:posOffset>5524500</wp:posOffset>
                </wp:positionH>
                <wp:positionV relativeFrom="paragraph">
                  <wp:posOffset>38100</wp:posOffset>
                </wp:positionV>
                <wp:extent cx="1016000" cy="148590"/>
                <wp:effectExtent l="0" t="1905" r="3175" b="1905"/>
                <wp:wrapNone/>
                <wp:docPr id="162785848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B81ED" w14:textId="77777777" w:rsidR="00BD1F19" w:rsidRDefault="00000000">
                            <w:pPr>
                              <w:spacing w:after="0" w:line="250" w:lineRule="auto"/>
                            </w:pPr>
                            <w:r w:rsidRPr="00CB5A94">
                              <w:rPr>
                                <w:rFonts w:cs="Miriam" w:hint="cs"/>
                                <w:szCs w:val="22"/>
                                <w:highlight w:val="yellow"/>
                                <w:rtl/>
                              </w:rPr>
                              <w:t>עיון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29EF3D7" id="Rectangle 59" o:spid="_x0000_s1032" style="position:absolute;left:0;text-align:left;margin-left:435pt;margin-top:3pt;width:80pt;height:11.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wpo83d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1D5B81ED" w14:textId="77777777" w:rsidR="00BD1F19" w:rsidRDefault="00000000">
                      <w:pPr>
                        <w:spacing w:after="0" w:line="250" w:lineRule="auto"/>
                      </w:pPr>
                      <w:r w:rsidRPr="00CB5A94">
                        <w:rPr>
                          <w:rFonts w:cs="Miriam" w:hint="cs"/>
                          <w:szCs w:val="22"/>
                          <w:highlight w:val="yellow"/>
                          <w:rtl/>
                        </w:rPr>
                        <w:t>עיון בעתירה</w:t>
                      </w:r>
                    </w:p>
                  </w:txbxContent>
                </v:textbox>
              </v:rect>
            </w:pict>
          </mc:Fallback>
        </mc:AlternateContent>
      </w:r>
      <w:r>
        <w:rPr>
          <w:rFonts w:cs="FrankRuehl" w:hint="cs"/>
          <w:szCs w:val="34"/>
          <w:rtl/>
        </w:rPr>
        <w:t>7.</w:t>
      </w:r>
      <w:r>
        <w:rPr>
          <w:rFonts w:cs="FrankRuehl" w:hint="cs"/>
          <w:szCs w:val="34"/>
          <w:rtl/>
        </w:rPr>
        <w:tab/>
      </w:r>
      <w:r>
        <w:rPr>
          <w:rFonts w:cs="FrankRuehl" w:hint="cs"/>
          <w:szCs w:val="26"/>
          <w:rtl/>
        </w:rPr>
        <w:t>(א)</w:t>
      </w:r>
      <w:r>
        <w:rPr>
          <w:rFonts w:cs="FrankRuehl" w:hint="cs"/>
          <w:szCs w:val="26"/>
          <w:rtl/>
        </w:rPr>
        <w:tab/>
        <w:t>עתירה תובא, בהקדם האפשרי ולאחר המצאת אישור המצאה לפי תקנת משנה (ב), לעיון בית המשפט, והוא רשאי –</w:t>
      </w:r>
    </w:p>
    <w:p w14:paraId="3089FEE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 xml:space="preserve">להורות למשיב </w:t>
      </w:r>
      <w:r w:rsidRPr="001770E2">
        <w:rPr>
          <w:rFonts w:cs="FrankRuehl" w:hint="cs"/>
          <w:szCs w:val="26"/>
          <w:highlight w:val="yellow"/>
          <w:rtl/>
        </w:rPr>
        <w:t>להגיש תגובה מקדמית לעתירה</w:t>
      </w:r>
      <w:r>
        <w:rPr>
          <w:rFonts w:cs="FrankRuehl" w:hint="cs"/>
          <w:szCs w:val="26"/>
          <w:rtl/>
        </w:rPr>
        <w:t xml:space="preserve"> או </w:t>
      </w:r>
      <w:proofErr w:type="spellStart"/>
      <w:r>
        <w:rPr>
          <w:rFonts w:cs="FrankRuehl" w:hint="cs"/>
          <w:szCs w:val="26"/>
          <w:rtl/>
        </w:rPr>
        <w:t>לענינים</w:t>
      </w:r>
      <w:proofErr w:type="spellEnd"/>
      <w:r>
        <w:rPr>
          <w:rFonts w:cs="FrankRuehl" w:hint="cs"/>
          <w:szCs w:val="26"/>
          <w:rtl/>
        </w:rPr>
        <w:t xml:space="preserve"> שקבע, בתוך מועד שקבע (להלן בתקנה זו – תגובה מקדמית);</w:t>
      </w:r>
    </w:p>
    <w:p w14:paraId="390423DB"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r>
      <w:r w:rsidRPr="001770E2">
        <w:rPr>
          <w:rFonts w:cs="FrankRuehl" w:hint="cs"/>
          <w:szCs w:val="26"/>
          <w:highlight w:val="yellow"/>
          <w:rtl/>
        </w:rPr>
        <w:t>למחוק או לדחות עתירה – כולה או מקצתה – על הסף</w:t>
      </w:r>
      <w:r>
        <w:rPr>
          <w:rFonts w:cs="FrankRuehl" w:hint="cs"/>
          <w:szCs w:val="26"/>
          <w:rtl/>
        </w:rPr>
        <w:t xml:space="preserve">, </w:t>
      </w:r>
      <w:r w:rsidRPr="001770E2">
        <w:rPr>
          <w:rFonts w:cs="FrankRuehl" w:hint="cs"/>
          <w:szCs w:val="26"/>
          <w:highlight w:val="yellow"/>
          <w:rtl/>
        </w:rPr>
        <w:t>על פי כתב העתירה בלבד או לאחר שקיבל תגובה מקדמית</w:t>
      </w:r>
      <w:r>
        <w:rPr>
          <w:rFonts w:cs="FrankRuehl" w:hint="cs"/>
          <w:szCs w:val="26"/>
          <w:rtl/>
        </w:rPr>
        <w:t>, אם, על פניה, אינה מגלה עילה להתערבות בית המשפט;</w:t>
      </w:r>
    </w:p>
    <w:p w14:paraId="6EE056C8"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r>
      <w:r w:rsidRPr="001770E2">
        <w:rPr>
          <w:rFonts w:cs="FrankRuehl" w:hint="cs"/>
          <w:szCs w:val="26"/>
          <w:highlight w:val="yellow"/>
          <w:rtl/>
        </w:rPr>
        <w:t>להחליט בבקשה להארכת מועד</w:t>
      </w:r>
      <w:r>
        <w:rPr>
          <w:rFonts w:cs="FrankRuehl" w:hint="cs"/>
          <w:szCs w:val="26"/>
          <w:rtl/>
        </w:rPr>
        <w:t xml:space="preserve"> לפי תקנה 3(ג);</w:t>
      </w:r>
    </w:p>
    <w:p w14:paraId="2F6E28C6"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(4)</w:t>
      </w:r>
      <w:r>
        <w:rPr>
          <w:rFonts w:cs="FrankRuehl" w:hint="cs"/>
          <w:szCs w:val="26"/>
          <w:rtl/>
        </w:rPr>
        <w:tab/>
        <w:t xml:space="preserve">להורות לעותר </w:t>
      </w:r>
      <w:r w:rsidRPr="001770E2">
        <w:rPr>
          <w:rFonts w:cs="FrankRuehl" w:hint="cs"/>
          <w:szCs w:val="26"/>
          <w:highlight w:val="yellow"/>
          <w:rtl/>
        </w:rPr>
        <w:t xml:space="preserve">להגיש תצהיר משלים או הודעה משלימה </w:t>
      </w:r>
      <w:proofErr w:type="spellStart"/>
      <w:r w:rsidRPr="001770E2">
        <w:rPr>
          <w:rFonts w:cs="FrankRuehl" w:hint="cs"/>
          <w:szCs w:val="26"/>
          <w:highlight w:val="yellow"/>
          <w:rtl/>
        </w:rPr>
        <w:t>בענינים</w:t>
      </w:r>
      <w:proofErr w:type="spellEnd"/>
      <w:r w:rsidRPr="001770E2">
        <w:rPr>
          <w:rFonts w:cs="FrankRuehl" w:hint="cs"/>
          <w:szCs w:val="26"/>
          <w:highlight w:val="yellow"/>
          <w:rtl/>
        </w:rPr>
        <w:t xml:space="preserve"> שקבע, או להגיש נוסח מתוקן של העתירה</w:t>
      </w:r>
      <w:r>
        <w:rPr>
          <w:rFonts w:cs="FrankRuehl" w:hint="cs"/>
          <w:szCs w:val="26"/>
          <w:rtl/>
        </w:rPr>
        <w:t xml:space="preserve"> באופן שהורה;</w:t>
      </w:r>
    </w:p>
    <w:p w14:paraId="301EFFFC"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(5)</w:t>
      </w:r>
      <w:r>
        <w:rPr>
          <w:rFonts w:cs="FrankRuehl" w:hint="cs"/>
          <w:szCs w:val="26"/>
          <w:rtl/>
        </w:rPr>
        <w:tab/>
        <w:t xml:space="preserve">לקבוע כי </w:t>
      </w:r>
      <w:r w:rsidRPr="001770E2">
        <w:rPr>
          <w:rFonts w:cs="FrankRuehl" w:hint="cs"/>
          <w:szCs w:val="26"/>
          <w:highlight w:val="yellow"/>
          <w:rtl/>
        </w:rPr>
        <w:t>יתקיים דיון מוקדם בעתירה במעמד הצדדים,</w:t>
      </w:r>
      <w:r>
        <w:rPr>
          <w:rFonts w:cs="FrankRuehl" w:hint="cs"/>
          <w:szCs w:val="26"/>
          <w:rtl/>
        </w:rPr>
        <w:t xml:space="preserve"> ומשעשה כן, </w:t>
      </w:r>
      <w:r w:rsidRPr="001770E2">
        <w:rPr>
          <w:rFonts w:cs="FrankRuehl" w:hint="cs"/>
          <w:szCs w:val="26"/>
          <w:highlight w:val="yellow"/>
          <w:rtl/>
        </w:rPr>
        <w:t>יגישו המשיבים את תגובתם המקדמית לעתירה</w:t>
      </w:r>
      <w:r>
        <w:rPr>
          <w:rFonts w:cs="FrankRuehl" w:hint="cs"/>
          <w:szCs w:val="26"/>
          <w:rtl/>
        </w:rPr>
        <w:t xml:space="preserve"> או לעניינים שקבע; התגובה המקדמית תוגש לבית המשפט ותומצא לשאר בעלי הדין במועד שקבע בית המשפט</w:t>
      </w:r>
      <w:r w:rsidRPr="001770E2">
        <w:rPr>
          <w:rFonts w:cs="FrankRuehl" w:hint="cs"/>
          <w:szCs w:val="26"/>
          <w:highlight w:val="yellow"/>
          <w:rtl/>
        </w:rPr>
        <w:t>; לא קבע מועד, תוגש התגובה המקדמית לבית המשפט ותומצא לשאר בעלי הדין לא יאוחר מארבעה ימים לפני מועד הדיון</w:t>
      </w:r>
      <w:r>
        <w:rPr>
          <w:rFonts w:cs="FrankRuehl" w:hint="cs"/>
          <w:szCs w:val="26"/>
          <w:rtl/>
        </w:rPr>
        <w:t>;</w:t>
      </w:r>
    </w:p>
    <w:p w14:paraId="304F2809"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(6)</w:t>
      </w:r>
      <w:r>
        <w:rPr>
          <w:rFonts w:cs="FrankRuehl" w:hint="cs"/>
          <w:szCs w:val="26"/>
          <w:rtl/>
        </w:rPr>
        <w:tab/>
        <w:t xml:space="preserve">לקבוע </w:t>
      </w:r>
      <w:r w:rsidRPr="001770E2">
        <w:rPr>
          <w:rFonts w:cs="FrankRuehl" w:hint="cs"/>
          <w:szCs w:val="26"/>
          <w:highlight w:val="yellow"/>
          <w:rtl/>
        </w:rPr>
        <w:t>כי משיב יגיש כתב תשובה לפי תקנה 10 (</w:t>
      </w:r>
      <w:r>
        <w:rPr>
          <w:rFonts w:cs="FrankRuehl" w:hint="cs"/>
          <w:szCs w:val="26"/>
          <w:rtl/>
        </w:rPr>
        <w:t xml:space="preserve">להלן – כתב תשובה) אם סבר כי הדבר מוצדק בנסיבות העניין; ורשאי הוא להגדיר את </w:t>
      </w:r>
      <w:proofErr w:type="spellStart"/>
      <w:r>
        <w:rPr>
          <w:rFonts w:cs="FrankRuehl" w:hint="cs"/>
          <w:szCs w:val="26"/>
          <w:rtl/>
        </w:rPr>
        <w:t>הענינים</w:t>
      </w:r>
      <w:proofErr w:type="spellEnd"/>
      <w:r>
        <w:rPr>
          <w:rFonts w:cs="FrankRuehl" w:hint="cs"/>
          <w:szCs w:val="26"/>
          <w:rtl/>
        </w:rPr>
        <w:t xml:space="preserve"> הטעונים תשובה.</w:t>
      </w:r>
    </w:p>
    <w:p w14:paraId="67BFB1A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r>
      <w:r w:rsidRPr="00D210FB">
        <w:rPr>
          <w:rFonts w:cs="FrankRuehl" w:hint="cs"/>
          <w:szCs w:val="26"/>
          <w:highlight w:val="yellow"/>
          <w:rtl/>
        </w:rPr>
        <w:t>לא תובא עתירה לעיון בית המשפט כאמור בתקנת משנה (א) אלא אם כן הגיש העותר לבית המשפט אישור בדבר המצאת העתירה כדין</w:t>
      </w:r>
      <w:r>
        <w:rPr>
          <w:rFonts w:cs="FrankRuehl" w:hint="cs"/>
          <w:szCs w:val="26"/>
          <w:rtl/>
        </w:rPr>
        <w:t xml:space="preserve"> לפי תקנה 35.</w:t>
      </w:r>
    </w:p>
    <w:p w14:paraId="400FC324" w14:textId="4118E5AB"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9" w:name="h10"/>
      <w:bookmarkEnd w:id="9"/>
      <w:r>
        <w:rPr>
          <w:noProof/>
        </w:rPr>
        <mc:AlternateContent>
          <mc:Choice Requires="wps">
            <w:drawing>
              <wp:anchor distT="0" distB="0" distL="114300" distR="114300" simplePos="0" relativeHeight="251632640" behindDoc="0" locked="0" layoutInCell="0" allowOverlap="0" wp14:anchorId="06FD7340" wp14:editId="5D73DE02">
                <wp:simplePos x="0" y="0"/>
                <wp:positionH relativeFrom="column">
                  <wp:posOffset>5524500</wp:posOffset>
                </wp:positionH>
                <wp:positionV relativeFrom="paragraph">
                  <wp:posOffset>38100</wp:posOffset>
                </wp:positionV>
                <wp:extent cx="1016000" cy="297180"/>
                <wp:effectExtent l="0" t="0" r="3175" b="2540"/>
                <wp:wrapNone/>
                <wp:docPr id="115341273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E5B43" w14:textId="77777777" w:rsidR="00BD1F19" w:rsidRDefault="00000000">
                            <w:pPr>
                              <w:spacing w:after="0" w:line="250" w:lineRule="auto"/>
                            </w:pPr>
                            <w:r w:rsidRPr="00CB5A94">
                              <w:rPr>
                                <w:rFonts w:cs="Miriam" w:hint="cs"/>
                                <w:szCs w:val="22"/>
                                <w:highlight w:val="yellow"/>
                                <w:rtl/>
                              </w:rPr>
                              <w:t>דיון מוקדם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6FD7340" id="Rectangle 58" o:spid="_x0000_s1033" style="position:absolute;left:0;text-align:left;margin-left:435pt;margin-top:3pt;width:80pt;height:23.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AerR3p1AEA&#10;AI4DAAAOAAAAAAAAAAAAAAAAAC4CAABkcnMvZTJvRG9jLnhtbFBLAQItABQABgAIAAAAIQBIVykt&#10;3gAAAAkBAAAPAAAAAAAAAAAAAAAAAC4EAABkcnMvZG93bnJldi54bWxQSwUGAAAAAAQABADzAAAA&#10;OQUAAAAA&#10;" o:allowincell="f" o:allowoverlap="f" filled="f" stroked="f">
                <v:textbox style="mso-fit-shape-to-text:t" inset="0,0,0,0">
                  <w:txbxContent>
                    <w:p w14:paraId="7E0E5B43" w14:textId="77777777" w:rsidR="00BD1F19" w:rsidRDefault="00000000">
                      <w:pPr>
                        <w:spacing w:after="0" w:line="250" w:lineRule="auto"/>
                      </w:pPr>
                      <w:r w:rsidRPr="00CB5A94">
                        <w:rPr>
                          <w:rFonts w:cs="Miriam" w:hint="cs"/>
                          <w:szCs w:val="22"/>
                          <w:highlight w:val="yellow"/>
                          <w:rtl/>
                        </w:rPr>
                        <w:t>דיון מוקדם בעתירה</w:t>
                      </w:r>
                    </w:p>
                  </w:txbxContent>
                </v:textbox>
              </v:rect>
            </w:pict>
          </mc:Fallback>
        </mc:AlternateContent>
      </w:r>
      <w:r>
        <w:rPr>
          <w:rFonts w:cs="FrankRuehl" w:hint="cs"/>
          <w:szCs w:val="34"/>
          <w:rtl/>
        </w:rPr>
        <w:t>8.</w:t>
      </w:r>
      <w:r>
        <w:rPr>
          <w:rFonts w:cs="FrankRuehl" w:hint="cs"/>
          <w:szCs w:val="26"/>
          <w:rtl/>
        </w:rPr>
        <w:tab/>
      </w:r>
      <w:r w:rsidRPr="00D210FB">
        <w:rPr>
          <w:rFonts w:cs="FrankRuehl" w:hint="cs"/>
          <w:szCs w:val="26"/>
          <w:highlight w:val="yellow"/>
          <w:rtl/>
        </w:rPr>
        <w:t>בדיון מוקדם</w:t>
      </w:r>
      <w:r>
        <w:rPr>
          <w:rFonts w:cs="FrankRuehl" w:hint="cs"/>
          <w:szCs w:val="26"/>
          <w:rtl/>
        </w:rPr>
        <w:t xml:space="preserve"> רשאי בית המשפט –</w:t>
      </w:r>
    </w:p>
    <w:p w14:paraId="37BE03A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(1)</w:t>
      </w:r>
      <w:r>
        <w:rPr>
          <w:rFonts w:cs="FrankRuehl" w:hint="cs"/>
          <w:szCs w:val="26"/>
          <w:rtl/>
        </w:rPr>
        <w:tab/>
      </w:r>
      <w:r w:rsidRPr="00D210FB">
        <w:rPr>
          <w:rFonts w:cs="FrankRuehl" w:hint="cs"/>
          <w:szCs w:val="26"/>
          <w:highlight w:val="yellow"/>
          <w:rtl/>
        </w:rPr>
        <w:t>לתת כל הוראה שרשאי הוא לתת לפי תקנה</w:t>
      </w:r>
      <w:r>
        <w:rPr>
          <w:rFonts w:cs="FrankRuehl" w:hint="cs"/>
          <w:szCs w:val="26"/>
          <w:rtl/>
        </w:rPr>
        <w:t xml:space="preserve"> 7;</w:t>
      </w:r>
    </w:p>
    <w:p w14:paraId="0F9E499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(2)</w:t>
      </w:r>
      <w:r>
        <w:rPr>
          <w:rFonts w:cs="FrankRuehl" w:hint="cs"/>
          <w:szCs w:val="26"/>
          <w:rtl/>
        </w:rPr>
        <w:tab/>
      </w:r>
      <w:r w:rsidRPr="00D210FB">
        <w:rPr>
          <w:rFonts w:cs="FrankRuehl" w:hint="cs"/>
          <w:szCs w:val="26"/>
          <w:highlight w:val="yellow"/>
          <w:rtl/>
        </w:rPr>
        <w:t>בהסכמת המשיב, לדון ולהכריע בעתירה כאילו הוגש בה כתב תשובה</w:t>
      </w:r>
      <w:r>
        <w:rPr>
          <w:rFonts w:cs="FrankRuehl" w:hint="cs"/>
          <w:szCs w:val="26"/>
          <w:rtl/>
        </w:rPr>
        <w:t>;</w:t>
      </w:r>
    </w:p>
    <w:p w14:paraId="467A541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(3)</w:t>
      </w:r>
      <w:r>
        <w:rPr>
          <w:rFonts w:cs="FrankRuehl" w:hint="cs"/>
          <w:szCs w:val="26"/>
          <w:rtl/>
        </w:rPr>
        <w:tab/>
      </w:r>
      <w:r w:rsidRPr="00D210FB">
        <w:rPr>
          <w:rFonts w:cs="FrankRuehl" w:hint="cs"/>
          <w:szCs w:val="26"/>
          <w:highlight w:val="yellow"/>
          <w:rtl/>
        </w:rPr>
        <w:t>למחוק או לדחות את העתירה</w:t>
      </w:r>
      <w:r>
        <w:rPr>
          <w:rFonts w:cs="FrankRuehl" w:hint="cs"/>
          <w:szCs w:val="26"/>
          <w:rtl/>
        </w:rPr>
        <w:t>, כולה או מקצתה;</w:t>
      </w:r>
    </w:p>
    <w:p w14:paraId="5DF7CFB7"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(4)</w:t>
      </w:r>
      <w:r>
        <w:rPr>
          <w:rFonts w:cs="FrankRuehl" w:hint="cs"/>
          <w:szCs w:val="26"/>
          <w:rtl/>
        </w:rPr>
        <w:tab/>
        <w:t xml:space="preserve">בלי לגרוע מהאמור בפסקה (2), </w:t>
      </w:r>
      <w:r w:rsidRPr="00D210FB">
        <w:rPr>
          <w:rFonts w:cs="FrankRuehl" w:hint="cs"/>
          <w:szCs w:val="26"/>
          <w:highlight w:val="yellow"/>
          <w:rtl/>
        </w:rPr>
        <w:t>להורות כל הוראה אשר יש בה כדי לייעל את הדיון</w:t>
      </w:r>
      <w:r>
        <w:rPr>
          <w:rFonts w:cs="FrankRuehl" w:hint="cs"/>
          <w:szCs w:val="26"/>
          <w:rtl/>
        </w:rPr>
        <w:t xml:space="preserve">, ובכלל זה להורות על ניהול הדיון בעתירה </w:t>
      </w:r>
      <w:r w:rsidRPr="00D210FB">
        <w:rPr>
          <w:rFonts w:cs="FrankRuehl" w:hint="cs"/>
          <w:szCs w:val="26"/>
          <w:highlight w:val="yellow"/>
          <w:rtl/>
        </w:rPr>
        <w:t>בדרך של סיכום טענות בכתב</w:t>
      </w:r>
      <w:r>
        <w:rPr>
          <w:rFonts w:cs="FrankRuehl" w:hint="cs"/>
          <w:szCs w:val="26"/>
          <w:rtl/>
        </w:rPr>
        <w:t>.</w:t>
      </w:r>
    </w:p>
    <w:p w14:paraId="06E87A86" w14:textId="1156CB95"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0" w:name="h11"/>
      <w:bookmarkEnd w:id="10"/>
      <w:r>
        <w:rPr>
          <w:noProof/>
        </w:rPr>
        <mc:AlternateContent>
          <mc:Choice Requires="wps">
            <w:drawing>
              <wp:anchor distT="0" distB="0" distL="114300" distR="114300" simplePos="0" relativeHeight="251633664" behindDoc="0" locked="0" layoutInCell="0" allowOverlap="0" wp14:anchorId="443B0031" wp14:editId="20CA70D1">
                <wp:simplePos x="0" y="0"/>
                <wp:positionH relativeFrom="column">
                  <wp:posOffset>5524500</wp:posOffset>
                </wp:positionH>
                <wp:positionV relativeFrom="paragraph">
                  <wp:posOffset>38100</wp:posOffset>
                </wp:positionV>
                <wp:extent cx="1016000" cy="148590"/>
                <wp:effectExtent l="0" t="635" r="3175" b="3175"/>
                <wp:wrapNone/>
                <wp:docPr id="1578526030"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9DD62" w14:textId="77777777" w:rsidR="00BD1F19" w:rsidRDefault="00000000">
                            <w:pPr>
                              <w:spacing w:after="0" w:line="250" w:lineRule="auto"/>
                            </w:pPr>
                            <w:r w:rsidRPr="00CB5A94">
                              <w:rPr>
                                <w:rFonts w:cs="Miriam" w:hint="cs"/>
                                <w:szCs w:val="22"/>
                                <w:highlight w:val="yellow"/>
                                <w:rtl/>
                              </w:rPr>
                              <w:t>צו ביניים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43B0031" id="Rectangle 57" o:spid="_x0000_s1034" style="position:absolute;left:0;text-align:left;margin-left:435pt;margin-top:3pt;width:80pt;height:11.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cix3O9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5279DD62" w14:textId="77777777" w:rsidR="00BD1F19" w:rsidRDefault="00000000">
                      <w:pPr>
                        <w:spacing w:after="0" w:line="250" w:lineRule="auto"/>
                      </w:pPr>
                      <w:r w:rsidRPr="00CB5A94">
                        <w:rPr>
                          <w:rFonts w:cs="Miriam" w:hint="cs"/>
                          <w:szCs w:val="22"/>
                          <w:highlight w:val="yellow"/>
                          <w:rtl/>
                        </w:rPr>
                        <w:t>צו ביניים</w:t>
                      </w:r>
                    </w:p>
                  </w:txbxContent>
                </v:textbox>
              </v:rect>
            </w:pict>
          </mc:Fallback>
        </mc:AlternateContent>
      </w:r>
      <w:r>
        <w:rPr>
          <w:rFonts w:cs="FrankRuehl" w:hint="cs"/>
          <w:szCs w:val="34"/>
          <w:rtl/>
        </w:rPr>
        <w:t>9.</w:t>
      </w:r>
      <w:r>
        <w:rPr>
          <w:rFonts w:cs="FrankRuehl" w:hint="cs"/>
          <w:szCs w:val="34"/>
          <w:rtl/>
        </w:rPr>
        <w:tab/>
      </w:r>
      <w:r>
        <w:rPr>
          <w:rFonts w:cs="FrankRuehl" w:hint="cs"/>
          <w:szCs w:val="26"/>
          <w:rtl/>
        </w:rPr>
        <w:t>(א)</w:t>
      </w:r>
      <w:r>
        <w:rPr>
          <w:rFonts w:cs="FrankRuehl" w:hint="cs"/>
          <w:szCs w:val="26"/>
          <w:rtl/>
        </w:rPr>
        <w:tab/>
        <w:t>בקשה למתן צו ביניים תוגש בנפרד מן העתירה, במועד הגשת העתירה או לאחר מכן, ותובא לעיון בית המשפט בהקדם האפשרי; בבקשה יפורטו העובדות והנימוקים התומכים בה, ויכול שתפנה לעובדות ולנימוקים שבעתירה (להלן – כתב הבקשה); העובדות בכתב הבקשה יאומתו בתצהיר כאמור בתקנה 5(ג).</w:t>
      </w:r>
    </w:p>
    <w:p w14:paraId="1FB10E65"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לדחות את הבקשה על הסף.</w:t>
      </w:r>
    </w:p>
    <w:p w14:paraId="6681F681"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לא דחה בית המשפט את הבקשה על הסף, כאמור בתקנת משנה (ב), רשאי הוא –</w:t>
      </w:r>
    </w:p>
    <w:p w14:paraId="22DAAD7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להורות למשיב להגיש תגובה במועד שיקבע, ורשאי הוא להחליט בבקשה לצו ביניים על יסוד הבקשה והתגובה בלבד;</w:t>
      </w:r>
    </w:p>
    <w:p w14:paraId="3A3CCE8C"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לקבוע מועד לדיון בבקשה במעמד הצדדים, ורשאי הוא להכריע בבקשה על יסוד הדיון.</w:t>
      </w:r>
    </w:p>
    <w:p w14:paraId="49CCAC6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לא יינתן צו ביניים בלי שניתנה הזדמנות למשיב להגיש תגובה, כאמור בתקנת משנה (ג)(1), או שהתקיים דיון במעמד הצדדים, כאמור בתקנת משנה (ג)(2).</w:t>
      </w:r>
    </w:p>
    <w:p w14:paraId="4BFF83B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בית המשפט רשאי להתנות מתן צו ביניים בערובה או בתנאי אחר שיקבע, לפיצוי נזק שייגרם למשיב מהוצאת הצו, או לכל צורך שיראה בית המשפט לנכון, בנסיבות העניין.</w:t>
      </w:r>
    </w:p>
    <w:p w14:paraId="246D3DE7"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lastRenderedPageBreak/>
        <w:t>(ו)</w:t>
      </w:r>
      <w:r>
        <w:rPr>
          <w:rFonts w:cs="FrankRuehl" w:hint="cs"/>
          <w:szCs w:val="26"/>
          <w:rtl/>
        </w:rPr>
        <w:tab/>
        <w:t>צו ביניים שניתן כאמור בתקנה (ג)(1), יהיה בתוקף עם המצאתו בהתאם לתקנה 35, לרשות שאליה הוא מכוון.</w:t>
      </w:r>
    </w:p>
    <w:p w14:paraId="0DEC9DC3" w14:textId="1A9BFAD1"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1" w:name="h12"/>
      <w:bookmarkEnd w:id="11"/>
      <w:r>
        <w:rPr>
          <w:noProof/>
        </w:rPr>
        <mc:AlternateContent>
          <mc:Choice Requires="wps">
            <w:drawing>
              <wp:anchor distT="0" distB="0" distL="114300" distR="114300" simplePos="0" relativeHeight="251634688" behindDoc="0" locked="0" layoutInCell="0" allowOverlap="0" wp14:anchorId="26833C82" wp14:editId="32F5CBE6">
                <wp:simplePos x="0" y="0"/>
                <wp:positionH relativeFrom="column">
                  <wp:posOffset>5524500</wp:posOffset>
                </wp:positionH>
                <wp:positionV relativeFrom="paragraph">
                  <wp:posOffset>38100</wp:posOffset>
                </wp:positionV>
                <wp:extent cx="1016000" cy="148590"/>
                <wp:effectExtent l="0" t="1270" r="3175" b="2540"/>
                <wp:wrapNone/>
                <wp:docPr id="194899934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707AD" w14:textId="77777777" w:rsidR="00BD1F19" w:rsidRDefault="00000000">
                            <w:pPr>
                              <w:spacing w:after="0" w:line="250" w:lineRule="auto"/>
                            </w:pPr>
                            <w:r>
                              <w:rPr>
                                <w:rFonts w:cs="Miriam" w:hint="cs"/>
                                <w:szCs w:val="22"/>
                                <w:rtl/>
                              </w:rPr>
                              <w:t>צ</w:t>
                            </w:r>
                            <w:r w:rsidRPr="00CB5A94">
                              <w:rPr>
                                <w:rFonts w:cs="Miriam" w:hint="cs"/>
                                <w:szCs w:val="22"/>
                                <w:highlight w:val="yellow"/>
                                <w:rtl/>
                              </w:rPr>
                              <w:t>ו ארעי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6833C82" id="Rectangle 56" o:spid="_x0000_s1035" style="position:absolute;left:0;text-align:left;margin-left:435pt;margin-top:3pt;width:80pt;height:11.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wd7dbtQB&#10;AACOAwAADgAAAAAAAAAAAAAAAAAuAgAAZHJzL2Uyb0RvYy54bWxQSwECLQAUAAYACAAAACEAD1p1&#10;lt8AAAAJAQAADwAAAAAAAAAAAAAAAAAuBAAAZHJzL2Rvd25yZXYueG1sUEsFBgAAAAAEAAQA8wAA&#10;ADoFAAAAAA==&#10;" o:allowincell="f" o:allowoverlap="f" filled="f" stroked="f">
                <v:textbox style="mso-fit-shape-to-text:t" inset="0,0,0,0">
                  <w:txbxContent>
                    <w:p w14:paraId="2A5707AD" w14:textId="77777777" w:rsidR="00BD1F19" w:rsidRDefault="00000000">
                      <w:pPr>
                        <w:spacing w:after="0" w:line="250" w:lineRule="auto"/>
                      </w:pPr>
                      <w:r>
                        <w:rPr>
                          <w:rFonts w:cs="Miriam" w:hint="cs"/>
                          <w:szCs w:val="22"/>
                          <w:rtl/>
                        </w:rPr>
                        <w:t>צ</w:t>
                      </w:r>
                      <w:r w:rsidRPr="00CB5A94">
                        <w:rPr>
                          <w:rFonts w:cs="Miriam" w:hint="cs"/>
                          <w:szCs w:val="22"/>
                          <w:highlight w:val="yellow"/>
                          <w:rtl/>
                        </w:rPr>
                        <w:t>ו ארעי</w:t>
                      </w:r>
                    </w:p>
                  </w:txbxContent>
                </v:textbox>
              </v:rect>
            </w:pict>
          </mc:Fallback>
        </mc:AlternateContent>
      </w:r>
      <w:r>
        <w:rPr>
          <w:rFonts w:cs="FrankRuehl" w:hint="cs"/>
          <w:szCs w:val="34"/>
          <w:rtl/>
        </w:rPr>
        <w:t>9א.</w:t>
      </w:r>
      <w:r>
        <w:rPr>
          <w:rFonts w:cs="FrankRuehl" w:hint="cs"/>
          <w:szCs w:val="34"/>
          <w:rtl/>
        </w:rPr>
        <w:tab/>
      </w:r>
      <w:r>
        <w:rPr>
          <w:rFonts w:cs="FrankRuehl" w:hint="cs"/>
          <w:szCs w:val="26"/>
          <w:rtl/>
        </w:rPr>
        <w:t>(א)</w:t>
      </w:r>
      <w:r>
        <w:rPr>
          <w:rFonts w:cs="FrankRuehl" w:hint="cs"/>
          <w:szCs w:val="26"/>
          <w:rtl/>
        </w:rPr>
        <w:tab/>
        <w:t>ראה בית המשפט כי השהיית ההחלטה בבקשה למתן צו ביניים לפי תקנה 9, עלולה לגרום לנזק שאין לו תקנה או לנזק חמור, רשאי הוא לתת צו ארעי על יסוד הבקשה בלבד (להלן – צו ארעי); משנתן בית המשפט צו ארעי, יקבע בו, בהקדם האפשרי ולא יאוחר מתום עשרה ימים ממועד מתן הצו, מועד למתן תגובה מטעם המשיב, כאמור בתקנה 9(ג)(1), או לדיון במעמד הצדדים בבקשה לצו ביניים, כאמור בתקנה 9(ג)(2).</w:t>
      </w:r>
    </w:p>
    <w:p w14:paraId="496D0952"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להתנות מתן צו ארעי בערובה או בתנאי אחר שיקבע, לפיצוי נזק שייגרם למשיב מהוצאת הצו, או לכל צורך שיראה בית המשפט לנכון בנסיבות העניין.</w:t>
      </w:r>
    </w:p>
    <w:p w14:paraId="770B7391"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נתן בית המשפט צו ארעי, כאמור בתקנת משנה (א), יורה למבקש להמציא כדין את העתירה, את הבקשה לצו ביניים ואת הצו הארעי לרשות, לבא כוחה ולשאר בעלי הדין לפי תקנה 35, בתוך עשרים וארבע שעות ממועד מתן הצו ולהמציא אישור על כך לבית המשפט בתוך אותו מועד.</w:t>
      </w:r>
    </w:p>
    <w:p w14:paraId="0D5D6748"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על אף האמור בתקנת משנה (ג), ראה בית המשפט כי בשל נסיבות חריגות יש להמציא את הצו הארעי בתוך פחות מעשרים וארבע שעות, יורה למבקש להמציא כדין את העתירה, את הבקשה לצו ביניים ואת הצו הארעי לרשות, לבא כוחה ולשאר בעלי הדין לפי תקנה 35, בתוך המועד שיקבע לכך, ולהמציא אישור על כך לבית המשפט בתוך אותו מועד.</w:t>
      </w:r>
    </w:p>
    <w:p w14:paraId="534FF452"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בכפוף לאמור בתקנות משנה (ג) ו-(ד), צו ארעי שניתן שלא במעמד המשיב יהיה בתוקף עם המצאתו לפי תקנה 35 לרשות שאליה הוא מכוון בצירוף עותק העתירה והבקשה לצו ביניים, אם טרם נמסרו לה.</w:t>
      </w:r>
    </w:p>
    <w:p w14:paraId="3D5CCC59" w14:textId="2C6AEEEE"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2" w:name="h13"/>
      <w:bookmarkEnd w:id="12"/>
      <w:r>
        <w:rPr>
          <w:noProof/>
        </w:rPr>
        <mc:AlternateContent>
          <mc:Choice Requires="wps">
            <w:drawing>
              <wp:anchor distT="0" distB="0" distL="114300" distR="114300" simplePos="0" relativeHeight="251635712" behindDoc="0" locked="0" layoutInCell="0" allowOverlap="0" wp14:anchorId="13B4FF80" wp14:editId="6C26ED4F">
                <wp:simplePos x="0" y="0"/>
                <wp:positionH relativeFrom="column">
                  <wp:posOffset>5524500</wp:posOffset>
                </wp:positionH>
                <wp:positionV relativeFrom="paragraph">
                  <wp:posOffset>38100</wp:posOffset>
                </wp:positionV>
                <wp:extent cx="1016000" cy="148590"/>
                <wp:effectExtent l="0" t="3810" r="3175" b="0"/>
                <wp:wrapNone/>
                <wp:docPr id="2063751858"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B86C1" w14:textId="77777777" w:rsidR="00BD1F19" w:rsidRDefault="00000000">
                            <w:pPr>
                              <w:spacing w:after="0" w:line="250" w:lineRule="auto"/>
                            </w:pPr>
                            <w:r w:rsidRPr="00CB5A94">
                              <w:rPr>
                                <w:rFonts w:cs="Miriam" w:hint="cs"/>
                                <w:szCs w:val="22"/>
                                <w:highlight w:val="yellow"/>
                                <w:rtl/>
                              </w:rPr>
                              <w:t>כתב תשובה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3B4FF80" id="Rectangle 55" o:spid="_x0000_s1036" style="position:absolute;left:0;text-align:left;margin-left:435pt;margin-top:3pt;width:80pt;height:11.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" o:allowincell="f" o:allowoverlap="f" filled="f" stroked="f">
                <v:textbox style="mso-fit-shape-to-text:t" inset="0,0,0,0">
                  <w:txbxContent>
                    <w:p w14:paraId="706B86C1" w14:textId="77777777" w:rsidR="00BD1F19" w:rsidRDefault="00000000">
                      <w:pPr>
                        <w:spacing w:after="0" w:line="250" w:lineRule="auto"/>
                      </w:pPr>
                      <w:r w:rsidRPr="00CB5A94">
                        <w:rPr>
                          <w:rFonts w:cs="Miriam" w:hint="cs"/>
                          <w:szCs w:val="22"/>
                          <w:highlight w:val="yellow"/>
                          <w:rtl/>
                        </w:rPr>
                        <w:t>כתב תשובה</w:t>
                      </w:r>
                    </w:p>
                  </w:txbxContent>
                </v:textbox>
              </v:rect>
            </w:pict>
          </mc:Fallback>
        </mc:AlternateContent>
      </w:r>
      <w:r>
        <w:rPr>
          <w:rFonts w:cs="FrankRuehl" w:hint="cs"/>
          <w:szCs w:val="34"/>
          <w:rtl/>
        </w:rPr>
        <w:t>10.</w:t>
      </w:r>
      <w:r>
        <w:rPr>
          <w:rFonts w:cs="FrankRuehl" w:hint="cs"/>
          <w:szCs w:val="34"/>
          <w:rtl/>
        </w:rPr>
        <w:tab/>
      </w:r>
      <w:r>
        <w:rPr>
          <w:rFonts w:cs="FrankRuehl" w:hint="cs"/>
          <w:szCs w:val="26"/>
          <w:rtl/>
        </w:rPr>
        <w:t>(א)</w:t>
      </w:r>
      <w:r>
        <w:rPr>
          <w:rFonts w:cs="FrankRuehl" w:hint="cs"/>
          <w:szCs w:val="26"/>
          <w:rtl/>
        </w:rPr>
        <w:tab/>
        <w:t xml:space="preserve">הורה בית המשפט על הגשת כתב תשובה לעתירה, </w:t>
      </w:r>
      <w:r w:rsidRPr="00D210FB">
        <w:rPr>
          <w:rFonts w:cs="FrankRuehl" w:hint="cs"/>
          <w:szCs w:val="26"/>
          <w:highlight w:val="yellow"/>
          <w:rtl/>
        </w:rPr>
        <w:t>יוגש כתב התשובה בתוך שישים ימים</w:t>
      </w:r>
      <w:r>
        <w:rPr>
          <w:rFonts w:cs="FrankRuehl" w:hint="cs"/>
          <w:szCs w:val="26"/>
          <w:rtl/>
        </w:rPr>
        <w:t xml:space="preserve"> אם לא קבע בית המשפט מועד אחר.</w:t>
      </w:r>
    </w:p>
    <w:p w14:paraId="2C185504"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בכתב התשובה יפורטו אלה:</w:t>
      </w:r>
    </w:p>
    <w:p w14:paraId="3C823665"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המען ופרטי ההתקשרות של המשיב, ואם הוא מיוצג – שם עורך דינו, לרבות מספר רישיונו, מענו ופרטי התקשרות;</w:t>
      </w:r>
    </w:p>
    <w:p w14:paraId="6A6DA684"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פירוט הנימוקים שבעובדה ושבחוק שעליהם מתבססת התשובה;</w:t>
      </w:r>
    </w:p>
    <w:p w14:paraId="0B9A1064"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עמדת המשיב באשר לסעד המבוקש בעתירה.</w:t>
      </w:r>
    </w:p>
    <w:p w14:paraId="3073782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(4)</w:t>
      </w:r>
      <w:r>
        <w:rPr>
          <w:rFonts w:cs="FrankRuehl" w:hint="cs"/>
          <w:szCs w:val="26"/>
          <w:rtl/>
        </w:rPr>
        <w:tab/>
        <w:t>המועד האחרון להגשת כתב תשובה לפי תקנת משנה (א).</w:t>
      </w:r>
    </w:p>
    <w:p w14:paraId="58D5A0B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כתב התשובה יהיה ערוך לפי טופס 3 שבתוספת, והעובדות שבו יאומתו בתצהיר או תצהירים אשר יצורפו אליו, כאמור בתקנה 5(ג).</w:t>
      </w:r>
    </w:p>
    <w:p w14:paraId="1682CAC5"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לכתב תשובה יצורפו, ככל שניתן, העתקים </w:t>
      </w:r>
      <w:proofErr w:type="spellStart"/>
      <w:r>
        <w:rPr>
          <w:rFonts w:cs="FrankRuehl" w:hint="cs"/>
          <w:szCs w:val="26"/>
          <w:rtl/>
        </w:rPr>
        <w:t>צילומיים</w:t>
      </w:r>
      <w:proofErr w:type="spellEnd"/>
      <w:r>
        <w:rPr>
          <w:rFonts w:cs="FrankRuehl" w:hint="cs"/>
          <w:szCs w:val="26"/>
          <w:rtl/>
        </w:rPr>
        <w:t xml:space="preserve"> של כל המסמכים הנוגעים </w:t>
      </w:r>
      <w:proofErr w:type="spellStart"/>
      <w:r>
        <w:rPr>
          <w:rFonts w:cs="FrankRuehl" w:hint="cs"/>
          <w:szCs w:val="26"/>
          <w:rtl/>
        </w:rPr>
        <w:t>לענין</w:t>
      </w:r>
      <w:proofErr w:type="spellEnd"/>
      <w:r>
        <w:rPr>
          <w:rFonts w:cs="FrankRuehl" w:hint="cs"/>
          <w:szCs w:val="26"/>
          <w:rtl/>
        </w:rPr>
        <w:t>.</w:t>
      </w:r>
    </w:p>
    <w:p w14:paraId="32A9B5F1"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משיב שלא הגיש כתב תשובה כאמור, לא יהא רשאי להשמיע את טענותיו בדיון בעתירה אלא ברשות בית המשפט.</w:t>
      </w:r>
    </w:p>
    <w:p w14:paraId="33B5B83E" w14:textId="3AA5AF67"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3" w:name="h14"/>
      <w:bookmarkEnd w:id="13"/>
      <w:r>
        <w:rPr>
          <w:noProof/>
        </w:rPr>
        <mc:AlternateContent>
          <mc:Choice Requires="wps">
            <w:drawing>
              <wp:anchor distT="0" distB="0" distL="114300" distR="114300" simplePos="0" relativeHeight="251636736" behindDoc="0" locked="0" layoutInCell="0" allowOverlap="0" wp14:anchorId="21BA94CA" wp14:editId="7218C0B4">
                <wp:simplePos x="0" y="0"/>
                <wp:positionH relativeFrom="column">
                  <wp:posOffset>5524500</wp:posOffset>
                </wp:positionH>
                <wp:positionV relativeFrom="paragraph">
                  <wp:posOffset>38100</wp:posOffset>
                </wp:positionV>
                <wp:extent cx="1016000" cy="148590"/>
                <wp:effectExtent l="0" t="0" r="3175" b="0"/>
                <wp:wrapNone/>
                <wp:docPr id="194380264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E976A" w14:textId="77777777" w:rsidR="00BD1F19" w:rsidRDefault="00000000">
                            <w:pPr>
                              <w:spacing w:after="0" w:line="250" w:lineRule="auto"/>
                            </w:pPr>
                            <w:r w:rsidRPr="00CB5A94">
                              <w:rPr>
                                <w:rFonts w:cs="Miriam" w:hint="cs"/>
                                <w:szCs w:val="22"/>
                                <w:highlight w:val="yellow"/>
                                <w:rtl/>
                              </w:rPr>
                              <w:t>פרטים נוספים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1BA94CA" id="Rectangle 54" o:spid="_x0000_s1037" style="position:absolute;left:0;text-align:left;margin-left:435pt;margin-top:3pt;width:80pt;height:11.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" o:allowincell="f" o:allowoverlap="f" filled="f" stroked="f">
                <v:textbox style="mso-fit-shape-to-text:t" inset="0,0,0,0">
                  <w:txbxContent>
                    <w:p w14:paraId="514E976A" w14:textId="77777777" w:rsidR="00BD1F19" w:rsidRDefault="00000000">
                      <w:pPr>
                        <w:spacing w:after="0" w:line="250" w:lineRule="auto"/>
                      </w:pPr>
                      <w:r w:rsidRPr="00CB5A94">
                        <w:rPr>
                          <w:rFonts w:cs="Miriam" w:hint="cs"/>
                          <w:szCs w:val="22"/>
                          <w:highlight w:val="yellow"/>
                          <w:rtl/>
                        </w:rPr>
                        <w:t>פרטים נוספים</w:t>
                      </w:r>
                    </w:p>
                  </w:txbxContent>
                </v:textbox>
              </v:rect>
            </w:pict>
          </mc:Fallback>
        </mc:AlternateContent>
      </w:r>
      <w:r>
        <w:rPr>
          <w:rFonts w:cs="FrankRuehl" w:hint="cs"/>
          <w:szCs w:val="34"/>
          <w:rtl/>
        </w:rPr>
        <w:t>11.</w:t>
      </w:r>
      <w:r>
        <w:rPr>
          <w:rFonts w:cs="FrankRuehl" w:hint="cs"/>
          <w:szCs w:val="34"/>
          <w:rtl/>
        </w:rPr>
        <w:tab/>
      </w:r>
      <w:r>
        <w:rPr>
          <w:rFonts w:cs="FrankRuehl" w:hint="cs"/>
          <w:szCs w:val="26"/>
          <w:rtl/>
        </w:rPr>
        <w:t>(א)</w:t>
      </w:r>
      <w:r>
        <w:rPr>
          <w:rFonts w:cs="FrankRuehl" w:hint="cs"/>
          <w:szCs w:val="26"/>
          <w:rtl/>
        </w:rPr>
        <w:tab/>
        <w:t>עותר רשאי, בתוך חמישה עשר ימים מיום שהומצא לו כתב התשובה של משיב, לדרוש ממנו בכתב מידע או מסמכים (בתקנה זו – פרטים נוספים) לשם הבהרה או השלמה של נימוקים שבעובדה או שבחוק, הנזכרים בכתב התשובה או הנוגעים להם.</w:t>
      </w:r>
    </w:p>
    <w:p w14:paraId="5D69E642"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משיב רשאי לדרוש בכתב מהעותר פרטים נוספים לשם הבהרה או השלמה של נימוקים שבעובדה או שבחוק, הנזכרים בעתירה, או הנוגעים להם, לא יאוחר מחמישה עשר ימים לאחר שהורה בית המשפט על הגשת כתב תשובה.</w:t>
      </w:r>
    </w:p>
    <w:p w14:paraId="42B3539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בעל דין שקיבל דרישה למתן פרטים נוספים, ישיב עליה בתצהיר לא יאוחר מחמישה עשר ימים מיום קבלת הדרישה.</w:t>
      </w:r>
    </w:p>
    <w:p w14:paraId="749B5525"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לא קיבל בעל דין פרטים נוספים שדרש במועד כאמור, רשאי הוא, בתוך שבעה ימים מתום המועד להמצאת הפרטים הנוספים, להגיש לבית המשפט בקשה בכתב לצוות על </w:t>
      </w:r>
      <w:r>
        <w:rPr>
          <w:rFonts w:cs="FrankRuehl" w:hint="cs"/>
          <w:szCs w:val="26"/>
          <w:rtl/>
        </w:rPr>
        <w:lastRenderedPageBreak/>
        <w:t>מתן הפרטים הנוספים, ובית המשפט או הרשם רשאי, לאחר דיון במעמד הצדדים, לצוות על מתן אותם פרטים נוספים שיראה לנכון ובתוך המועד שקבע; לא יצווה בית המשפט או הרשם על מתן פרטים נוספים אם אינם דרושים לצורך הכרעה בעתירה.</w:t>
      </w:r>
    </w:p>
    <w:p w14:paraId="061E659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הועלתה טענה בדבר חיסיון או בדבר סייג למסירת מידע או מסמך, תידון הבקשה לפי תקנה 13.</w:t>
      </w:r>
    </w:p>
    <w:p w14:paraId="572C93D8"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(ו)</w:t>
      </w:r>
      <w:r>
        <w:rPr>
          <w:rFonts w:cs="FrankRuehl" w:hint="cs"/>
          <w:szCs w:val="26"/>
          <w:rtl/>
        </w:rPr>
        <w:tab/>
        <w:t xml:space="preserve">בעל דין שניתנו לו פרטים נוספים, בין לבקשתו ובין לפי צו בית המשפט או הרשם, רשאי, בתוך שבעה ימים מהיום שבו הגיעו אליו הפרטים הנוספים או בתוך המועד שקבע בית המשפט או הרשם, להגיש תצהיר נוסף לתיקון או להשלמת האמור בעתירה או בכתב התשובה, לפי </w:t>
      </w:r>
      <w:proofErr w:type="spellStart"/>
      <w:r>
        <w:rPr>
          <w:rFonts w:cs="FrankRuehl" w:hint="cs"/>
          <w:szCs w:val="26"/>
          <w:rtl/>
        </w:rPr>
        <w:t>הענין</w:t>
      </w:r>
      <w:proofErr w:type="spellEnd"/>
      <w:r>
        <w:rPr>
          <w:rFonts w:cs="FrankRuehl" w:hint="cs"/>
          <w:szCs w:val="26"/>
          <w:rtl/>
        </w:rPr>
        <w:t xml:space="preserve">, ככל שהדבר נובע מאותם פרטים ונדרש בנסיבות </w:t>
      </w:r>
      <w:proofErr w:type="spellStart"/>
      <w:r>
        <w:rPr>
          <w:rFonts w:cs="FrankRuehl" w:hint="cs"/>
          <w:szCs w:val="26"/>
          <w:rtl/>
        </w:rPr>
        <w:t>הענין</w:t>
      </w:r>
      <w:proofErr w:type="spellEnd"/>
      <w:r>
        <w:rPr>
          <w:rFonts w:cs="FrankRuehl" w:hint="cs"/>
          <w:szCs w:val="26"/>
          <w:rtl/>
        </w:rPr>
        <w:t>.</w:t>
      </w:r>
    </w:p>
    <w:p w14:paraId="6430A992" w14:textId="61832769"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4" w:name="h15"/>
      <w:bookmarkEnd w:id="14"/>
      <w:r>
        <w:rPr>
          <w:noProof/>
        </w:rPr>
        <mc:AlternateContent>
          <mc:Choice Requires="wps">
            <w:drawing>
              <wp:anchor distT="0" distB="0" distL="114300" distR="114300" simplePos="0" relativeHeight="251637760" behindDoc="0" locked="0" layoutInCell="0" allowOverlap="0" wp14:anchorId="0DEAC135" wp14:editId="069371D8">
                <wp:simplePos x="0" y="0"/>
                <wp:positionH relativeFrom="column">
                  <wp:posOffset>5524500</wp:posOffset>
                </wp:positionH>
                <wp:positionV relativeFrom="paragraph">
                  <wp:posOffset>38100</wp:posOffset>
                </wp:positionV>
                <wp:extent cx="1016000" cy="297180"/>
                <wp:effectExtent l="0" t="1905" r="3175" b="0"/>
                <wp:wrapNone/>
                <wp:docPr id="73184595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319E" w14:textId="77777777" w:rsidR="00BD1F19" w:rsidRDefault="00000000">
                            <w:pPr>
                              <w:spacing w:after="0" w:line="250" w:lineRule="auto"/>
                            </w:pPr>
                            <w:r w:rsidRPr="00CB5A94">
                              <w:rPr>
                                <w:rFonts w:cs="Miriam" w:hint="cs"/>
                                <w:szCs w:val="22"/>
                                <w:highlight w:val="yellow"/>
                                <w:rtl/>
                              </w:rPr>
                              <w:t>הגשת מסמך לבית המשפט</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DEAC135" id="Rectangle 53" o:spid="_x0000_s1038" style="position:absolute;left:0;text-align:left;margin-left:435pt;margin-top:3pt;width:80pt;height:23.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C3MVam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3C5D319E" w14:textId="77777777" w:rsidR="00BD1F19" w:rsidRDefault="00000000">
                      <w:pPr>
                        <w:spacing w:after="0" w:line="250" w:lineRule="auto"/>
                      </w:pPr>
                      <w:r w:rsidRPr="00CB5A94">
                        <w:rPr>
                          <w:rFonts w:cs="Miriam" w:hint="cs"/>
                          <w:szCs w:val="22"/>
                          <w:highlight w:val="yellow"/>
                          <w:rtl/>
                        </w:rPr>
                        <w:t>הגשת מסמך לבית המשפט</w:t>
                      </w:r>
                    </w:p>
                  </w:txbxContent>
                </v:textbox>
              </v:rect>
            </w:pict>
          </mc:Fallback>
        </mc:AlternateContent>
      </w:r>
      <w:r>
        <w:rPr>
          <w:rFonts w:cs="FrankRuehl" w:hint="cs"/>
          <w:szCs w:val="34"/>
          <w:rtl/>
        </w:rPr>
        <w:t>12.</w:t>
      </w:r>
      <w:r>
        <w:rPr>
          <w:rFonts w:cs="FrankRuehl" w:hint="cs"/>
          <w:szCs w:val="34"/>
          <w:rtl/>
        </w:rPr>
        <w:tab/>
      </w:r>
      <w:r>
        <w:rPr>
          <w:rFonts w:cs="FrankRuehl" w:hint="cs"/>
          <w:szCs w:val="26"/>
          <w:rtl/>
        </w:rPr>
        <w:t>(א)</w:t>
      </w:r>
      <w:r>
        <w:rPr>
          <w:rFonts w:cs="FrankRuehl" w:hint="cs"/>
          <w:szCs w:val="26"/>
          <w:rtl/>
        </w:rPr>
        <w:tab/>
        <w:t xml:space="preserve">ראה בית המשפט כי מסמך דרוש לשם הכרעה </w:t>
      </w:r>
      <w:proofErr w:type="spellStart"/>
      <w:r>
        <w:rPr>
          <w:rFonts w:cs="FrankRuehl" w:hint="cs"/>
          <w:szCs w:val="26"/>
          <w:rtl/>
        </w:rPr>
        <w:t>בענין</w:t>
      </w:r>
      <w:proofErr w:type="spellEnd"/>
      <w:r>
        <w:rPr>
          <w:rFonts w:cs="FrankRuehl" w:hint="cs"/>
          <w:szCs w:val="26"/>
          <w:rtl/>
        </w:rPr>
        <w:t xml:space="preserve"> שלפניו, רשאי הוא להורות לבעל הדין שהמסמך ברשותו להגישו לבית המשפט במועד שיקבע; הורה בית המשפט כאמור, תחול על הגשת המסמך תקנה 70 לתקנות סדר הדין האזרחי בשינויים המחייבים.</w:t>
      </w:r>
    </w:p>
    <w:p w14:paraId="39E639A7"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בעל הדין יגיש את המסמך לבית המשפט ולבעלי הדין האחרים; בעלי הדין רשאים להגיש את הערותיהם בכתב, ככל שהדבר נובע מהגשת המסמך, במועד שקבע בית המשפט.</w:t>
      </w:r>
    </w:p>
    <w:p w14:paraId="503E9FE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התנגד בעל הדין להגשת המסמך, יודיע לבית המשפט, במועד שנקבע, את טעמי התנגדותו.</w:t>
      </w:r>
    </w:p>
    <w:p w14:paraId="0D89FBED"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החליט בית המשפט לדחות את ההתנגדות יחולו הוראות תקנת משנה (ב).</w:t>
      </w:r>
    </w:p>
    <w:bookmarkStart w:id="15" w:name="h16"/>
    <w:bookmarkEnd w:id="15"/>
    <w:p w14:paraId="019268C0" w14:textId="67370C25"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38784" behindDoc="0" locked="0" layoutInCell="0" allowOverlap="0" wp14:anchorId="0202CE19" wp14:editId="5BF1D2F6">
                <wp:simplePos x="0" y="0"/>
                <wp:positionH relativeFrom="column">
                  <wp:posOffset>5524500</wp:posOffset>
                </wp:positionH>
                <wp:positionV relativeFrom="paragraph">
                  <wp:posOffset>38100</wp:posOffset>
                </wp:positionV>
                <wp:extent cx="1016000" cy="297180"/>
                <wp:effectExtent l="0" t="0" r="3175" b="1270"/>
                <wp:wrapNone/>
                <wp:docPr id="163720390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8516E" w14:textId="77777777" w:rsidR="00BD1F19" w:rsidRDefault="00000000">
                            <w:pPr>
                              <w:spacing w:after="0" w:line="250" w:lineRule="auto"/>
                            </w:pPr>
                            <w:r>
                              <w:rPr>
                                <w:rFonts w:cs="Miriam" w:hint="cs"/>
                                <w:szCs w:val="22"/>
                                <w:rtl/>
                              </w:rPr>
                              <w:t>סייג למסירת מידע ומסמכים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202CE19" id="Rectangle 52" o:spid="_x0000_s1039" style="position:absolute;left:0;text-align:left;margin-left:435pt;margin-top:3pt;width:80pt;height:23.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AEw/zz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2578516E" w14:textId="77777777" w:rsidR="00BD1F19" w:rsidRDefault="00000000">
                      <w:pPr>
                        <w:spacing w:after="0" w:line="250" w:lineRule="auto"/>
                      </w:pPr>
                      <w:r>
                        <w:rPr>
                          <w:rFonts w:cs="Miriam" w:hint="cs"/>
                          <w:szCs w:val="22"/>
                          <w:rtl/>
                        </w:rPr>
                        <w:t>סייג למסירת מידע ומסמכים</w:t>
                      </w:r>
                    </w:p>
                  </w:txbxContent>
                </v:textbox>
              </v:rect>
            </w:pict>
          </mc:Fallback>
        </mc:AlternateContent>
      </w:r>
      <w:r>
        <w:rPr>
          <w:rFonts w:cs="FrankRuehl" w:hint="cs"/>
          <w:szCs w:val="34"/>
          <w:rtl/>
        </w:rPr>
        <w:t>13.</w:t>
      </w:r>
      <w:r>
        <w:rPr>
          <w:rFonts w:cs="FrankRuehl" w:hint="cs"/>
          <w:szCs w:val="34"/>
          <w:rtl/>
        </w:rPr>
        <w:tab/>
      </w:r>
      <w:r>
        <w:rPr>
          <w:rFonts w:cs="FrankRuehl" w:hint="cs"/>
          <w:szCs w:val="26"/>
          <w:rtl/>
        </w:rPr>
        <w:t>(א)</w:t>
      </w:r>
      <w:r>
        <w:rPr>
          <w:rFonts w:cs="FrankRuehl" w:hint="cs"/>
          <w:szCs w:val="26"/>
          <w:rtl/>
        </w:rPr>
        <w:tab/>
        <w:t xml:space="preserve">החובה למסור מידע ומסמכים לפי תקנות 11 ו-12 כפופה לסייגים ולהוראות </w:t>
      </w:r>
      <w:proofErr w:type="spellStart"/>
      <w:r>
        <w:rPr>
          <w:rFonts w:cs="FrankRuehl" w:hint="cs"/>
          <w:szCs w:val="26"/>
          <w:rtl/>
        </w:rPr>
        <w:t>לענין</w:t>
      </w:r>
      <w:proofErr w:type="spellEnd"/>
      <w:r>
        <w:rPr>
          <w:rFonts w:cs="FrankRuehl" w:hint="cs"/>
          <w:szCs w:val="26"/>
          <w:rtl/>
        </w:rPr>
        <w:t xml:space="preserve"> גילוי מידע ומסמכים לפי כל דין, לרבות הוראות חוק חופש המידע, התשנ"ח-1998, בשינויים המחויבים.</w:t>
      </w:r>
    </w:p>
    <w:p w14:paraId="68C94352"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הועלתה טענה בדבר סייג או חיסיון כאמור לגבי גילוי מידע או מסמך, רשאי בית המשפט לקיים את הדיון לפי תקנה 11 או 12 בדלתיים סגורות, וכן רשאי בית המשפט לקבל את המידע או המסמך המבוקשים, לעיין בהם, ולקבל הסברים מנציג היועץ המשפטי לממשלה או מנציג הרשות הנוגעת בדבר, אף בהעדר יתר בעלי הדין.</w:t>
      </w:r>
    </w:p>
    <w:p w14:paraId="0C289C2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הדיון יתקיים לפני בית המשפט הדן בעתירה, אלא אם כן ביקש בעל הדין שהבקשה תידון על ידי שופט אחר של בית המשפט.</w:t>
      </w:r>
    </w:p>
    <w:p w14:paraId="0CFA35D2"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לא יורה בית המשפט על מסירת מידע או מסמכים העלולים לפגוע בזכויות צד שלישי, אלא לאחר שנתן לצד השלישי הזדמנות להשמיע את טענותיו, בדרך שיקבע.</w:t>
      </w:r>
    </w:p>
    <w:p w14:paraId="75EF639F"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הוצאה לגבי מידע או מסמך תעודת חיסיון לפי סעיף 44 לפקודת הראיות [נוסח חדש], התשל"א-1971, יתקיים הדיון בפני שופט של בית המשפט העליון לפי סעיף 46 לפקודה האמורה.</w:t>
      </w:r>
    </w:p>
    <w:p w14:paraId="7BCDBCA6" w14:textId="59F028D0"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6" w:name="h17"/>
      <w:bookmarkEnd w:id="16"/>
      <w:r>
        <w:rPr>
          <w:noProof/>
        </w:rPr>
        <mc:AlternateContent>
          <mc:Choice Requires="wps">
            <w:drawing>
              <wp:anchor distT="0" distB="0" distL="114300" distR="114300" simplePos="0" relativeHeight="251639808" behindDoc="0" locked="0" layoutInCell="0" allowOverlap="0" wp14:anchorId="40A93F44" wp14:editId="0E792E41">
                <wp:simplePos x="0" y="0"/>
                <wp:positionH relativeFrom="column">
                  <wp:posOffset>5524500</wp:posOffset>
                </wp:positionH>
                <wp:positionV relativeFrom="paragraph">
                  <wp:posOffset>38100</wp:posOffset>
                </wp:positionV>
                <wp:extent cx="1016000" cy="148590"/>
                <wp:effectExtent l="0" t="0" r="3175" b="0"/>
                <wp:wrapNone/>
                <wp:docPr id="20241160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EE5F8" w14:textId="77777777" w:rsidR="00BD1F19" w:rsidRDefault="00000000">
                            <w:pPr>
                              <w:spacing w:after="0" w:line="250" w:lineRule="auto"/>
                            </w:pPr>
                            <w:r w:rsidRPr="00CB5A94">
                              <w:rPr>
                                <w:rFonts w:cs="Miriam" w:hint="cs"/>
                                <w:szCs w:val="22"/>
                                <w:highlight w:val="yellow"/>
                                <w:rtl/>
                              </w:rPr>
                              <w:t>עיקרי טיעון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0A93F44" id="Rectangle 51" o:spid="_x0000_s1040" style="position:absolute;left:0;text-align:left;margin-left:435pt;margin-top:3pt;width:80pt;height:11.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" o:allowincell="f" o:allowoverlap="f" filled="f" stroked="f">
                <v:textbox style="mso-fit-shape-to-text:t" inset="0,0,0,0">
                  <w:txbxContent>
                    <w:p w14:paraId="77FEE5F8" w14:textId="77777777" w:rsidR="00BD1F19" w:rsidRDefault="00000000">
                      <w:pPr>
                        <w:spacing w:after="0" w:line="250" w:lineRule="auto"/>
                      </w:pPr>
                      <w:r w:rsidRPr="00CB5A94">
                        <w:rPr>
                          <w:rFonts w:cs="Miriam" w:hint="cs"/>
                          <w:szCs w:val="22"/>
                          <w:highlight w:val="yellow"/>
                          <w:rtl/>
                        </w:rPr>
                        <w:t>עיקרי טיעון</w:t>
                      </w:r>
                    </w:p>
                  </w:txbxContent>
                </v:textbox>
              </v:rect>
            </w:pict>
          </mc:Fallback>
        </mc:AlternateContent>
      </w:r>
      <w:r>
        <w:rPr>
          <w:rFonts w:cs="FrankRuehl" w:hint="cs"/>
          <w:szCs w:val="34"/>
          <w:rtl/>
        </w:rPr>
        <w:t>14.</w:t>
      </w:r>
      <w:r>
        <w:rPr>
          <w:rFonts w:cs="FrankRuehl" w:hint="cs"/>
          <w:szCs w:val="34"/>
          <w:rtl/>
        </w:rPr>
        <w:tab/>
      </w:r>
      <w:r>
        <w:rPr>
          <w:rFonts w:cs="FrankRuehl" w:hint="cs"/>
          <w:szCs w:val="26"/>
          <w:rtl/>
        </w:rPr>
        <w:t>(א)</w:t>
      </w:r>
      <w:r>
        <w:rPr>
          <w:rFonts w:cs="FrankRuehl" w:hint="cs"/>
          <w:szCs w:val="26"/>
          <w:rtl/>
        </w:rPr>
        <w:tab/>
        <w:t>הוגש כתב תשובה ונקבע מועד לדיון בעתירה, יגיש כל בעל דין את עיקרי טיעונו לבית המשפט וימציא עותקים מהם במישרין לשאר בעלי הדין, ארבעה ימים לפחות לפני המועד שנקבע לדיון.</w:t>
      </w:r>
    </w:p>
    <w:p w14:paraId="1ECB301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עיקרי טיעון יכללו באופן תמציתי את עיקרי טענותיו של בעל הדין </w:t>
      </w:r>
      <w:proofErr w:type="spellStart"/>
      <w:r>
        <w:rPr>
          <w:rFonts w:cs="FrankRuehl" w:hint="cs"/>
          <w:szCs w:val="26"/>
          <w:rtl/>
        </w:rPr>
        <w:t>בענינים</w:t>
      </w:r>
      <w:proofErr w:type="spellEnd"/>
      <w:r>
        <w:rPr>
          <w:rFonts w:cs="FrankRuehl" w:hint="cs"/>
          <w:szCs w:val="26"/>
          <w:rtl/>
        </w:rPr>
        <w:t xml:space="preserve"> שהוא רשאי לטעון בהם, וכן את האסמכתאות שבדעתו להסתמך עליהן; ואולם רשאי בעל דין להגיש עיקרי טיעון על דרך ההפניה לטיעוניו כפי שפורטו בכתבי הטענות שהגיש, בצירוף האסמכתאות שבדעתו להסתמך עליהן; </w:t>
      </w:r>
      <w:proofErr w:type="spellStart"/>
      <w:r>
        <w:rPr>
          <w:rFonts w:cs="FrankRuehl" w:hint="cs"/>
          <w:szCs w:val="26"/>
          <w:rtl/>
        </w:rPr>
        <w:t>היתה</w:t>
      </w:r>
      <w:proofErr w:type="spellEnd"/>
      <w:r>
        <w:rPr>
          <w:rFonts w:cs="FrankRuehl" w:hint="cs"/>
          <w:szCs w:val="26"/>
          <w:rtl/>
        </w:rPr>
        <w:t xml:space="preserve"> האסמכתא פסק דין שלא פורסם בדפוס בפרסום רשמי, יצורף עותק מצולם שלו לעיקרי הטיעון.</w:t>
      </w:r>
    </w:p>
    <w:p w14:paraId="740142C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בדיון יהא כל בעל דין רשאי לטעון בפני בית המשפט על סמך עיקרי הטיעון; רצה בעל דין להוסיף טענה או להביא אסמכתא נוספת, יוכל לעשות זאת רק ברשות בית המשפט; אולם אם הגיש עיקרי טיעון אין צורך ברשות בית המשפט אם היו הטענה הנוספת או האסמכתא הנוספת תשובה לעיקרי הטיעון של בעל הדין שכנגד.</w:t>
      </w:r>
    </w:p>
    <w:bookmarkStart w:id="17" w:name="h18"/>
    <w:bookmarkEnd w:id="17"/>
    <w:p w14:paraId="6F6B3390" w14:textId="13DABFF9"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w:lastRenderedPageBreak/>
        <mc:AlternateContent>
          <mc:Choice Requires="wps">
            <w:drawing>
              <wp:anchor distT="0" distB="0" distL="114300" distR="114300" simplePos="0" relativeHeight="251640832" behindDoc="0" locked="0" layoutInCell="0" allowOverlap="0" wp14:anchorId="37ECF7A9" wp14:editId="0EBD6BBC">
                <wp:simplePos x="0" y="0"/>
                <wp:positionH relativeFrom="column">
                  <wp:posOffset>5524500</wp:posOffset>
                </wp:positionH>
                <wp:positionV relativeFrom="paragraph">
                  <wp:posOffset>38100</wp:posOffset>
                </wp:positionV>
                <wp:extent cx="1016000" cy="148590"/>
                <wp:effectExtent l="0" t="0" r="3175" b="0"/>
                <wp:wrapNone/>
                <wp:docPr id="326485519"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4BA66" w14:textId="77777777" w:rsidR="00BD1F19" w:rsidRDefault="00000000">
                            <w:pPr>
                              <w:spacing w:after="0" w:line="250" w:lineRule="auto"/>
                            </w:pPr>
                            <w:r>
                              <w:rPr>
                                <w:rFonts w:cs="Miriam" w:hint="cs"/>
                                <w:szCs w:val="22"/>
                                <w:rtl/>
                              </w:rPr>
                              <w:t>ראיות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7ECF7A9" id="Rectangle 50" o:spid="_x0000_s1041" style="position:absolute;left:0;text-align:left;margin-left:435pt;margin-top:3pt;width:80pt;height:11.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OMdHwj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2DD4BA66" w14:textId="77777777" w:rsidR="00BD1F19" w:rsidRDefault="00000000">
                      <w:pPr>
                        <w:spacing w:after="0" w:line="250" w:lineRule="auto"/>
                      </w:pPr>
                      <w:r>
                        <w:rPr>
                          <w:rFonts w:cs="Miriam" w:hint="cs"/>
                          <w:szCs w:val="22"/>
                          <w:rtl/>
                        </w:rPr>
                        <w:t>ראיות</w:t>
                      </w:r>
                    </w:p>
                  </w:txbxContent>
                </v:textbox>
              </v:rect>
            </w:pict>
          </mc:Fallback>
        </mc:AlternateContent>
      </w:r>
      <w:r>
        <w:rPr>
          <w:rFonts w:cs="FrankRuehl" w:hint="cs"/>
          <w:szCs w:val="34"/>
          <w:rtl/>
        </w:rPr>
        <w:t>15.</w:t>
      </w:r>
      <w:r>
        <w:rPr>
          <w:rFonts w:cs="FrankRuehl" w:hint="cs"/>
          <w:szCs w:val="34"/>
          <w:rtl/>
        </w:rPr>
        <w:tab/>
      </w:r>
      <w:r>
        <w:rPr>
          <w:rFonts w:cs="FrankRuehl" w:hint="cs"/>
          <w:szCs w:val="26"/>
          <w:rtl/>
        </w:rPr>
        <w:t>(א)</w:t>
      </w:r>
      <w:r>
        <w:rPr>
          <w:rFonts w:cs="FrankRuehl" w:hint="cs"/>
          <w:szCs w:val="26"/>
          <w:rtl/>
        </w:rPr>
        <w:tab/>
        <w:t>בית המשפט ידון בעתירה על פי ראיות שיובאו בתצהירים, ואולם רשאי הוא, לבקשת בעל דין, להתיר חקירת מצהיר של בעל הדין שכנגד, אם ראה כי הדבר דרוש לשם הכרעה בעתירה.</w:t>
      </w:r>
    </w:p>
    <w:p w14:paraId="7EA61DE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בקשה לחקירת מצהיר תוגש בכתב לבית המשפט, לא יאוחר מארבעה עשר ימים לפני מועד הדיון, ותפרט את הנושאים שעליהם מתבקשת החקירה; המבקש יציין בבקשה את עמדתו של בעל הדין שמטעמו הוגש התצהיר, </w:t>
      </w:r>
      <w:proofErr w:type="spellStart"/>
      <w:r>
        <w:rPr>
          <w:rFonts w:cs="FrankRuehl" w:hint="cs"/>
          <w:szCs w:val="26"/>
          <w:rtl/>
        </w:rPr>
        <w:t>לענין</w:t>
      </w:r>
      <w:proofErr w:type="spellEnd"/>
      <w:r>
        <w:rPr>
          <w:rFonts w:cs="FrankRuehl" w:hint="cs"/>
          <w:szCs w:val="26"/>
          <w:rtl/>
        </w:rPr>
        <w:t xml:space="preserve"> הבקשה, וכן יצרף את תגובתו של אותו בעל דין, אם נתבקש לכך על ידו.</w:t>
      </w:r>
    </w:p>
    <w:p w14:paraId="45D6649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לא דחה בית משפט את הבקשה, יורה על התייצבותו של המצהיר לחקירה במועד הדיון, אך רשאי הוא לדחות את מתן החלטתו למועד הדיון בעתירה; החליט בית המשפט במהלך הדיון בעתירה להתיר את חקירת המצהיר, רשאי הוא להורות על חקירתו לאלתר, אם הוא נוכח בדיון, או לקבוע את המועד לקיום החקירה.</w:t>
      </w:r>
    </w:p>
    <w:p w14:paraId="4CDCB7F6"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לא התייצב המצהיר בהתאם להחלטת בית המשפט, לא ישמש תצהירו כראיה אלא ברשות בית המשפט.</w:t>
      </w:r>
    </w:p>
    <w:p w14:paraId="4A8A356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ראה בית המשפט שהדבר דרוש לשם הכרעה בעתירה, רשאי הוא, לאחר שנתן לשאר בעלי הדין הזדמנות להגיב לבקשה, ומטעמים מיוחדים שיירשמו, להרשות השמעת עד שאינו מצהיר בנושא ובהיקף שיקבע בית המשפט.</w:t>
      </w:r>
    </w:p>
    <w:p w14:paraId="3330875E" w14:textId="5BE85671"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18" w:name="h19"/>
      <w:bookmarkEnd w:id="18"/>
      <w:r>
        <w:rPr>
          <w:noProof/>
        </w:rPr>
        <mc:AlternateContent>
          <mc:Choice Requires="wps">
            <w:drawing>
              <wp:anchor distT="0" distB="0" distL="114300" distR="114300" simplePos="0" relativeHeight="251641856" behindDoc="0" locked="0" layoutInCell="0" allowOverlap="0" wp14:anchorId="18E5E4B7" wp14:editId="27EA205D">
                <wp:simplePos x="0" y="0"/>
                <wp:positionH relativeFrom="column">
                  <wp:posOffset>5524500</wp:posOffset>
                </wp:positionH>
                <wp:positionV relativeFrom="paragraph">
                  <wp:posOffset>38100</wp:posOffset>
                </wp:positionV>
                <wp:extent cx="1016000" cy="148590"/>
                <wp:effectExtent l="0" t="0" r="3175" b="0"/>
                <wp:wrapNone/>
                <wp:docPr id="30738219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9D169" w14:textId="77777777" w:rsidR="00BD1F19" w:rsidRDefault="00000000">
                            <w:pPr>
                              <w:spacing w:after="0" w:line="250" w:lineRule="auto"/>
                            </w:pPr>
                            <w:r w:rsidRPr="00CB5A94">
                              <w:rPr>
                                <w:rFonts w:cs="Miriam" w:hint="cs"/>
                                <w:szCs w:val="22"/>
                                <w:highlight w:val="yellow"/>
                                <w:rtl/>
                              </w:rPr>
                              <w:t>סדר הטיעון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8E5E4B7" id="Rectangle 49" o:spid="_x0000_s1042" style="position:absolute;left:0;text-align:left;margin-left:435pt;margin-top:3pt;width:80pt;height:11.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DYK4Pb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6D19D169" w14:textId="77777777" w:rsidR="00BD1F19" w:rsidRDefault="00000000">
                      <w:pPr>
                        <w:spacing w:after="0" w:line="250" w:lineRule="auto"/>
                      </w:pPr>
                      <w:r w:rsidRPr="00CB5A94">
                        <w:rPr>
                          <w:rFonts w:cs="Miriam" w:hint="cs"/>
                          <w:szCs w:val="22"/>
                          <w:highlight w:val="yellow"/>
                          <w:rtl/>
                        </w:rPr>
                        <w:t>סדר הטיעון</w:t>
                      </w:r>
                    </w:p>
                  </w:txbxContent>
                </v:textbox>
              </v:rect>
            </w:pict>
          </mc:Fallback>
        </mc:AlternateContent>
      </w:r>
      <w:r>
        <w:rPr>
          <w:rFonts w:cs="FrankRuehl" w:hint="cs"/>
          <w:szCs w:val="34"/>
          <w:rtl/>
        </w:rPr>
        <w:t>16.</w:t>
      </w:r>
      <w:r>
        <w:rPr>
          <w:rFonts w:cs="FrankRuehl" w:hint="cs"/>
          <w:szCs w:val="34"/>
          <w:rtl/>
        </w:rPr>
        <w:tab/>
      </w:r>
      <w:r>
        <w:rPr>
          <w:rFonts w:cs="FrankRuehl" w:hint="cs"/>
          <w:szCs w:val="26"/>
          <w:rtl/>
        </w:rPr>
        <w:t>(א)</w:t>
      </w:r>
      <w:r>
        <w:rPr>
          <w:rFonts w:cs="FrankRuehl" w:hint="cs"/>
          <w:szCs w:val="26"/>
          <w:rtl/>
        </w:rPr>
        <w:tab/>
        <w:t>העותר יטען תחילה והמשיב יטען אחריו, אלא אם כן קבע בית המשפט סדר טיעון אחר; היו כמה עותרים או כמה משיבים, יקבע בית המשפט את סדר הטיעון ביניהם.</w:t>
      </w:r>
    </w:p>
    <w:p w14:paraId="67C5E2C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להתיר לבעל דין טיעון נוסף בתשובה לטענות בעל הדין שכנגד.</w:t>
      </w:r>
    </w:p>
    <w:p w14:paraId="2D9A175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התיר בית המשפט חקירת מצהיר או חקירת עד שאינו מצהיר, תיערך חקירתו לפני שמיעת טענות בעלי הדין, ואולם רשאי בית המשפט, אם ראה טעם לכך, להתיר חקירת מצהיר בשלב אחר של הדיון; המצהיר מטעם העותר ייחקר תחילה, אלא אם כן קבע בית המשפט סדר אחר; היו כמה עותרים או כמה משיבים, יקבע בית המשפט את סדר חקירת המצהירים ביניהם.</w:t>
      </w:r>
    </w:p>
    <w:p w14:paraId="0B7ECBD6"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בית המשפט רשאי להורות על השלמת טיעונים בכתב </w:t>
      </w:r>
      <w:proofErr w:type="spellStart"/>
      <w:r>
        <w:rPr>
          <w:rFonts w:cs="FrankRuehl" w:hint="cs"/>
          <w:szCs w:val="26"/>
          <w:rtl/>
        </w:rPr>
        <w:t>בענינים</w:t>
      </w:r>
      <w:proofErr w:type="spellEnd"/>
      <w:r>
        <w:rPr>
          <w:rFonts w:cs="FrankRuehl" w:hint="cs"/>
          <w:szCs w:val="26"/>
          <w:rtl/>
        </w:rPr>
        <w:t xml:space="preserve"> שקבע, במקום טיעון בעל פה.</w:t>
      </w:r>
    </w:p>
    <w:p w14:paraId="1A5E990D" w14:textId="47283850"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19" w:name="h20"/>
      <w:bookmarkEnd w:id="19"/>
      <w:r>
        <w:rPr>
          <w:noProof/>
        </w:rPr>
        <mc:AlternateContent>
          <mc:Choice Requires="wps">
            <w:drawing>
              <wp:anchor distT="0" distB="0" distL="114300" distR="114300" simplePos="0" relativeHeight="251642880" behindDoc="0" locked="0" layoutInCell="0" allowOverlap="0" wp14:anchorId="4683FD8C" wp14:editId="38EBBFC2">
                <wp:simplePos x="0" y="0"/>
                <wp:positionH relativeFrom="column">
                  <wp:posOffset>5524500</wp:posOffset>
                </wp:positionH>
                <wp:positionV relativeFrom="paragraph">
                  <wp:posOffset>38100</wp:posOffset>
                </wp:positionV>
                <wp:extent cx="1016000" cy="148590"/>
                <wp:effectExtent l="0" t="2540" r="3175" b="1270"/>
                <wp:wrapNone/>
                <wp:docPr id="60883838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A995C" w14:textId="77777777" w:rsidR="00BD1F19" w:rsidRDefault="00000000">
                            <w:pPr>
                              <w:spacing w:after="0" w:line="250" w:lineRule="auto"/>
                            </w:pPr>
                            <w:r w:rsidRPr="00CB5A94">
                              <w:rPr>
                                <w:rFonts w:cs="Miriam" w:hint="cs"/>
                                <w:szCs w:val="22"/>
                                <w:highlight w:val="yellow"/>
                                <w:rtl/>
                              </w:rPr>
                              <w:t>פסק דין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683FD8C" id="Rectangle 48" o:spid="_x0000_s1043" style="position:absolute;left:0;text-align:left;margin-left:435pt;margin-top:3pt;width:80pt;height:11.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hfhKo9QB&#10;AACPAwAADgAAAAAAAAAAAAAAAAAuAgAAZHJzL2Uyb0RvYy54bWxQSwECLQAUAAYACAAAACEAD1p1&#10;lt8AAAAJAQAADwAAAAAAAAAAAAAAAAAuBAAAZHJzL2Rvd25yZXYueG1sUEsFBgAAAAAEAAQA8wAA&#10;ADoFAAAAAA==&#10;" o:allowincell="f" o:allowoverlap="f" filled="f" stroked="f">
                <v:textbox style="mso-fit-shape-to-text:t" inset="0,0,0,0">
                  <w:txbxContent>
                    <w:p w14:paraId="5C2A995C" w14:textId="77777777" w:rsidR="00BD1F19" w:rsidRDefault="00000000">
                      <w:pPr>
                        <w:spacing w:after="0" w:line="250" w:lineRule="auto"/>
                      </w:pPr>
                      <w:r w:rsidRPr="00CB5A94">
                        <w:rPr>
                          <w:rFonts w:cs="Miriam" w:hint="cs"/>
                          <w:szCs w:val="22"/>
                          <w:highlight w:val="yellow"/>
                          <w:rtl/>
                        </w:rPr>
                        <w:t>פסק דין</w:t>
                      </w:r>
                    </w:p>
                  </w:txbxContent>
                </v:textbox>
              </v:rect>
            </w:pict>
          </mc:Fallback>
        </mc:AlternateContent>
      </w:r>
      <w:r>
        <w:rPr>
          <w:rFonts w:cs="FrankRuehl" w:hint="cs"/>
          <w:szCs w:val="34"/>
          <w:rtl/>
        </w:rPr>
        <w:t>17.</w:t>
      </w:r>
      <w:r>
        <w:rPr>
          <w:rFonts w:cs="FrankRuehl" w:hint="cs"/>
          <w:szCs w:val="26"/>
          <w:rtl/>
        </w:rPr>
        <w:tab/>
        <w:t xml:space="preserve">בתום הדיון, או סמוך לאחריו, ככל האפשר בנסיבות </w:t>
      </w:r>
      <w:proofErr w:type="spellStart"/>
      <w:r>
        <w:rPr>
          <w:rFonts w:cs="FrankRuehl" w:hint="cs"/>
          <w:szCs w:val="26"/>
          <w:rtl/>
        </w:rPr>
        <w:t>הענין</w:t>
      </w:r>
      <w:proofErr w:type="spellEnd"/>
      <w:r>
        <w:rPr>
          <w:rFonts w:cs="FrankRuehl" w:hint="cs"/>
          <w:szCs w:val="26"/>
          <w:rtl/>
        </w:rPr>
        <w:t xml:space="preserve">, ייתן בית המשפט פסק דין בעתירה; בפסק הדין מוסמך בית המשפט לדחות את העתירה או לקבלה – כולה, מקצתה או בשינויים – או להחזיר את </w:t>
      </w:r>
      <w:proofErr w:type="spellStart"/>
      <w:r>
        <w:rPr>
          <w:rFonts w:cs="FrankRuehl" w:hint="cs"/>
          <w:szCs w:val="26"/>
          <w:rtl/>
        </w:rPr>
        <w:t>הענין</w:t>
      </w:r>
      <w:proofErr w:type="spellEnd"/>
      <w:r>
        <w:rPr>
          <w:rFonts w:cs="FrankRuehl" w:hint="cs"/>
          <w:szCs w:val="26"/>
          <w:rtl/>
        </w:rPr>
        <w:t xml:space="preserve"> עם הוראות לרשות.</w:t>
      </w:r>
    </w:p>
    <w:p w14:paraId="3A224610" w14:textId="4EC377A4"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20" w:name="h21"/>
      <w:bookmarkEnd w:id="20"/>
      <w:r>
        <w:rPr>
          <w:noProof/>
        </w:rPr>
        <mc:AlternateContent>
          <mc:Choice Requires="wps">
            <w:drawing>
              <wp:anchor distT="0" distB="0" distL="114300" distR="114300" simplePos="0" relativeHeight="251643904" behindDoc="0" locked="0" layoutInCell="0" allowOverlap="0" wp14:anchorId="50A2BF1F" wp14:editId="70C849C8">
                <wp:simplePos x="0" y="0"/>
                <wp:positionH relativeFrom="column">
                  <wp:posOffset>5524500</wp:posOffset>
                </wp:positionH>
                <wp:positionV relativeFrom="paragraph">
                  <wp:posOffset>38100</wp:posOffset>
                </wp:positionV>
                <wp:extent cx="1016000" cy="148590"/>
                <wp:effectExtent l="0" t="3175" r="3175" b="635"/>
                <wp:wrapNone/>
                <wp:docPr id="45273054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9CCA" w14:textId="77777777" w:rsidR="00BD1F19" w:rsidRDefault="00000000">
                            <w:pPr>
                              <w:spacing w:after="0" w:line="250" w:lineRule="auto"/>
                            </w:pPr>
                            <w:r w:rsidRPr="00CB5A94">
                              <w:rPr>
                                <w:rFonts w:cs="Miriam" w:hint="cs"/>
                                <w:szCs w:val="22"/>
                                <w:highlight w:val="yellow"/>
                                <w:rtl/>
                              </w:rPr>
                              <w:t>אי התייצבות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0A2BF1F" id="Rectangle 47" o:spid="_x0000_s1044" style="position:absolute;left:0;text-align:left;margin-left:435pt;margin-top:3pt;width:80pt;height:11.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Ia8qxD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64289CCA" w14:textId="77777777" w:rsidR="00BD1F19" w:rsidRDefault="00000000">
                      <w:pPr>
                        <w:spacing w:after="0" w:line="250" w:lineRule="auto"/>
                      </w:pPr>
                      <w:r w:rsidRPr="00CB5A94">
                        <w:rPr>
                          <w:rFonts w:cs="Miriam" w:hint="cs"/>
                          <w:szCs w:val="22"/>
                          <w:highlight w:val="yellow"/>
                          <w:rtl/>
                        </w:rPr>
                        <w:t>אי התייצבות</w:t>
                      </w:r>
                    </w:p>
                  </w:txbxContent>
                </v:textbox>
              </v:rect>
            </w:pict>
          </mc:Fallback>
        </mc:AlternateContent>
      </w:r>
      <w:r>
        <w:rPr>
          <w:rFonts w:cs="FrankRuehl" w:hint="cs"/>
          <w:szCs w:val="34"/>
          <w:rtl/>
        </w:rPr>
        <w:t>18.</w:t>
      </w:r>
      <w:r>
        <w:rPr>
          <w:rFonts w:cs="FrankRuehl" w:hint="cs"/>
          <w:szCs w:val="34"/>
          <w:rtl/>
        </w:rPr>
        <w:tab/>
      </w:r>
      <w:r>
        <w:rPr>
          <w:rFonts w:cs="FrankRuehl" w:hint="cs"/>
          <w:szCs w:val="26"/>
          <w:rtl/>
        </w:rPr>
        <w:t>(א)</w:t>
      </w:r>
      <w:r>
        <w:rPr>
          <w:rFonts w:cs="FrankRuehl" w:hint="cs"/>
          <w:szCs w:val="26"/>
          <w:rtl/>
        </w:rPr>
        <w:tab/>
        <w:t>נמסרה הודעה בדבר דיון, לרבות דיון מוקדם, רשאי בית המשפט –</w:t>
      </w:r>
    </w:p>
    <w:p w14:paraId="4FE6B272"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אם לא התייצב איש מבעלי הדין – למחוק או לדחות את העתירה או לדחות את הדיון למועד אחר;</w:t>
      </w:r>
    </w:p>
    <w:p w14:paraId="6058A910"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אם התייצב העותר והמשיב לא התייצב – לקיים דיון בעתירה בהעדר המשיב או לדחות את הדיון למועד אחר;</w:t>
      </w:r>
    </w:p>
    <w:p w14:paraId="445AA8FF"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אם התייצב המשיב והעותר לא התייצב – למחוק או לדחות את העתירה או לדחות את הדיון למועד אחר.</w:t>
      </w:r>
    </w:p>
    <w:p w14:paraId="651224D6"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ניתנה החלטה לפי תקנה זו, רשאי העותר או המשיב, לפי </w:t>
      </w:r>
      <w:proofErr w:type="spellStart"/>
      <w:r>
        <w:rPr>
          <w:rFonts w:cs="FrankRuehl" w:hint="cs"/>
          <w:szCs w:val="26"/>
          <w:rtl/>
        </w:rPr>
        <w:t>הענין</w:t>
      </w:r>
      <w:proofErr w:type="spellEnd"/>
      <w:r>
        <w:rPr>
          <w:rFonts w:cs="FrankRuehl" w:hint="cs"/>
          <w:szCs w:val="26"/>
          <w:rtl/>
        </w:rPr>
        <w:t xml:space="preserve">, לבקש את ביטולה או שינויה בתוך שבעה ימים מיום המצאתה, ורשאי בית המשפט לבטלה או לשנותה בתנאים שייראו לו, ובין השאר </w:t>
      </w:r>
      <w:proofErr w:type="spellStart"/>
      <w:r>
        <w:rPr>
          <w:rFonts w:cs="FrankRuehl" w:hint="cs"/>
          <w:szCs w:val="26"/>
          <w:rtl/>
        </w:rPr>
        <w:t>לענין</w:t>
      </w:r>
      <w:proofErr w:type="spellEnd"/>
      <w:r>
        <w:rPr>
          <w:rFonts w:cs="FrankRuehl" w:hint="cs"/>
          <w:szCs w:val="26"/>
          <w:rtl/>
        </w:rPr>
        <w:t xml:space="preserve"> הוצאות.</w:t>
      </w:r>
    </w:p>
    <w:bookmarkStart w:id="21" w:name="h22"/>
    <w:bookmarkEnd w:id="21"/>
    <w:p w14:paraId="041C1CA8" w14:textId="5D2C8D80"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44928" behindDoc="0" locked="0" layoutInCell="0" allowOverlap="0" wp14:anchorId="0E8AEB3F" wp14:editId="4247F270">
                <wp:simplePos x="0" y="0"/>
                <wp:positionH relativeFrom="column">
                  <wp:posOffset>5524500</wp:posOffset>
                </wp:positionH>
                <wp:positionV relativeFrom="paragraph">
                  <wp:posOffset>38100</wp:posOffset>
                </wp:positionV>
                <wp:extent cx="1016000" cy="148590"/>
                <wp:effectExtent l="0" t="635" r="3175" b="3175"/>
                <wp:wrapNone/>
                <wp:docPr id="1274559534"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7737D" w14:textId="77777777" w:rsidR="00BD1F19" w:rsidRDefault="00000000">
                            <w:pPr>
                              <w:spacing w:after="0" w:line="250" w:lineRule="auto"/>
                            </w:pPr>
                            <w:r>
                              <w:rPr>
                                <w:rFonts w:cs="Miriam" w:hint="cs"/>
                                <w:szCs w:val="22"/>
                                <w:rtl/>
                              </w:rPr>
                              <w:t>דיון דחוף</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E8AEB3F" id="Rectangle 46" o:spid="_x0000_s1045" style="position:absolute;left:0;text-align:left;margin-left:435pt;margin-top:3pt;width:80pt;height:11.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DVOAUX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6417737D" w14:textId="77777777" w:rsidR="00BD1F19" w:rsidRDefault="00000000">
                      <w:pPr>
                        <w:spacing w:after="0" w:line="250" w:lineRule="auto"/>
                      </w:pPr>
                      <w:r>
                        <w:rPr>
                          <w:rFonts w:cs="Miriam" w:hint="cs"/>
                          <w:szCs w:val="22"/>
                          <w:rtl/>
                        </w:rPr>
                        <w:t>דיון דחוף</w:t>
                      </w:r>
                    </w:p>
                  </w:txbxContent>
                </v:textbox>
              </v:rect>
            </w:pict>
          </mc:Fallback>
        </mc:AlternateContent>
      </w:r>
      <w:r>
        <w:rPr>
          <w:rFonts w:cs="FrankRuehl" w:hint="cs"/>
          <w:szCs w:val="34"/>
          <w:rtl/>
        </w:rPr>
        <w:t>19.</w:t>
      </w:r>
      <w:r>
        <w:rPr>
          <w:rFonts w:cs="FrankRuehl" w:hint="cs"/>
          <w:szCs w:val="26"/>
          <w:rtl/>
        </w:rPr>
        <w:tab/>
        <w:t xml:space="preserve">ראה בית המשפט כי נסיבות </w:t>
      </w:r>
      <w:proofErr w:type="spellStart"/>
      <w:r>
        <w:rPr>
          <w:rFonts w:cs="FrankRuehl" w:hint="cs"/>
          <w:szCs w:val="26"/>
          <w:rtl/>
        </w:rPr>
        <w:t>הענין</w:t>
      </w:r>
      <w:proofErr w:type="spellEnd"/>
      <w:r>
        <w:rPr>
          <w:rFonts w:cs="FrankRuehl" w:hint="cs"/>
          <w:szCs w:val="26"/>
          <w:rtl/>
        </w:rPr>
        <w:t xml:space="preserve"> מחייבות שלא להשהות את הדיון בעתירה שלפניו, רשאי הוא לדון בה בדחיפות </w:t>
      </w:r>
      <w:proofErr w:type="spellStart"/>
      <w:r>
        <w:rPr>
          <w:rFonts w:cs="FrankRuehl" w:hint="cs"/>
          <w:szCs w:val="26"/>
          <w:rtl/>
        </w:rPr>
        <w:t>בסטיה</w:t>
      </w:r>
      <w:proofErr w:type="spellEnd"/>
      <w:r>
        <w:rPr>
          <w:rFonts w:cs="FrankRuehl" w:hint="cs"/>
          <w:szCs w:val="26"/>
          <w:rtl/>
        </w:rPr>
        <w:t xml:space="preserve"> מהוראות תקנות אלה, ככל הנדרש.</w:t>
      </w:r>
    </w:p>
    <w:p w14:paraId="4584169F" w14:textId="2A0C6C93"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22" w:name="h23"/>
      <w:bookmarkEnd w:id="22"/>
      <w:r>
        <w:rPr>
          <w:noProof/>
        </w:rPr>
        <mc:AlternateContent>
          <mc:Choice Requires="wps">
            <w:drawing>
              <wp:anchor distT="0" distB="0" distL="114300" distR="114300" simplePos="0" relativeHeight="251645952" behindDoc="0" locked="0" layoutInCell="0" allowOverlap="0" wp14:anchorId="026F8158" wp14:editId="553D41A6">
                <wp:simplePos x="0" y="0"/>
                <wp:positionH relativeFrom="column">
                  <wp:posOffset>5524500</wp:posOffset>
                </wp:positionH>
                <wp:positionV relativeFrom="paragraph">
                  <wp:posOffset>38100</wp:posOffset>
                </wp:positionV>
                <wp:extent cx="1016000" cy="445135"/>
                <wp:effectExtent l="0" t="635" r="3175" b="1905"/>
                <wp:wrapNone/>
                <wp:docPr id="34282149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ED815" w14:textId="77777777" w:rsidR="00BD1F19" w:rsidRDefault="00000000">
                            <w:pPr>
                              <w:spacing w:after="0" w:line="250" w:lineRule="auto"/>
                            </w:pPr>
                            <w:r w:rsidRPr="00CB5A94">
                              <w:rPr>
                                <w:rFonts w:cs="Miriam" w:hint="cs"/>
                                <w:szCs w:val="22"/>
                                <w:highlight w:val="yellow"/>
                                <w:rtl/>
                              </w:rPr>
                              <w:t>סייג לתחולת תקנות סדר הדין האזרחי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26F8158" id="Rectangle 45" o:spid="_x0000_s1046" style="position:absolute;left:0;text-align:left;margin-left:435pt;margin-top:3pt;width:80pt;height:35.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" o:allowincell="f" o:allowoverlap="f" filled="f" stroked="f">
                <v:textbox style="mso-fit-shape-to-text:t" inset="0,0,0,0">
                  <w:txbxContent>
                    <w:p w14:paraId="5B7ED815" w14:textId="77777777" w:rsidR="00BD1F19" w:rsidRDefault="00000000">
                      <w:pPr>
                        <w:spacing w:after="0" w:line="250" w:lineRule="auto"/>
                      </w:pPr>
                      <w:r w:rsidRPr="00CB5A94">
                        <w:rPr>
                          <w:rFonts w:cs="Miriam" w:hint="cs"/>
                          <w:szCs w:val="22"/>
                          <w:highlight w:val="yellow"/>
                          <w:rtl/>
                        </w:rPr>
                        <w:t>סייג לתחולת תקנות סדר הדין האזרחי</w:t>
                      </w:r>
                    </w:p>
                  </w:txbxContent>
                </v:textbox>
              </v:rect>
            </w:pict>
          </mc:Fallback>
        </mc:AlternateContent>
      </w:r>
      <w:r>
        <w:rPr>
          <w:rFonts w:cs="FrankRuehl" w:hint="cs"/>
          <w:szCs w:val="34"/>
          <w:rtl/>
        </w:rPr>
        <w:t>20.</w:t>
      </w:r>
      <w:r>
        <w:rPr>
          <w:rFonts w:cs="FrankRuehl" w:hint="cs"/>
          <w:szCs w:val="34"/>
          <w:rtl/>
        </w:rPr>
        <w:tab/>
      </w:r>
      <w:r>
        <w:rPr>
          <w:rFonts w:cs="FrankRuehl" w:hint="cs"/>
          <w:szCs w:val="26"/>
          <w:rtl/>
        </w:rPr>
        <w:t>(א)</w:t>
      </w:r>
      <w:r>
        <w:rPr>
          <w:rFonts w:cs="FrankRuehl" w:hint="cs"/>
          <w:szCs w:val="26"/>
          <w:rtl/>
        </w:rPr>
        <w:tab/>
        <w:t xml:space="preserve">תקנות סדר הדין האזרחי לא יחולו על הליכי הדיון בעתירה; ואולם </w:t>
      </w:r>
      <w:proofErr w:type="spellStart"/>
      <w:r>
        <w:rPr>
          <w:rFonts w:cs="FrankRuehl" w:hint="cs"/>
          <w:szCs w:val="26"/>
          <w:rtl/>
        </w:rPr>
        <w:t>בענין</w:t>
      </w:r>
      <w:proofErr w:type="spellEnd"/>
      <w:r>
        <w:rPr>
          <w:rFonts w:cs="FrankRuehl" w:hint="cs"/>
          <w:szCs w:val="26"/>
          <w:rtl/>
        </w:rPr>
        <w:t xml:space="preserve"> שלא הוסדר בתקנות אלה, רשאי בית המשפט לנהוג בעתירה לפי תקנות סדר הדין האזרחי, בשינויים המחויבים, אם ראה כי התקיימו כל אלה:</w:t>
      </w:r>
    </w:p>
    <w:p w14:paraId="7764B770"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lastRenderedPageBreak/>
        <w:t>(1)</w:t>
      </w:r>
      <w:r>
        <w:rPr>
          <w:rFonts w:cs="FrankRuehl" w:hint="cs"/>
          <w:szCs w:val="26"/>
          <w:rtl/>
        </w:rPr>
        <w:tab/>
        <w:t>הדבר דרוש לצורך הכרעה בעתירה;</w:t>
      </w:r>
    </w:p>
    <w:p w14:paraId="6DDE302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 xml:space="preserve">אין בכך דבר שאינו מתיישב עם החוק, עם תקנות אלה או עם מהות ההליך </w:t>
      </w:r>
      <w:proofErr w:type="spellStart"/>
      <w:r>
        <w:rPr>
          <w:rFonts w:cs="FrankRuehl" w:hint="cs"/>
          <w:szCs w:val="26"/>
          <w:rtl/>
        </w:rPr>
        <w:t>המינהלי</w:t>
      </w:r>
      <w:proofErr w:type="spellEnd"/>
      <w:r>
        <w:rPr>
          <w:rFonts w:cs="FrankRuehl" w:hint="cs"/>
          <w:szCs w:val="26"/>
          <w:rtl/>
        </w:rPr>
        <w:t>;</w:t>
      </w:r>
    </w:p>
    <w:p w14:paraId="7FEB5582"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אין בכך כדי לפגוע בקיום ההליך באופן הוגן ויעיל.</w:t>
      </w:r>
    </w:p>
    <w:p w14:paraId="023C65B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לא ינהג בית המשפט כאמור בתקנת משנה (א) אלא אם כן נתן לבעלי הדין הזדמנות להשמיע את טענותיהם, ומטעמים שיירשמו.</w:t>
      </w:r>
    </w:p>
    <w:p w14:paraId="621729AB" w14:textId="5351E92B"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23" w:name="h24"/>
      <w:bookmarkEnd w:id="23"/>
      <w:r>
        <w:rPr>
          <w:noProof/>
        </w:rPr>
        <mc:AlternateContent>
          <mc:Choice Requires="wps">
            <w:drawing>
              <wp:anchor distT="0" distB="0" distL="114300" distR="114300" simplePos="0" relativeHeight="251646976" behindDoc="0" locked="0" layoutInCell="0" allowOverlap="0" wp14:anchorId="0AC1BBF4" wp14:editId="317E3F5F">
                <wp:simplePos x="0" y="0"/>
                <wp:positionH relativeFrom="column">
                  <wp:posOffset>5524500</wp:posOffset>
                </wp:positionH>
                <wp:positionV relativeFrom="paragraph">
                  <wp:posOffset>38100</wp:posOffset>
                </wp:positionV>
                <wp:extent cx="1016000" cy="297180"/>
                <wp:effectExtent l="0" t="3175" r="3175" b="4445"/>
                <wp:wrapNone/>
                <wp:docPr id="128136488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BC5EF" w14:textId="77777777" w:rsidR="00BD1F19" w:rsidRDefault="00000000">
                            <w:pPr>
                              <w:spacing w:after="0" w:line="250" w:lineRule="auto"/>
                            </w:pPr>
                            <w:r w:rsidRPr="00CB5A94">
                              <w:rPr>
                                <w:rFonts w:cs="Miriam" w:hint="cs"/>
                                <w:szCs w:val="22"/>
                                <w:highlight w:val="yellow"/>
                                <w:rtl/>
                              </w:rPr>
                              <w:t>העברת דיון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AC1BBF4" id="Rectangle 44" o:spid="_x0000_s1047" style="position:absolute;left:0;text-align:left;margin-left:435pt;margin-top:3pt;width:80pt;height:23.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" o:allowincell="f" o:allowoverlap="f" filled="f" stroked="f">
                <v:textbox style="mso-fit-shape-to-text:t" inset="0,0,0,0">
                  <w:txbxContent>
                    <w:p w14:paraId="740BC5EF" w14:textId="77777777" w:rsidR="00BD1F19" w:rsidRDefault="00000000">
                      <w:pPr>
                        <w:spacing w:after="0" w:line="250" w:lineRule="auto"/>
                      </w:pPr>
                      <w:r w:rsidRPr="00CB5A94">
                        <w:rPr>
                          <w:rFonts w:cs="Miriam" w:hint="cs"/>
                          <w:szCs w:val="22"/>
                          <w:highlight w:val="yellow"/>
                          <w:rtl/>
                        </w:rPr>
                        <w:t>העברת דיון בעתירה</w:t>
                      </w:r>
                    </w:p>
                  </w:txbxContent>
                </v:textbox>
              </v:rect>
            </w:pict>
          </mc:Fallback>
        </mc:AlternateContent>
      </w:r>
      <w:r>
        <w:rPr>
          <w:rFonts w:cs="FrankRuehl" w:hint="cs"/>
          <w:szCs w:val="34"/>
          <w:rtl/>
        </w:rPr>
        <w:t>21.</w:t>
      </w:r>
      <w:r>
        <w:rPr>
          <w:rFonts w:cs="FrankRuehl" w:hint="cs"/>
          <w:szCs w:val="34"/>
          <w:rtl/>
        </w:rPr>
        <w:tab/>
      </w:r>
      <w:r>
        <w:rPr>
          <w:rFonts w:cs="FrankRuehl" w:hint="cs"/>
          <w:szCs w:val="26"/>
          <w:rtl/>
        </w:rPr>
        <w:t>(א)</w:t>
      </w:r>
      <w:r>
        <w:rPr>
          <w:rFonts w:cs="FrankRuehl" w:hint="cs"/>
          <w:szCs w:val="26"/>
          <w:rtl/>
        </w:rPr>
        <w:tab/>
        <w:t>בקשה מטעם עותר להעברת דיון בעתירה לבית המשפט העליון, לפי סעיף 6 לחוק, תוגש עם הגשת העתירה.</w:t>
      </w:r>
    </w:p>
    <w:p w14:paraId="2DA67F8F"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בקשה להעברת דיון מטעם משיב או מטעם היועץ המשפטי לממשלה, תוגש בהקדם האפשרי, ולא יאוחר מסיום הדיון המוקדם בעתירה; ציווה בית המשפט על הגשת כתב תשובה בלי לקיים דיון מוקדם בעתירה, תוגש הבקשה לא יאוחר מהמועד שנקבע להגשת כתב התשובה.</w:t>
      </w:r>
    </w:p>
    <w:p w14:paraId="677853C8"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בקשה להעברת דיון תיערך בכתב, ויפורטו בה הנסיבות המיוחדות המצדיקות העברת הדיון לבית המשפט העליון.</w:t>
      </w:r>
    </w:p>
    <w:p w14:paraId="0E3320C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החליט בית המשפט שהבקשה אינה מצריכה תגובה, ידחה אותה על אתר.</w:t>
      </w:r>
    </w:p>
    <w:p w14:paraId="5A7C8B0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(ה)</w:t>
      </w:r>
      <w:r>
        <w:rPr>
          <w:rFonts w:cs="FrankRuehl" w:hint="cs"/>
          <w:szCs w:val="26"/>
          <w:rtl/>
        </w:rPr>
        <w:tab/>
        <w:t>החליט בית המשפט שהבקשה מצריכה תגובה, יבקש מבעלי הדין להגיב עליה, בכתב או בעל פה, במועד שיקבע.</w:t>
      </w:r>
    </w:p>
    <w:p w14:paraId="76EEF34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(ו)</w:t>
      </w:r>
      <w:r>
        <w:rPr>
          <w:rFonts w:cs="FrankRuehl" w:hint="cs"/>
          <w:szCs w:val="26"/>
          <w:rtl/>
        </w:rPr>
        <w:tab/>
        <w:t>על אף האמור בתקנות משנה (א) ו-(ב), רשאי בית המשפט, בכל שלב של הדיון, אם ראה הצדקה לכך –</w:t>
      </w:r>
    </w:p>
    <w:p w14:paraId="47F87D54"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להתיר לבעל דין או ליועץ המשפטי לממשלה להעלות בקשה להעברת הדיון, בכתב או בעל פה;</w:t>
      </w:r>
    </w:p>
    <w:p w14:paraId="22ECEDBD"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להחליט על העברת הדיון לבית המשפט העליון, לאחר שנתקבלה תגובת בעלי הדין, בכתב או בעל פה;</w:t>
      </w:r>
    </w:p>
    <w:p w14:paraId="7669268D"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לבקש התייחסות מטעם היועץ המשפטי לממשלה לשאלה אם מן הראוי להעביר את הדיון לבית המשפט העליון.</w:t>
      </w:r>
    </w:p>
    <w:p w14:paraId="3AF8E696" w14:textId="77777777" w:rsidR="00BD1F19" w:rsidRDefault="00000000">
      <w:pPr>
        <w:spacing w:before="70" w:after="5" w:line="250" w:lineRule="auto"/>
        <w:jc w:val="center"/>
      </w:pPr>
      <w:r w:rsidRPr="009B31FF">
        <w:rPr>
          <w:rFonts w:cs="FrankRuehl" w:hint="cs"/>
          <w:b/>
          <w:bCs/>
          <w:szCs w:val="26"/>
          <w:highlight w:val="cyan"/>
          <w:rtl/>
        </w:rPr>
        <w:t>פרק  ב'1 –עתירה נגד החלטת ועדת שחרורים</w:t>
      </w:r>
      <w:bookmarkStart w:id="24" w:name="h25"/>
      <w:bookmarkEnd w:id="24"/>
    </w:p>
    <w:bookmarkStart w:id="25" w:name="h26"/>
    <w:bookmarkEnd w:id="25"/>
    <w:p w14:paraId="79B2C99A" w14:textId="6490CAAD"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48000" behindDoc="0" locked="0" layoutInCell="0" allowOverlap="0" wp14:anchorId="45542ED9" wp14:editId="011382E2">
                <wp:simplePos x="0" y="0"/>
                <wp:positionH relativeFrom="column">
                  <wp:posOffset>5524500</wp:posOffset>
                </wp:positionH>
                <wp:positionV relativeFrom="paragraph">
                  <wp:posOffset>38100</wp:posOffset>
                </wp:positionV>
                <wp:extent cx="1016000" cy="148590"/>
                <wp:effectExtent l="0" t="0" r="3175" b="0"/>
                <wp:wrapNone/>
                <wp:docPr id="195212463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EF4AC" w14:textId="77777777" w:rsidR="00BD1F19" w:rsidRDefault="00000000">
                            <w:pPr>
                              <w:spacing w:after="0" w:line="250" w:lineRule="auto"/>
                            </w:pPr>
                            <w:r>
                              <w:rPr>
                                <w:rFonts w:cs="Miriam" w:hint="cs"/>
                                <w:szCs w:val="22"/>
                                <w:rtl/>
                              </w:rPr>
                              <w:t>הגדרות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5542ED9" id="Rectangle 43" o:spid="_x0000_s1048" style="position:absolute;left:0;text-align:left;margin-left:435pt;margin-top:3pt;width:80pt;height:11.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PcffY3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03CEF4AC" w14:textId="77777777" w:rsidR="00BD1F19" w:rsidRDefault="00000000">
                      <w:pPr>
                        <w:spacing w:after="0" w:line="250" w:lineRule="auto"/>
                      </w:pPr>
                      <w:r>
                        <w:rPr>
                          <w:rFonts w:cs="Miriam" w:hint="cs"/>
                          <w:szCs w:val="22"/>
                          <w:rtl/>
                        </w:rPr>
                        <w:t>הגדרות</w:t>
                      </w:r>
                    </w:p>
                  </w:txbxContent>
                </v:textbox>
              </v:rect>
            </w:pict>
          </mc:Fallback>
        </mc:AlternateContent>
      </w:r>
      <w:r>
        <w:rPr>
          <w:rFonts w:cs="FrankRuehl" w:hint="cs"/>
          <w:szCs w:val="34"/>
          <w:rtl/>
        </w:rPr>
        <w:t>21א.</w:t>
      </w:r>
      <w:r>
        <w:rPr>
          <w:rFonts w:cs="FrankRuehl" w:hint="cs"/>
          <w:szCs w:val="26"/>
          <w:rtl/>
        </w:rPr>
        <w:tab/>
        <w:t>בפרק זה –</w:t>
      </w:r>
    </w:p>
    <w:p w14:paraId="5AED133A"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"אסיר" – לרבות אסיר ששוחרר על-תנאי;</w:t>
      </w:r>
    </w:p>
    <w:p w14:paraId="540782B1"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 xml:space="preserve">"הועדה" – ועדת שחרורים או ועדת שחרורים מיוחדת, לפי </w:t>
      </w:r>
      <w:proofErr w:type="spellStart"/>
      <w:r>
        <w:rPr>
          <w:rFonts w:cs="FrankRuehl" w:hint="cs"/>
          <w:szCs w:val="26"/>
          <w:rtl/>
        </w:rPr>
        <w:t>הענין</w:t>
      </w:r>
      <w:proofErr w:type="spellEnd"/>
      <w:r>
        <w:rPr>
          <w:rFonts w:cs="FrankRuehl" w:hint="cs"/>
          <w:szCs w:val="26"/>
          <w:rtl/>
        </w:rPr>
        <w:t>, כהגדרתן בחוק שחרור על-תנאי;</w:t>
      </w:r>
    </w:p>
    <w:p w14:paraId="3F2DAC59"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"חוק שחרור על-תנאי" – חוק שחרור על-תנאי ממאסר, התשס"א-2001;</w:t>
      </w:r>
    </w:p>
    <w:p w14:paraId="5639A953"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"מידע חסוי" – כמשמעותו בסעיף 17 לחוק שחרור על-תנאי;</w:t>
      </w:r>
    </w:p>
    <w:p w14:paraId="7D21AA91" w14:textId="77777777" w:rsidR="00BD1F19" w:rsidRDefault="00000000">
      <w:pPr>
        <w:tabs>
          <w:tab w:val="left" w:pos="720"/>
          <w:tab w:val="left" w:pos="1440"/>
          <w:tab w:val="left" w:pos="2160"/>
          <w:tab w:val="left" w:pos="2880"/>
          <w:tab w:val="left" w:pos="3600"/>
        </w:tabs>
        <w:spacing w:before="45" w:after="50" w:line="250" w:lineRule="auto"/>
        <w:ind w:left="720"/>
        <w:jc w:val="both"/>
      </w:pPr>
      <w:r>
        <w:rPr>
          <w:rFonts w:cs="FrankRuehl" w:hint="cs"/>
          <w:szCs w:val="26"/>
          <w:rtl/>
        </w:rPr>
        <w:t>"עתירה" – כמשמעותה בסעיף 25 לחוק שחרור על-תנאי, לרבות עתירה לפי סעיף 26 לאותו חוק.</w:t>
      </w:r>
    </w:p>
    <w:bookmarkStart w:id="26" w:name="h27"/>
    <w:bookmarkEnd w:id="26"/>
    <w:p w14:paraId="0F997F94" w14:textId="217D29BD"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49024" behindDoc="0" locked="0" layoutInCell="0" allowOverlap="0" wp14:anchorId="499615EF" wp14:editId="655C5030">
                <wp:simplePos x="0" y="0"/>
                <wp:positionH relativeFrom="column">
                  <wp:posOffset>5524500</wp:posOffset>
                </wp:positionH>
                <wp:positionV relativeFrom="paragraph">
                  <wp:posOffset>38100</wp:posOffset>
                </wp:positionV>
                <wp:extent cx="1016000" cy="148590"/>
                <wp:effectExtent l="0" t="3175" r="3175" b="635"/>
                <wp:wrapNone/>
                <wp:docPr id="191369004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1E44D" w14:textId="77777777" w:rsidR="00BD1F19" w:rsidRDefault="00000000">
                            <w:pPr>
                              <w:spacing w:after="0" w:line="250" w:lineRule="auto"/>
                            </w:pPr>
                            <w:r>
                              <w:rPr>
                                <w:rFonts w:cs="Miriam" w:hint="cs"/>
                                <w:szCs w:val="22"/>
                                <w:rtl/>
                              </w:rPr>
                              <w:t>תחולת הוראות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99615EF" id="Rectangle 42" o:spid="_x0000_s1049" style="position:absolute;left:0;text-align:left;margin-left:435pt;margin-top:3pt;width:80pt;height:11.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dfY1QEAAI8DAAAOAAAAZHJzL2Uyb0RvYy54bWysU9uO0zAQfUfiHyy/0yQFVk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izfXbd6kXmSqXao8U3hsYRQwqidzKhK4ODxQiG1UuV+JjDnZ2GFI7B/dbgi/GTGIfCcfZoDLM&#10;9SxsU8n166gtpmpojqwH4TQlPNUc9IA/pJh4QipJ3/cKjRTDB8eexHFaAlyCegmU01xaySDFKbwL&#10;p7Hbe7Rdz8hFkkP+ln3b2STpmcWZL3c9KT1PaByrX/fp1vM/2v4E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ETt19j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02B1E44D" w14:textId="77777777" w:rsidR="00BD1F19" w:rsidRDefault="00000000">
                      <w:pPr>
                        <w:spacing w:after="0" w:line="250" w:lineRule="auto"/>
                      </w:pPr>
                      <w:r>
                        <w:rPr>
                          <w:rFonts w:cs="Miriam" w:hint="cs"/>
                          <w:szCs w:val="22"/>
                          <w:rtl/>
                        </w:rPr>
                        <w:t>תחולת הוראות</w:t>
                      </w:r>
                    </w:p>
                  </w:txbxContent>
                </v:textbox>
              </v:rect>
            </w:pict>
          </mc:Fallback>
        </mc:AlternateContent>
      </w:r>
      <w:r>
        <w:rPr>
          <w:rFonts w:cs="FrankRuehl" w:hint="cs"/>
          <w:szCs w:val="34"/>
          <w:rtl/>
        </w:rPr>
        <w:t>21ב.</w:t>
      </w:r>
      <w:r>
        <w:rPr>
          <w:rFonts w:cs="FrankRuehl" w:hint="cs"/>
          <w:szCs w:val="26"/>
          <w:rtl/>
        </w:rPr>
        <w:tab/>
        <w:t>עתירה, בקשת רשות ערעור וערעור על החלטה בעתירה יוגשו, והדיון בהם יתנהל, לפי הוראות פרק זה, ופרק ז' בשינויים המחויבים, ובכפוף להוראות חוק שחרור על-תנאי.</w:t>
      </w:r>
    </w:p>
    <w:bookmarkStart w:id="27" w:name="h28"/>
    <w:bookmarkEnd w:id="27"/>
    <w:p w14:paraId="0EC010D5" w14:textId="763748DD"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0048" behindDoc="0" locked="0" layoutInCell="0" allowOverlap="0" wp14:anchorId="1DD45DF3" wp14:editId="185B00B8">
                <wp:simplePos x="0" y="0"/>
                <wp:positionH relativeFrom="column">
                  <wp:posOffset>5524500</wp:posOffset>
                </wp:positionH>
                <wp:positionV relativeFrom="paragraph">
                  <wp:posOffset>38100</wp:posOffset>
                </wp:positionV>
                <wp:extent cx="1016000" cy="148590"/>
                <wp:effectExtent l="0" t="3175" r="3175" b="635"/>
                <wp:wrapNone/>
                <wp:docPr id="59206586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E1D7C" w14:textId="77777777" w:rsidR="00BD1F19" w:rsidRDefault="00000000">
                            <w:pPr>
                              <w:spacing w:after="0" w:line="250" w:lineRule="auto"/>
                            </w:pPr>
                            <w:r>
                              <w:rPr>
                                <w:rFonts w:cs="Miriam" w:hint="cs"/>
                                <w:szCs w:val="22"/>
                                <w:rtl/>
                              </w:rPr>
                              <w:t>מקום שיפוט</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DD45DF3" id="Rectangle 41" o:spid="_x0000_s1050" style="position:absolute;left:0;text-align:left;margin-left:435pt;margin-top:3pt;width:80pt;height:11.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Bw28qv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1D7E1D7C" w14:textId="77777777" w:rsidR="00BD1F19" w:rsidRDefault="00000000">
                      <w:pPr>
                        <w:spacing w:after="0" w:line="250" w:lineRule="auto"/>
                      </w:pPr>
                      <w:r>
                        <w:rPr>
                          <w:rFonts w:cs="Miriam" w:hint="cs"/>
                          <w:szCs w:val="22"/>
                          <w:rtl/>
                        </w:rPr>
                        <w:t>מקום שיפוט</w:t>
                      </w:r>
                    </w:p>
                  </w:txbxContent>
                </v:textbox>
              </v:rect>
            </w:pict>
          </mc:Fallback>
        </mc:AlternateContent>
      </w:r>
      <w:r>
        <w:rPr>
          <w:rFonts w:cs="FrankRuehl" w:hint="cs"/>
          <w:szCs w:val="34"/>
          <w:rtl/>
        </w:rPr>
        <w:t>21ג.</w:t>
      </w:r>
      <w:r>
        <w:rPr>
          <w:rFonts w:cs="FrankRuehl" w:hint="cs"/>
          <w:szCs w:val="26"/>
          <w:rtl/>
        </w:rPr>
        <w:tab/>
        <w:t>עתירה תוגש לבית המשפט שבאזור שיפוטו נמצא בית הסוהר שבו מוחזק האסיר, ואם שוחרר – בית הסוהר שבו הוחזק ערב שחרורו.</w:t>
      </w:r>
    </w:p>
    <w:bookmarkStart w:id="28" w:name="h29"/>
    <w:bookmarkEnd w:id="28"/>
    <w:p w14:paraId="79527A77" w14:textId="52CF2712"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51072" behindDoc="0" locked="0" layoutInCell="0" allowOverlap="0" wp14:anchorId="7724EADF" wp14:editId="255541EF">
                <wp:simplePos x="0" y="0"/>
                <wp:positionH relativeFrom="column">
                  <wp:posOffset>5524500</wp:posOffset>
                </wp:positionH>
                <wp:positionV relativeFrom="paragraph">
                  <wp:posOffset>38100</wp:posOffset>
                </wp:positionV>
                <wp:extent cx="1016000" cy="297180"/>
                <wp:effectExtent l="0" t="3175" r="3175" b="4445"/>
                <wp:wrapNone/>
                <wp:docPr id="64076503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3F070" w14:textId="77777777" w:rsidR="00BD1F19" w:rsidRDefault="00000000">
                            <w:pPr>
                              <w:spacing w:after="0" w:line="250" w:lineRule="auto"/>
                            </w:pPr>
                            <w:r>
                              <w:rPr>
                                <w:rFonts w:cs="Miriam" w:hint="cs"/>
                                <w:szCs w:val="22"/>
                                <w:rtl/>
                              </w:rPr>
                              <w:t>המועד להגשת 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724EADF" id="Rectangle 40" o:spid="_x0000_s1051" style="position:absolute;left:0;text-align:left;margin-left:435pt;margin-top:3pt;width:80pt;height:23.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ozM0I9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03A3F070" w14:textId="77777777" w:rsidR="00BD1F19" w:rsidRDefault="00000000">
                      <w:pPr>
                        <w:spacing w:after="0" w:line="250" w:lineRule="auto"/>
                      </w:pPr>
                      <w:r>
                        <w:rPr>
                          <w:rFonts w:cs="Miriam" w:hint="cs"/>
                          <w:szCs w:val="22"/>
                          <w:rtl/>
                        </w:rPr>
                        <w:t>המועד להגשת עתירה</w:t>
                      </w:r>
                    </w:p>
                  </w:txbxContent>
                </v:textbox>
              </v:rect>
            </w:pict>
          </mc:Fallback>
        </mc:AlternateContent>
      </w:r>
      <w:r>
        <w:rPr>
          <w:rFonts w:cs="FrankRuehl" w:hint="cs"/>
          <w:szCs w:val="34"/>
          <w:rtl/>
        </w:rPr>
        <w:t>21ד.</w:t>
      </w:r>
      <w:r>
        <w:rPr>
          <w:rFonts w:cs="FrankRuehl" w:hint="cs"/>
          <w:szCs w:val="34"/>
          <w:rtl/>
        </w:rPr>
        <w:tab/>
      </w:r>
      <w:r>
        <w:rPr>
          <w:rFonts w:cs="FrankRuehl" w:hint="cs"/>
          <w:szCs w:val="26"/>
          <w:rtl/>
        </w:rPr>
        <w:t>(א)</w:t>
      </w:r>
      <w:r>
        <w:rPr>
          <w:rFonts w:cs="FrankRuehl" w:hint="cs"/>
          <w:szCs w:val="26"/>
          <w:rtl/>
        </w:rPr>
        <w:tab/>
        <w:t>עתירה תוגש בתוך 30 ימים מיום שניתנה ההחלטה בפני העותר, או מיום שנמסרה לו ההחלטה אם ניתנה שלא בפניו.</w:t>
      </w:r>
    </w:p>
    <w:p w14:paraId="6C31252F"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להאריך את המועד להגשת עתירה כאמור בתקנת משנה (א); בית המשפט ייתן למשיב הזדמנות להגיב לבקשת ההארכה לפני שיחליט בה, אם ראה הצדקה לכך.</w:t>
      </w:r>
    </w:p>
    <w:bookmarkStart w:id="29" w:name="h30"/>
    <w:bookmarkEnd w:id="29"/>
    <w:p w14:paraId="346C62F4" w14:textId="6259EBD6"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w:lastRenderedPageBreak/>
        <mc:AlternateContent>
          <mc:Choice Requires="wps">
            <w:drawing>
              <wp:anchor distT="0" distB="0" distL="114300" distR="114300" simplePos="0" relativeHeight="251652096" behindDoc="0" locked="0" layoutInCell="0" allowOverlap="0" wp14:anchorId="5E5364AC" wp14:editId="4F85FD79">
                <wp:simplePos x="0" y="0"/>
                <wp:positionH relativeFrom="column">
                  <wp:posOffset>5524500</wp:posOffset>
                </wp:positionH>
                <wp:positionV relativeFrom="paragraph">
                  <wp:posOffset>38100</wp:posOffset>
                </wp:positionV>
                <wp:extent cx="1016000" cy="148590"/>
                <wp:effectExtent l="0" t="0" r="3175" b="0"/>
                <wp:wrapNone/>
                <wp:docPr id="43312034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199F7" w14:textId="77777777" w:rsidR="00BD1F19" w:rsidRDefault="00000000">
                            <w:pPr>
                              <w:spacing w:after="0" w:line="250" w:lineRule="auto"/>
                            </w:pPr>
                            <w:r>
                              <w:rPr>
                                <w:rFonts w:cs="Miriam" w:hint="cs"/>
                                <w:szCs w:val="22"/>
                                <w:rtl/>
                              </w:rPr>
                              <w:t>כתב 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E5364AC" id="Rectangle 39" o:spid="_x0000_s1052" style="position:absolute;left:0;text-align:left;margin-left:435pt;margin-top:3pt;width:80pt;height:11.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HrTpwD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490199F7" w14:textId="77777777" w:rsidR="00BD1F19" w:rsidRDefault="00000000">
                      <w:pPr>
                        <w:spacing w:after="0" w:line="250" w:lineRule="auto"/>
                      </w:pPr>
                      <w:r>
                        <w:rPr>
                          <w:rFonts w:cs="Miriam" w:hint="cs"/>
                          <w:szCs w:val="22"/>
                          <w:rtl/>
                        </w:rPr>
                        <w:t>כתב עתירה</w:t>
                      </w:r>
                    </w:p>
                  </w:txbxContent>
                </v:textbox>
              </v:rect>
            </w:pict>
          </mc:Fallback>
        </mc:AlternateContent>
      </w:r>
      <w:r>
        <w:rPr>
          <w:rFonts w:cs="FrankRuehl" w:hint="cs"/>
          <w:szCs w:val="34"/>
          <w:rtl/>
        </w:rPr>
        <w:t>21ה.</w:t>
      </w:r>
      <w:r>
        <w:rPr>
          <w:rFonts w:cs="FrankRuehl" w:hint="cs"/>
          <w:szCs w:val="34"/>
          <w:rtl/>
        </w:rPr>
        <w:tab/>
      </w:r>
      <w:r>
        <w:rPr>
          <w:rFonts w:cs="FrankRuehl" w:hint="cs"/>
          <w:szCs w:val="26"/>
          <w:rtl/>
        </w:rPr>
        <w:t>(א)</w:t>
      </w:r>
      <w:r>
        <w:rPr>
          <w:rFonts w:cs="FrankRuehl" w:hint="cs"/>
          <w:szCs w:val="26"/>
          <w:rtl/>
        </w:rPr>
        <w:tab/>
        <w:t>עתירה תיפתח במסירת כתב עתירה לבית המשפט.</w:t>
      </w:r>
    </w:p>
    <w:p w14:paraId="3D1CED41"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בכתב עתירה ייכללו כל אלה:</w:t>
      </w:r>
    </w:p>
    <w:p w14:paraId="19C69C7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שם העותר, מספר זהותו, מענו ופרטי התקשרותו, ואם הוא מיוצג – שם עורך דינו, לרבות מספר רישיונו, מענו ופרטי התקשרותו;</w:t>
      </w:r>
    </w:p>
    <w:p w14:paraId="736CA657"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אם העותר הוא פסול דין או קטין, כמשמעותם בחוק הכשרות המשפטית והאפוטרופסות – ציון עובדה זו;</w:t>
      </w:r>
    </w:p>
    <w:p w14:paraId="2A364B26"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המשיבים, מענם ופרטי התקשרותם;</w:t>
      </w:r>
    </w:p>
    <w:p w14:paraId="7FEDA7E0"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(4)</w:t>
      </w:r>
      <w:r>
        <w:rPr>
          <w:rFonts w:cs="FrankRuehl" w:hint="cs"/>
          <w:szCs w:val="26"/>
          <w:rtl/>
        </w:rPr>
        <w:tab/>
        <w:t>תיאור ההחלטה נושא העתירה והמועד שבו ניתנה בפני העותר, או המועד שבו נמסרה לו, אם ניתנה שלא בפניו;</w:t>
      </w:r>
    </w:p>
    <w:p w14:paraId="5B4E299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(5)</w:t>
      </w:r>
      <w:r>
        <w:rPr>
          <w:rFonts w:cs="FrankRuehl" w:hint="cs"/>
          <w:szCs w:val="26"/>
          <w:rtl/>
        </w:rPr>
        <w:tab/>
        <w:t>העניין של העותר בנושא העתירה;</w:t>
      </w:r>
    </w:p>
    <w:p w14:paraId="609F8C4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(6)</w:t>
      </w:r>
      <w:r>
        <w:rPr>
          <w:rFonts w:cs="FrankRuehl" w:hint="cs"/>
          <w:szCs w:val="26"/>
          <w:rtl/>
        </w:rPr>
        <w:tab/>
        <w:t>פירוט הנימוקים שבעובדה ושבחוק שעליהם מתבססת העתירה;</w:t>
      </w:r>
    </w:p>
    <w:p w14:paraId="63D67A7B"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(7)</w:t>
      </w:r>
      <w:r>
        <w:rPr>
          <w:rFonts w:cs="FrankRuehl" w:hint="cs"/>
          <w:szCs w:val="26"/>
          <w:rtl/>
        </w:rPr>
        <w:tab/>
        <w:t>פירוט הסעד שמבקש העותר;</w:t>
      </w:r>
    </w:p>
    <w:p w14:paraId="36259AF9"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(8)</w:t>
      </w:r>
      <w:r>
        <w:rPr>
          <w:rFonts w:cs="FrankRuehl" w:hint="cs"/>
          <w:szCs w:val="26"/>
          <w:rtl/>
        </w:rPr>
        <w:tab/>
        <w:t>סכום אגרת בית המשפט שיש לשלם, בהפניה לפרט בתוספת לתקנות האגרות שלפיו יש לגבות אגרה; אם העותר פטור מאגרה, יפנה לתקנה הפוטרת אותו מתשלומה לפי תקנות האגרות;</w:t>
      </w:r>
    </w:p>
    <w:p w14:paraId="5BB71793"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(9)</w:t>
      </w:r>
      <w:r>
        <w:rPr>
          <w:rFonts w:cs="FrankRuehl" w:hint="cs"/>
          <w:szCs w:val="26"/>
          <w:rtl/>
        </w:rPr>
        <w:tab/>
        <w:t>דבר קיומו של הליך נוסף בבית משפט או בבית דין בקשר לאותה מסכת עובדתית.</w:t>
      </w:r>
    </w:p>
    <w:p w14:paraId="1A10496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כתב עתירה יהא ערוך לפי טופס 1 שבתוספת ויצורף לו תצהיר לאימות העובדות המשמשות יסוד לעתירה.</w:t>
      </w:r>
    </w:p>
    <w:p w14:paraId="7DDDD16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לכתב העתירה יצורפו, ככל שניתן, העתק צילומי של ההחלטה נושא העתירה, והעתקים </w:t>
      </w:r>
      <w:proofErr w:type="spellStart"/>
      <w:r>
        <w:rPr>
          <w:rFonts w:cs="FrankRuehl" w:hint="cs"/>
          <w:szCs w:val="26"/>
          <w:rtl/>
        </w:rPr>
        <w:t>צילומיים</w:t>
      </w:r>
      <w:proofErr w:type="spellEnd"/>
      <w:r>
        <w:rPr>
          <w:rFonts w:cs="FrankRuehl" w:hint="cs"/>
          <w:szCs w:val="26"/>
          <w:rtl/>
        </w:rPr>
        <w:t xml:space="preserve"> של כל המסמכים הנוגעים </w:t>
      </w:r>
      <w:proofErr w:type="spellStart"/>
      <w:r>
        <w:rPr>
          <w:rFonts w:cs="FrankRuehl" w:hint="cs"/>
          <w:szCs w:val="26"/>
          <w:rtl/>
        </w:rPr>
        <w:t>לענין</w:t>
      </w:r>
      <w:proofErr w:type="spellEnd"/>
      <w:r>
        <w:rPr>
          <w:rFonts w:cs="FrankRuehl" w:hint="cs"/>
          <w:szCs w:val="26"/>
          <w:rtl/>
        </w:rPr>
        <w:t xml:space="preserve">, </w:t>
      </w:r>
      <w:proofErr w:type="spellStart"/>
      <w:r>
        <w:rPr>
          <w:rFonts w:cs="FrankRuehl" w:hint="cs"/>
          <w:szCs w:val="26"/>
          <w:rtl/>
        </w:rPr>
        <w:t>הכל</w:t>
      </w:r>
      <w:proofErr w:type="spellEnd"/>
      <w:r>
        <w:rPr>
          <w:rFonts w:cs="FrankRuehl" w:hint="cs"/>
          <w:szCs w:val="26"/>
          <w:rtl/>
        </w:rPr>
        <w:t xml:space="preserve"> בכפוף להוראות חוק שחרור על-תנאי ותקנה 21י </w:t>
      </w:r>
      <w:proofErr w:type="spellStart"/>
      <w:r>
        <w:rPr>
          <w:rFonts w:cs="FrankRuehl" w:hint="cs"/>
          <w:szCs w:val="26"/>
          <w:rtl/>
        </w:rPr>
        <w:t>בענין</w:t>
      </w:r>
      <w:proofErr w:type="spellEnd"/>
      <w:r>
        <w:rPr>
          <w:rFonts w:cs="FrankRuehl" w:hint="cs"/>
          <w:szCs w:val="26"/>
          <w:rtl/>
        </w:rPr>
        <w:t xml:space="preserve"> מידע חסוי.</w:t>
      </w:r>
    </w:p>
    <w:bookmarkStart w:id="30" w:name="h31"/>
    <w:bookmarkEnd w:id="30"/>
    <w:p w14:paraId="41B86C4F" w14:textId="22674DB8"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3120" behindDoc="0" locked="0" layoutInCell="0" allowOverlap="0" wp14:anchorId="4049F778" wp14:editId="53955193">
                <wp:simplePos x="0" y="0"/>
                <wp:positionH relativeFrom="column">
                  <wp:posOffset>5524500</wp:posOffset>
                </wp:positionH>
                <wp:positionV relativeFrom="paragraph">
                  <wp:posOffset>38100</wp:posOffset>
                </wp:positionV>
                <wp:extent cx="1016000" cy="148590"/>
                <wp:effectExtent l="0" t="0" r="3175" b="0"/>
                <wp:wrapNone/>
                <wp:docPr id="47584179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3E6CD" w14:textId="77777777" w:rsidR="00BD1F19" w:rsidRDefault="00000000">
                            <w:pPr>
                              <w:spacing w:after="0" w:line="250" w:lineRule="auto"/>
                            </w:pPr>
                            <w:r>
                              <w:rPr>
                                <w:rFonts w:cs="Miriam" w:hint="cs"/>
                                <w:szCs w:val="22"/>
                                <w:rtl/>
                              </w:rPr>
                              <w:t>משיבים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049F778" id="Rectangle 38" o:spid="_x0000_s1053" style="position:absolute;left:0;text-align:left;margin-left:435pt;margin-top:3pt;width:80pt;height:11.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1V1QEAAI8DAAAOAAAAZHJzL2Uyb0RvYy54bWysU9uO0zAQfUfiHyy/0yQVLE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i9fWbd6kXmSqXao8U3hsYRQwqidzKhK4ODxQiG1UuV+JjDnZ2GFI7B/dbgi/GTGIfCcfZoDLM&#10;9SxsU8n126gtpmpojqwH4TQlPNUc9IA/pJh4QipJ3/cKjRTDB8eexHFaAlyCegmU01xaySDFKbwL&#10;p7Hbe7Rdz8hFkkP+ln3b2STpmcWZL3c9KT1PaByrX/fp1vM/2v4E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MkhDVX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0963E6CD" w14:textId="77777777" w:rsidR="00BD1F19" w:rsidRDefault="00000000">
                      <w:pPr>
                        <w:spacing w:after="0" w:line="250" w:lineRule="auto"/>
                      </w:pPr>
                      <w:r>
                        <w:rPr>
                          <w:rFonts w:cs="Miriam" w:hint="cs"/>
                          <w:szCs w:val="22"/>
                          <w:rtl/>
                        </w:rPr>
                        <w:t>משיבים בעתירה</w:t>
                      </w:r>
                    </w:p>
                  </w:txbxContent>
                </v:textbox>
              </v:rect>
            </w:pict>
          </mc:Fallback>
        </mc:AlternateContent>
      </w:r>
      <w:r>
        <w:rPr>
          <w:rFonts w:cs="FrankRuehl" w:hint="cs"/>
          <w:szCs w:val="34"/>
          <w:rtl/>
        </w:rPr>
        <w:t>21ו.</w:t>
      </w:r>
      <w:r>
        <w:rPr>
          <w:rFonts w:cs="FrankRuehl" w:hint="cs"/>
          <w:szCs w:val="26"/>
          <w:rtl/>
        </w:rPr>
        <w:tab/>
        <w:t xml:space="preserve">המשיבים בעתירה יהיו הועדה שנגד החלטתה מכוונת העתירה והאסיר </w:t>
      </w:r>
      <w:proofErr w:type="spellStart"/>
      <w:r>
        <w:rPr>
          <w:rFonts w:cs="FrankRuehl" w:hint="cs"/>
          <w:szCs w:val="26"/>
          <w:rtl/>
        </w:rPr>
        <w:t>שבענינו</w:t>
      </w:r>
      <w:proofErr w:type="spellEnd"/>
      <w:r>
        <w:rPr>
          <w:rFonts w:cs="FrankRuehl" w:hint="cs"/>
          <w:szCs w:val="26"/>
          <w:rtl/>
        </w:rPr>
        <w:t xml:space="preserve"> ניתנה ההחלטה או היועץ המשפטי לממשלה, לפי </w:t>
      </w:r>
      <w:proofErr w:type="spellStart"/>
      <w:r>
        <w:rPr>
          <w:rFonts w:cs="FrankRuehl" w:hint="cs"/>
          <w:szCs w:val="26"/>
          <w:rtl/>
        </w:rPr>
        <w:t>הענין</w:t>
      </w:r>
      <w:proofErr w:type="spellEnd"/>
      <w:r>
        <w:rPr>
          <w:rFonts w:cs="FrankRuehl" w:hint="cs"/>
          <w:szCs w:val="26"/>
          <w:rtl/>
        </w:rPr>
        <w:t xml:space="preserve">, אולם לצורך טיעון ומתן תשובות בקשר לעתירה יהיו המשיבים האסיר או היועץ המשפטי לממשלה, לפי </w:t>
      </w:r>
      <w:proofErr w:type="spellStart"/>
      <w:r>
        <w:rPr>
          <w:rFonts w:cs="FrankRuehl" w:hint="cs"/>
          <w:szCs w:val="26"/>
          <w:rtl/>
        </w:rPr>
        <w:t>הענין</w:t>
      </w:r>
      <w:proofErr w:type="spellEnd"/>
      <w:r>
        <w:rPr>
          <w:rFonts w:cs="FrankRuehl" w:hint="cs"/>
          <w:szCs w:val="26"/>
          <w:rtl/>
        </w:rPr>
        <w:t>.</w:t>
      </w:r>
    </w:p>
    <w:bookmarkStart w:id="31" w:name="h32"/>
    <w:bookmarkEnd w:id="31"/>
    <w:p w14:paraId="5B1FFC92" w14:textId="07865AD6"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4144" behindDoc="0" locked="0" layoutInCell="0" allowOverlap="0" wp14:anchorId="70A7A064" wp14:editId="20982313">
                <wp:simplePos x="0" y="0"/>
                <wp:positionH relativeFrom="column">
                  <wp:posOffset>5524500</wp:posOffset>
                </wp:positionH>
                <wp:positionV relativeFrom="paragraph">
                  <wp:posOffset>38100</wp:posOffset>
                </wp:positionV>
                <wp:extent cx="1016000" cy="148590"/>
                <wp:effectExtent l="0" t="0" r="3175" b="0"/>
                <wp:wrapNone/>
                <wp:docPr id="179361726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318A3" w14:textId="77777777" w:rsidR="00BD1F19" w:rsidRDefault="00000000">
                            <w:pPr>
                              <w:spacing w:after="0" w:line="250" w:lineRule="auto"/>
                            </w:pPr>
                            <w:r>
                              <w:rPr>
                                <w:rFonts w:cs="Miriam" w:hint="cs"/>
                                <w:szCs w:val="22"/>
                                <w:rtl/>
                              </w:rPr>
                              <w:t>עיכוב שחרור</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0A7A064" id="Rectangle 37" o:spid="_x0000_s1054" style="position:absolute;left:0;text-align:left;margin-left:435pt;margin-top:3pt;width:80pt;height:11.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Mpl7Ob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283318A3" w14:textId="77777777" w:rsidR="00BD1F19" w:rsidRDefault="00000000">
                      <w:pPr>
                        <w:spacing w:after="0" w:line="250" w:lineRule="auto"/>
                      </w:pPr>
                      <w:r>
                        <w:rPr>
                          <w:rFonts w:cs="Miriam" w:hint="cs"/>
                          <w:szCs w:val="22"/>
                          <w:rtl/>
                        </w:rPr>
                        <w:t>עיכוב שחרור</w:t>
                      </w:r>
                    </w:p>
                  </w:txbxContent>
                </v:textbox>
              </v:rect>
            </w:pict>
          </mc:Fallback>
        </mc:AlternateContent>
      </w:r>
      <w:r>
        <w:rPr>
          <w:rFonts w:cs="FrankRuehl" w:hint="cs"/>
          <w:szCs w:val="34"/>
          <w:rtl/>
        </w:rPr>
        <w:t>21ז.</w:t>
      </w:r>
      <w:r>
        <w:rPr>
          <w:rFonts w:cs="FrankRuehl" w:hint="cs"/>
          <w:szCs w:val="26"/>
          <w:rtl/>
        </w:rPr>
        <w:tab/>
        <w:t xml:space="preserve">הגיש היועץ המשפטי לממשלה עתירה נגד החלטת הועדה לשחרר אסיר על-תנאי, רשאי שופט בית המשפט או בית המשפט הדן בעתירה להורות על עיכוב שחרורו של האסיר עד להחלטה בעתירה או עד להחלטה אחרת, וכן רשאי הוא לבטל או לשנות החלטת עיכוב כאמור, כפי שייראה לו בנסיבות </w:t>
      </w:r>
      <w:proofErr w:type="spellStart"/>
      <w:r>
        <w:rPr>
          <w:rFonts w:cs="FrankRuehl" w:hint="cs"/>
          <w:szCs w:val="26"/>
          <w:rtl/>
        </w:rPr>
        <w:t>הענין</w:t>
      </w:r>
      <w:proofErr w:type="spellEnd"/>
      <w:r>
        <w:rPr>
          <w:rFonts w:cs="FrankRuehl" w:hint="cs"/>
          <w:szCs w:val="26"/>
          <w:rtl/>
        </w:rPr>
        <w:t>.</w:t>
      </w:r>
    </w:p>
    <w:bookmarkStart w:id="32" w:name="h33"/>
    <w:bookmarkEnd w:id="32"/>
    <w:p w14:paraId="75296020" w14:textId="7146EF27"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5168" behindDoc="0" locked="0" layoutInCell="0" allowOverlap="0" wp14:anchorId="69C10873" wp14:editId="42AC9117">
                <wp:simplePos x="0" y="0"/>
                <wp:positionH relativeFrom="column">
                  <wp:posOffset>5524500</wp:posOffset>
                </wp:positionH>
                <wp:positionV relativeFrom="paragraph">
                  <wp:posOffset>38100</wp:posOffset>
                </wp:positionV>
                <wp:extent cx="1016000" cy="148590"/>
                <wp:effectExtent l="0" t="0" r="3175" b="3810"/>
                <wp:wrapNone/>
                <wp:docPr id="43685810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8DB78" w14:textId="77777777" w:rsidR="00BD1F19" w:rsidRDefault="00000000">
                            <w:pPr>
                              <w:spacing w:after="0" w:line="250" w:lineRule="auto"/>
                            </w:pPr>
                            <w:r>
                              <w:rPr>
                                <w:rFonts w:cs="Miriam" w:hint="cs"/>
                                <w:szCs w:val="22"/>
                                <w:rtl/>
                              </w:rPr>
                              <w:t>דיון בעתירה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9C10873" id="Rectangle 36" o:spid="_x0000_s1055" style="position:absolute;left:0;text-align:left;margin-left:435pt;margin-top:3pt;width:80pt;height: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HmXRrP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2FC8DB78" w14:textId="77777777" w:rsidR="00BD1F19" w:rsidRDefault="00000000">
                      <w:pPr>
                        <w:spacing w:after="0" w:line="250" w:lineRule="auto"/>
                      </w:pPr>
                      <w:r>
                        <w:rPr>
                          <w:rFonts w:cs="Miriam" w:hint="cs"/>
                          <w:szCs w:val="22"/>
                          <w:rtl/>
                        </w:rPr>
                        <w:t>דיון בעתירה</w:t>
                      </w:r>
                    </w:p>
                  </w:txbxContent>
                </v:textbox>
              </v:rect>
            </w:pict>
          </mc:Fallback>
        </mc:AlternateContent>
      </w:r>
      <w:r>
        <w:rPr>
          <w:rFonts w:cs="FrankRuehl" w:hint="cs"/>
          <w:szCs w:val="34"/>
          <w:rtl/>
        </w:rPr>
        <w:t>21ח.</w:t>
      </w:r>
      <w:r>
        <w:rPr>
          <w:rFonts w:cs="FrankRuehl" w:hint="cs"/>
          <w:szCs w:val="26"/>
          <w:rtl/>
        </w:rPr>
        <w:tab/>
        <w:t xml:space="preserve">העתירה תישמע במעמד העותר והמשיב או באי כוחם, בכפוף להוראות חוק שחרור על-תנאי ותקנה 21י </w:t>
      </w:r>
      <w:proofErr w:type="spellStart"/>
      <w:r>
        <w:rPr>
          <w:rFonts w:cs="FrankRuehl" w:hint="cs"/>
          <w:szCs w:val="26"/>
          <w:rtl/>
        </w:rPr>
        <w:t>בענין</w:t>
      </w:r>
      <w:proofErr w:type="spellEnd"/>
      <w:r>
        <w:rPr>
          <w:rFonts w:cs="FrankRuehl" w:hint="cs"/>
          <w:szCs w:val="26"/>
          <w:rtl/>
        </w:rPr>
        <w:t xml:space="preserve"> מידע חסוי, במועד שקבע בית המשפט, ורשאי בית המשפט לצוות על המשיב להשיב תשובה בכתב, בלוויית תצהיר או בלעדיו בתוך זמן שיורה בית המשפט.</w:t>
      </w:r>
    </w:p>
    <w:bookmarkStart w:id="33" w:name="h34"/>
    <w:bookmarkEnd w:id="33"/>
    <w:p w14:paraId="4F59ABD4" w14:textId="3048A044"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56192" behindDoc="0" locked="0" layoutInCell="0" allowOverlap="0" wp14:anchorId="2D6E01D0" wp14:editId="536DA465">
                <wp:simplePos x="0" y="0"/>
                <wp:positionH relativeFrom="column">
                  <wp:posOffset>5524500</wp:posOffset>
                </wp:positionH>
                <wp:positionV relativeFrom="paragraph">
                  <wp:posOffset>38100</wp:posOffset>
                </wp:positionV>
                <wp:extent cx="1016000" cy="148590"/>
                <wp:effectExtent l="0" t="0" r="3175" b="3810"/>
                <wp:wrapNone/>
                <wp:docPr id="102570725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F162" w14:textId="77777777" w:rsidR="00BD1F19" w:rsidRDefault="00000000">
                            <w:pPr>
                              <w:spacing w:after="0" w:line="250" w:lineRule="auto"/>
                            </w:pPr>
                            <w:r>
                              <w:rPr>
                                <w:rFonts w:cs="Miriam" w:hint="cs"/>
                                <w:szCs w:val="22"/>
                                <w:rtl/>
                              </w:rPr>
                              <w:t>סדר הטיעון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D6E01D0" id="Rectangle 35" o:spid="_x0000_s1056" style="position:absolute;left:0;text-align:left;margin-left:435pt;margin-top:3pt;width:80pt;height:1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VbIVdNQB&#10;AACPAwAADgAAAAAAAAAAAAAAAAAuAgAAZHJzL2Uyb0RvYy54bWxQSwECLQAUAAYACAAAACEAD1p1&#10;lt8AAAAJAQAADwAAAAAAAAAAAAAAAAAuBAAAZHJzL2Rvd25yZXYueG1sUEsFBgAAAAAEAAQA8wAA&#10;ADoFAAAAAA==&#10;" o:allowincell="f" o:allowoverlap="f" filled="f" stroked="f">
                <v:textbox style="mso-fit-shape-to-text:t" inset="0,0,0,0">
                  <w:txbxContent>
                    <w:p w14:paraId="38B9F162" w14:textId="77777777" w:rsidR="00BD1F19" w:rsidRDefault="00000000">
                      <w:pPr>
                        <w:spacing w:after="0" w:line="250" w:lineRule="auto"/>
                      </w:pPr>
                      <w:r>
                        <w:rPr>
                          <w:rFonts w:cs="Miriam" w:hint="cs"/>
                          <w:szCs w:val="22"/>
                          <w:rtl/>
                        </w:rPr>
                        <w:t>סדר הטיעון</w:t>
                      </w:r>
                    </w:p>
                  </w:txbxContent>
                </v:textbox>
              </v:rect>
            </w:pict>
          </mc:Fallback>
        </mc:AlternateContent>
      </w:r>
      <w:r>
        <w:rPr>
          <w:rFonts w:cs="FrankRuehl" w:hint="cs"/>
          <w:szCs w:val="34"/>
          <w:rtl/>
        </w:rPr>
        <w:t>21ט.</w:t>
      </w:r>
      <w:r>
        <w:rPr>
          <w:rFonts w:cs="FrankRuehl" w:hint="cs"/>
          <w:szCs w:val="34"/>
          <w:rtl/>
        </w:rPr>
        <w:tab/>
      </w:r>
      <w:r>
        <w:rPr>
          <w:rFonts w:cs="FrankRuehl" w:hint="cs"/>
          <w:szCs w:val="26"/>
          <w:rtl/>
        </w:rPr>
        <w:t>(א)</w:t>
      </w:r>
      <w:r>
        <w:rPr>
          <w:rFonts w:cs="FrankRuehl" w:hint="cs"/>
          <w:szCs w:val="26"/>
          <w:rtl/>
        </w:rPr>
        <w:tab/>
        <w:t>העותר יטען תחילה והמשיב יטען אחריו, אלא אם כן קבע בית המשפט סדר טיעון אחר; היו כמה עותרים או משיבים, יקבע בית המשפט את סדר הטיעון ביניהם.</w:t>
      </w:r>
    </w:p>
    <w:p w14:paraId="3E21B5C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להתיר לבעל דין טיעון נוסף בתשובה לטענות בעל הדין שכנגד.</w:t>
      </w:r>
    </w:p>
    <w:p w14:paraId="2E46DA3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 xml:space="preserve">בית המשפט רשאי להורות על השלמת טיעונים בכתב </w:t>
      </w:r>
      <w:proofErr w:type="spellStart"/>
      <w:r>
        <w:rPr>
          <w:rFonts w:cs="FrankRuehl" w:hint="cs"/>
          <w:szCs w:val="26"/>
          <w:rtl/>
        </w:rPr>
        <w:t>בענינים</w:t>
      </w:r>
      <w:proofErr w:type="spellEnd"/>
      <w:r>
        <w:rPr>
          <w:rFonts w:cs="FrankRuehl" w:hint="cs"/>
          <w:szCs w:val="26"/>
          <w:rtl/>
        </w:rPr>
        <w:t xml:space="preserve"> שקבע, במקום טיעון בעל פה.</w:t>
      </w:r>
    </w:p>
    <w:bookmarkStart w:id="34" w:name="h35"/>
    <w:bookmarkEnd w:id="34"/>
    <w:p w14:paraId="6F2DA0A1" w14:textId="6954C835"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7216" behindDoc="0" locked="0" layoutInCell="0" allowOverlap="0" wp14:anchorId="704860D3" wp14:editId="48A126A8">
                <wp:simplePos x="0" y="0"/>
                <wp:positionH relativeFrom="column">
                  <wp:posOffset>5524500</wp:posOffset>
                </wp:positionH>
                <wp:positionV relativeFrom="paragraph">
                  <wp:posOffset>38100</wp:posOffset>
                </wp:positionV>
                <wp:extent cx="1016000" cy="148590"/>
                <wp:effectExtent l="0" t="0" r="3175" b="0"/>
                <wp:wrapNone/>
                <wp:docPr id="61800924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6A8E2" w14:textId="77777777" w:rsidR="00BD1F19" w:rsidRDefault="00000000">
                            <w:pPr>
                              <w:spacing w:after="0" w:line="250" w:lineRule="auto"/>
                            </w:pPr>
                            <w:r>
                              <w:rPr>
                                <w:rFonts w:cs="Miriam" w:hint="cs"/>
                                <w:szCs w:val="22"/>
                                <w:rtl/>
                              </w:rPr>
                              <w:t>מידע חסוי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04860D3" id="Rectangle 34" o:spid="_x0000_s1057" style="position:absolute;left:0;text-align:left;margin-left:435pt;margin-top:3pt;width:80pt;height:1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" o:allowincell="f" o:allowoverlap="f" filled="f" stroked="f">
                <v:textbox style="mso-fit-shape-to-text:t" inset="0,0,0,0">
                  <w:txbxContent>
                    <w:p w14:paraId="26B6A8E2" w14:textId="77777777" w:rsidR="00BD1F19" w:rsidRDefault="00000000">
                      <w:pPr>
                        <w:spacing w:after="0" w:line="250" w:lineRule="auto"/>
                      </w:pPr>
                      <w:r>
                        <w:rPr>
                          <w:rFonts w:cs="Miriam" w:hint="cs"/>
                          <w:szCs w:val="22"/>
                          <w:rtl/>
                        </w:rPr>
                        <w:t>מידע חסוי</w:t>
                      </w:r>
                    </w:p>
                  </w:txbxContent>
                </v:textbox>
              </v:rect>
            </w:pict>
          </mc:Fallback>
        </mc:AlternateContent>
      </w:r>
      <w:r>
        <w:rPr>
          <w:rFonts w:cs="FrankRuehl" w:hint="cs"/>
          <w:szCs w:val="34"/>
          <w:rtl/>
        </w:rPr>
        <w:t>21י.</w:t>
      </w:r>
      <w:r>
        <w:rPr>
          <w:rFonts w:cs="FrankRuehl" w:hint="cs"/>
          <w:szCs w:val="26"/>
          <w:rtl/>
        </w:rPr>
        <w:tab/>
      </w:r>
      <w:proofErr w:type="spellStart"/>
      <w:r>
        <w:rPr>
          <w:rFonts w:cs="FrankRuehl" w:hint="cs"/>
          <w:szCs w:val="26"/>
          <w:rtl/>
        </w:rPr>
        <w:t>לענין</w:t>
      </w:r>
      <w:proofErr w:type="spellEnd"/>
      <w:r>
        <w:rPr>
          <w:rFonts w:cs="FrankRuehl" w:hint="cs"/>
          <w:szCs w:val="26"/>
          <w:rtl/>
        </w:rPr>
        <w:t xml:space="preserve"> הצגת מידע חסוי לפני בית המשפט או בית המשפט העליון בדונו בעתירה, בבקשת רשות ערעור או בערעור על החלטה בעתירה, יחולו הוראות סעיפים 17 ו-26 לחוק שחרור על-תנאי, בשינויים המחויבים.</w:t>
      </w:r>
    </w:p>
    <w:bookmarkStart w:id="35" w:name="h36"/>
    <w:bookmarkEnd w:id="35"/>
    <w:p w14:paraId="447832FB" w14:textId="4E02D48C"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58240" behindDoc="0" locked="0" layoutInCell="0" allowOverlap="0" wp14:anchorId="23B77DCF" wp14:editId="5AE63EC4">
                <wp:simplePos x="0" y="0"/>
                <wp:positionH relativeFrom="column">
                  <wp:posOffset>5524500</wp:posOffset>
                </wp:positionH>
                <wp:positionV relativeFrom="paragraph">
                  <wp:posOffset>38100</wp:posOffset>
                </wp:positionV>
                <wp:extent cx="1016000" cy="148590"/>
                <wp:effectExtent l="0" t="0" r="3175" b="4445"/>
                <wp:wrapNone/>
                <wp:docPr id="2109713626"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D1B6" w14:textId="77777777" w:rsidR="00BD1F19" w:rsidRDefault="00000000">
                            <w:pPr>
                              <w:spacing w:after="0" w:line="250" w:lineRule="auto"/>
                            </w:pPr>
                            <w:r>
                              <w:rPr>
                                <w:rFonts w:cs="Miriam" w:hint="cs"/>
                                <w:szCs w:val="22"/>
                                <w:rtl/>
                              </w:rPr>
                              <w:t>פסק דין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3B77DCF" id="Rectangle 33" o:spid="_x0000_s1058" style="position:absolute;left:0;text-align:left;margin-left:435pt;margin-top:3pt;width:80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0Df1QEAAI8DAAAOAAAAZHJzL2Uyb0RvYy54bWysU9uO0zAQfUfiHyy/0yQFVk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izfXbd6kXmSqXao8U3hsYRQwqidzKhK4ODxQiG1UuV+JjDnZ2GFI7B/dbgi/GTGIfCcfZoDLM&#10;9SxsU8nX66gtpmpojqwH4TQlPNUc9IA/pJh4QipJ3/cKjRTDB8eexHFaAlyCegmU01xaySDFKbwL&#10;p7Hbe7Rdz8hFkkP+ln3b2STpmcWZL3c9KT1PaByrX/fp1vM/2v4E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DNXQN/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01D0D1B6" w14:textId="77777777" w:rsidR="00BD1F19" w:rsidRDefault="00000000">
                      <w:pPr>
                        <w:spacing w:after="0" w:line="250" w:lineRule="auto"/>
                      </w:pPr>
                      <w:r>
                        <w:rPr>
                          <w:rFonts w:cs="Miriam" w:hint="cs"/>
                          <w:szCs w:val="22"/>
                          <w:rtl/>
                        </w:rPr>
                        <w:t>פסק דין</w:t>
                      </w:r>
                    </w:p>
                  </w:txbxContent>
                </v:textbox>
              </v:rect>
            </w:pict>
          </mc:Fallback>
        </mc:AlternateContent>
      </w:r>
      <w:r>
        <w:rPr>
          <w:rFonts w:cs="FrankRuehl" w:hint="cs"/>
          <w:szCs w:val="34"/>
          <w:rtl/>
        </w:rPr>
        <w:t>21יא.</w:t>
      </w:r>
      <w:r>
        <w:rPr>
          <w:rFonts w:cs="FrankRuehl" w:hint="cs"/>
          <w:szCs w:val="26"/>
          <w:rtl/>
        </w:rPr>
        <w:tab/>
        <w:t xml:space="preserve">בתום הדיון או סמוך לאחריו, ככל האפשר בנסיבות </w:t>
      </w:r>
      <w:proofErr w:type="spellStart"/>
      <w:r>
        <w:rPr>
          <w:rFonts w:cs="FrankRuehl" w:hint="cs"/>
          <w:szCs w:val="26"/>
          <w:rtl/>
        </w:rPr>
        <w:t>הענין</w:t>
      </w:r>
      <w:proofErr w:type="spellEnd"/>
      <w:r>
        <w:rPr>
          <w:rFonts w:cs="FrankRuehl" w:hint="cs"/>
          <w:szCs w:val="26"/>
          <w:rtl/>
        </w:rPr>
        <w:t xml:space="preserve">, ייתן בית המשפט פסק דין בעתירה; בפסק הדין מוסמך בית המשפט לדחות את העתירה או לקבלה – כולה, מקצתה או בשינויים או להחזירה עם הוראות </w:t>
      </w:r>
      <w:proofErr w:type="spellStart"/>
      <w:r>
        <w:rPr>
          <w:rFonts w:cs="FrankRuehl" w:hint="cs"/>
          <w:szCs w:val="26"/>
          <w:rtl/>
        </w:rPr>
        <w:t>לועדה</w:t>
      </w:r>
      <w:proofErr w:type="spellEnd"/>
      <w:r>
        <w:rPr>
          <w:rFonts w:cs="FrankRuehl" w:hint="cs"/>
          <w:szCs w:val="26"/>
          <w:rtl/>
        </w:rPr>
        <w:t>.</w:t>
      </w:r>
    </w:p>
    <w:bookmarkStart w:id="36" w:name="h37"/>
    <w:bookmarkEnd w:id="36"/>
    <w:p w14:paraId="52488FA3" w14:textId="53184237"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w:lastRenderedPageBreak/>
        <mc:AlternateContent>
          <mc:Choice Requires="wps">
            <w:drawing>
              <wp:anchor distT="0" distB="0" distL="114300" distR="114300" simplePos="0" relativeHeight="251659264" behindDoc="0" locked="0" layoutInCell="0" allowOverlap="0" wp14:anchorId="51622B1D" wp14:editId="1A1C849D">
                <wp:simplePos x="0" y="0"/>
                <wp:positionH relativeFrom="column">
                  <wp:posOffset>5524500</wp:posOffset>
                </wp:positionH>
                <wp:positionV relativeFrom="paragraph">
                  <wp:posOffset>38100</wp:posOffset>
                </wp:positionV>
                <wp:extent cx="1016000" cy="297180"/>
                <wp:effectExtent l="0" t="0" r="3175" b="1270"/>
                <wp:wrapNone/>
                <wp:docPr id="30592063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6841E" w14:textId="77777777" w:rsidR="00BD1F19" w:rsidRDefault="00000000">
                            <w:pPr>
                              <w:spacing w:after="0" w:line="250" w:lineRule="auto"/>
                            </w:pPr>
                            <w:r>
                              <w:rPr>
                                <w:rFonts w:cs="Miriam" w:hint="cs"/>
                                <w:szCs w:val="22"/>
                                <w:rtl/>
                              </w:rPr>
                              <w:t>רשות ערעור וערעור</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1622B1D" id="Rectangle 32" o:spid="_x0000_s1059" style="position:absolute;left:0;text-align:left;margin-left:435pt;margin-top:3pt;width:80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jFKGV9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6B56841E" w14:textId="77777777" w:rsidR="00BD1F19" w:rsidRDefault="00000000">
                      <w:pPr>
                        <w:spacing w:after="0" w:line="250" w:lineRule="auto"/>
                      </w:pPr>
                      <w:r>
                        <w:rPr>
                          <w:rFonts w:cs="Miriam" w:hint="cs"/>
                          <w:szCs w:val="22"/>
                          <w:rtl/>
                        </w:rPr>
                        <w:t>רשות ערעור וערעור</w:t>
                      </w:r>
                    </w:p>
                  </w:txbxContent>
                </v:textbox>
              </v:rect>
            </w:pict>
          </mc:Fallback>
        </mc:AlternateContent>
      </w:r>
      <w:r>
        <w:rPr>
          <w:rFonts w:cs="FrankRuehl" w:hint="cs"/>
          <w:szCs w:val="34"/>
          <w:rtl/>
        </w:rPr>
        <w:t>21יב.</w:t>
      </w:r>
      <w:r>
        <w:rPr>
          <w:rFonts w:cs="FrankRuehl" w:hint="cs"/>
          <w:szCs w:val="34"/>
          <w:rtl/>
        </w:rPr>
        <w:tab/>
      </w:r>
      <w:r>
        <w:rPr>
          <w:rFonts w:cs="FrankRuehl" w:hint="cs"/>
          <w:szCs w:val="26"/>
          <w:rtl/>
        </w:rPr>
        <w:t>(א)</w:t>
      </w:r>
      <w:r>
        <w:rPr>
          <w:rFonts w:cs="FrankRuehl" w:hint="cs"/>
          <w:szCs w:val="26"/>
          <w:rtl/>
        </w:rPr>
        <w:tab/>
        <w:t xml:space="preserve">בקשת רשות לערער על החלטת בית המשפט (להלן – הבקשה) תוגש לבית המשפט העליון בכתב, בתוך שלושים ימים מיום שניתנה ההחלטה בפני המבקש או המערער לפי </w:t>
      </w:r>
      <w:proofErr w:type="spellStart"/>
      <w:r>
        <w:rPr>
          <w:rFonts w:cs="FrankRuehl" w:hint="cs"/>
          <w:szCs w:val="26"/>
          <w:rtl/>
        </w:rPr>
        <w:t>הענין</w:t>
      </w:r>
      <w:proofErr w:type="spellEnd"/>
      <w:r>
        <w:rPr>
          <w:rFonts w:cs="FrankRuehl" w:hint="cs"/>
          <w:szCs w:val="26"/>
          <w:rtl/>
        </w:rPr>
        <w:t>, או מיום שנמסרה לו ההחלטה אם ניתנה שלא בפניו, ויפורטו בה הנימוקים שעליהם היא מתבססת.</w:t>
      </w:r>
    </w:p>
    <w:p w14:paraId="44BB52D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העליון רשאי לדון בבקשה כאילו ניתנה הרשות והוגש הערעור.</w:t>
      </w:r>
    </w:p>
    <w:p w14:paraId="616671F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בית המשפט העליון רשאי להחליט בערעור על פי סיכומים בכתב, גם בלא טענות שבעל פה.</w:t>
      </w:r>
    </w:p>
    <w:p w14:paraId="322E61AD"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 xml:space="preserve">לצורך טיעון ומתן תשובות בקשר לבקשה ולערעור על החלטה בעתירה יהיו המשיבים האסיר או היועץ המשפטי לממשלה, לפי </w:t>
      </w:r>
      <w:proofErr w:type="spellStart"/>
      <w:r>
        <w:rPr>
          <w:rFonts w:cs="FrankRuehl" w:hint="cs"/>
          <w:szCs w:val="26"/>
          <w:rtl/>
        </w:rPr>
        <w:t>הענין</w:t>
      </w:r>
      <w:proofErr w:type="spellEnd"/>
      <w:r>
        <w:rPr>
          <w:rFonts w:cs="FrankRuehl" w:hint="cs"/>
          <w:szCs w:val="26"/>
          <w:rtl/>
        </w:rPr>
        <w:t>.</w:t>
      </w:r>
    </w:p>
    <w:bookmarkStart w:id="37" w:name="h38"/>
    <w:bookmarkEnd w:id="37"/>
    <w:p w14:paraId="386600FD" w14:textId="13FEF1A4"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0288" behindDoc="0" locked="0" layoutInCell="0" allowOverlap="0" wp14:anchorId="3E1CEB3A" wp14:editId="55ED8472">
                <wp:simplePos x="0" y="0"/>
                <wp:positionH relativeFrom="column">
                  <wp:posOffset>5524500</wp:posOffset>
                </wp:positionH>
                <wp:positionV relativeFrom="paragraph">
                  <wp:posOffset>38100</wp:posOffset>
                </wp:positionV>
                <wp:extent cx="1016000" cy="297180"/>
                <wp:effectExtent l="0" t="635" r="3175" b="0"/>
                <wp:wrapNone/>
                <wp:docPr id="146153522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12731" w14:textId="77777777" w:rsidR="00BD1F19" w:rsidRDefault="00000000">
                            <w:pPr>
                              <w:spacing w:after="0" w:line="250" w:lineRule="auto"/>
                            </w:pPr>
                            <w:r>
                              <w:rPr>
                                <w:rFonts w:cs="Miriam" w:hint="cs"/>
                                <w:szCs w:val="22"/>
                                <w:rtl/>
                              </w:rPr>
                              <w:t>סדר דין באין הוראות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E1CEB3A" id="Rectangle 31" o:spid="_x0000_s1060" style="position:absolute;left:0;text-align:left;margin-left:435pt;margin-top:3pt;width:80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Mk1QEAAI8DAAAOAAAAZHJzL2Uyb0RvYy54bWysU9uO0zAQfUfiHyy/0yQFLU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1u7fFdepFpsql2iOF9wZGEYNKIrcyoavDA4XIRpXLlfiYg50dhtTOwf2W4Isxk9hHwnE2qAxz&#10;PQvbVPL1m6gtpmpojqwH4TQlPNUc9IA/pJh4QipJ3/cKjRTDB8eexHFaAlyCegmU01xaySDFKbwL&#10;p7Hbe7Rdz8hFkkP+ln3b2STpmcWZL3c9KT1PaByrX/fp1vM/2v4E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1ImjJN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2AE12731" w14:textId="77777777" w:rsidR="00BD1F19" w:rsidRDefault="00000000">
                      <w:pPr>
                        <w:spacing w:after="0" w:line="250" w:lineRule="auto"/>
                      </w:pPr>
                      <w:r>
                        <w:rPr>
                          <w:rFonts w:cs="Miriam" w:hint="cs"/>
                          <w:szCs w:val="22"/>
                          <w:rtl/>
                        </w:rPr>
                        <w:t>סדר דין באין הוראות</w:t>
                      </w:r>
                    </w:p>
                  </w:txbxContent>
                </v:textbox>
              </v:rect>
            </w:pict>
          </mc:Fallback>
        </mc:AlternateContent>
      </w:r>
      <w:r>
        <w:rPr>
          <w:rFonts w:cs="FrankRuehl" w:hint="cs"/>
          <w:szCs w:val="34"/>
          <w:rtl/>
        </w:rPr>
        <w:t>21יג.</w:t>
      </w:r>
      <w:r>
        <w:rPr>
          <w:rFonts w:cs="FrankRuehl" w:hint="cs"/>
          <w:szCs w:val="26"/>
          <w:rtl/>
        </w:rPr>
        <w:tab/>
        <w:t xml:space="preserve">בכל ענין של סדר דין שלא נקבע בהוראות האמורות בתקנה 21ב, רשאים בית המשפט ובית המשפט העליון לנהוג בעתירה, בבקשת רשות ערעור ובערעור על החלטה בעתירה לפי ההוראות האחרות שבתקנות אלה, בשינויים המחויבים לפי </w:t>
      </w:r>
      <w:proofErr w:type="spellStart"/>
      <w:r>
        <w:rPr>
          <w:rFonts w:cs="FrankRuehl" w:hint="cs"/>
          <w:szCs w:val="26"/>
          <w:rtl/>
        </w:rPr>
        <w:t>הענין</w:t>
      </w:r>
      <w:proofErr w:type="spellEnd"/>
      <w:r>
        <w:rPr>
          <w:rFonts w:cs="FrankRuehl" w:hint="cs"/>
          <w:szCs w:val="26"/>
          <w:rtl/>
        </w:rPr>
        <w:t>, ובדרך הנראית להם מועילה ביותר להכרעה צודקת ומהירה.</w:t>
      </w:r>
    </w:p>
    <w:p w14:paraId="3C40CD44" w14:textId="77777777" w:rsidR="00BD1F19" w:rsidRDefault="00000000">
      <w:pPr>
        <w:spacing w:before="70" w:after="5" w:line="250" w:lineRule="auto"/>
        <w:jc w:val="center"/>
      </w:pPr>
      <w:r w:rsidRPr="00CB5A94">
        <w:rPr>
          <w:rFonts w:cs="FrankRuehl" w:hint="cs"/>
          <w:b/>
          <w:bCs/>
          <w:szCs w:val="26"/>
          <w:highlight w:val="cyan"/>
          <w:rtl/>
        </w:rPr>
        <w:t xml:space="preserve">פרק ג' –ערעור </w:t>
      </w:r>
      <w:proofErr w:type="spellStart"/>
      <w:r w:rsidRPr="00CB5A94">
        <w:rPr>
          <w:rFonts w:cs="FrankRuehl" w:hint="cs"/>
          <w:b/>
          <w:bCs/>
          <w:szCs w:val="26"/>
          <w:highlight w:val="cyan"/>
          <w:rtl/>
        </w:rPr>
        <w:t>מינהלי</w:t>
      </w:r>
      <w:bookmarkStart w:id="38" w:name="h39"/>
      <w:bookmarkEnd w:id="38"/>
      <w:proofErr w:type="spellEnd"/>
    </w:p>
    <w:bookmarkStart w:id="39" w:name="h40"/>
    <w:bookmarkEnd w:id="39"/>
    <w:p w14:paraId="1D0F7E00" w14:textId="47B52CA8"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61312" behindDoc="0" locked="0" layoutInCell="0" allowOverlap="0" wp14:anchorId="7678D4ED" wp14:editId="45ED9D37">
                <wp:simplePos x="0" y="0"/>
                <wp:positionH relativeFrom="column">
                  <wp:posOffset>5524500</wp:posOffset>
                </wp:positionH>
                <wp:positionV relativeFrom="paragraph">
                  <wp:posOffset>38100</wp:posOffset>
                </wp:positionV>
                <wp:extent cx="1016000" cy="148590"/>
                <wp:effectExtent l="0" t="0" r="3175" b="4445"/>
                <wp:wrapNone/>
                <wp:docPr id="16597323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AE0C4" w14:textId="77777777" w:rsidR="00BD1F19" w:rsidRDefault="00000000">
                            <w:pPr>
                              <w:spacing w:after="0" w:line="250" w:lineRule="auto"/>
                            </w:pPr>
                            <w:r>
                              <w:rPr>
                                <w:rFonts w:cs="Miriam" w:hint="cs"/>
                                <w:szCs w:val="22"/>
                                <w:rtl/>
                              </w:rPr>
                              <w:t>מקום שיפוט</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678D4ED" id="Rectangle 30" o:spid="_x0000_s1061" style="position:absolute;left:0;text-align:left;margin-left:435pt;margin-top:3pt;width:80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" o:allowincell="f" o:allowoverlap="f" filled="f" stroked="f">
                <v:textbox style="mso-fit-shape-to-text:t" inset="0,0,0,0">
                  <w:txbxContent>
                    <w:p w14:paraId="6CFAE0C4" w14:textId="77777777" w:rsidR="00BD1F19" w:rsidRDefault="00000000">
                      <w:pPr>
                        <w:spacing w:after="0" w:line="250" w:lineRule="auto"/>
                      </w:pPr>
                      <w:r>
                        <w:rPr>
                          <w:rFonts w:cs="Miriam" w:hint="cs"/>
                          <w:szCs w:val="22"/>
                          <w:rtl/>
                        </w:rPr>
                        <w:t>מקום שיפוט</w:t>
                      </w:r>
                    </w:p>
                  </w:txbxContent>
                </v:textbox>
              </v:rect>
            </w:pict>
          </mc:Fallback>
        </mc:AlternateContent>
      </w:r>
      <w:r>
        <w:rPr>
          <w:rFonts w:cs="FrankRuehl" w:hint="cs"/>
          <w:szCs w:val="34"/>
          <w:rtl/>
        </w:rPr>
        <w:t>22.</w:t>
      </w:r>
      <w:r>
        <w:rPr>
          <w:rFonts w:cs="FrankRuehl" w:hint="cs"/>
          <w:szCs w:val="34"/>
          <w:rtl/>
        </w:rPr>
        <w:tab/>
      </w:r>
      <w:r>
        <w:rPr>
          <w:rFonts w:cs="FrankRuehl" w:hint="cs"/>
          <w:szCs w:val="26"/>
          <w:rtl/>
        </w:rPr>
        <w:t>(א)</w:t>
      </w:r>
      <w:r>
        <w:rPr>
          <w:rFonts w:cs="FrankRuehl" w:hint="cs"/>
          <w:szCs w:val="26"/>
          <w:rtl/>
        </w:rPr>
        <w:tab/>
        <w:t xml:space="preserve">ערעור </w:t>
      </w:r>
      <w:proofErr w:type="spellStart"/>
      <w:r>
        <w:rPr>
          <w:rFonts w:cs="FrankRuehl" w:hint="cs"/>
          <w:szCs w:val="26"/>
          <w:rtl/>
        </w:rPr>
        <w:t>מינהלי</w:t>
      </w:r>
      <w:proofErr w:type="spellEnd"/>
      <w:r>
        <w:rPr>
          <w:rFonts w:cs="FrankRuehl" w:hint="cs"/>
          <w:szCs w:val="26"/>
          <w:rtl/>
        </w:rPr>
        <w:t xml:space="preserve"> יוגש לבית המשפט שבאזור שיפוטו מצוי מקום מושבו של בית הדין שעל החלטתו מוגש הערעור.</w:t>
      </w:r>
    </w:p>
    <w:p w14:paraId="766186B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הוגשו כמה ערעורים </w:t>
      </w:r>
      <w:proofErr w:type="spellStart"/>
      <w:r>
        <w:rPr>
          <w:rFonts w:cs="FrankRuehl" w:hint="cs"/>
          <w:szCs w:val="26"/>
          <w:rtl/>
        </w:rPr>
        <w:t>מינהליים</w:t>
      </w:r>
      <w:proofErr w:type="spellEnd"/>
      <w:r>
        <w:rPr>
          <w:rFonts w:cs="FrankRuehl" w:hint="cs"/>
          <w:szCs w:val="26"/>
          <w:rtl/>
        </w:rPr>
        <w:t xml:space="preserve"> בנושא אחד או בנושאים דומים בעיקרם לבתי משפט שונים, רשאי שופט של בית המשפט העליון, לבקשת בעל דין, לקבוע כי הערעורים, כולם או חלקם, יידונו במאוחד בבית המשפט שקבע לכך.</w:t>
      </w:r>
    </w:p>
    <w:p w14:paraId="167AD81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על בקשה לפי תקנת משנה (ב) יחולו הוראות תקנות 49(ח) ו-50 פסקאות (1) עד (4) ו-(6) לתקנות סדר הדין האזרחי, בשינויים המחויבים.</w:t>
      </w:r>
    </w:p>
    <w:bookmarkStart w:id="40" w:name="h41"/>
    <w:bookmarkEnd w:id="40"/>
    <w:p w14:paraId="01C13664" w14:textId="17690280"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62336" behindDoc="0" locked="0" layoutInCell="0" allowOverlap="0" wp14:anchorId="148D8588" wp14:editId="2639EDEA">
                <wp:simplePos x="0" y="0"/>
                <wp:positionH relativeFrom="column">
                  <wp:posOffset>5524500</wp:posOffset>
                </wp:positionH>
                <wp:positionV relativeFrom="paragraph">
                  <wp:posOffset>38100</wp:posOffset>
                </wp:positionV>
                <wp:extent cx="1016000" cy="297180"/>
                <wp:effectExtent l="0" t="0" r="3175" b="2540"/>
                <wp:wrapNone/>
                <wp:docPr id="94722399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2928C" w14:textId="77777777" w:rsidR="00BD1F19" w:rsidRDefault="00000000">
                            <w:pPr>
                              <w:spacing w:after="0" w:line="250" w:lineRule="auto"/>
                            </w:pPr>
                            <w:r>
                              <w:rPr>
                                <w:rFonts w:cs="Miriam" w:hint="cs"/>
                                <w:szCs w:val="22"/>
                                <w:rtl/>
                              </w:rPr>
                              <w:t xml:space="preserve">המועד להגשת  ערעור </w:t>
                            </w:r>
                            <w:proofErr w:type="spellStart"/>
                            <w:r>
                              <w:rPr>
                                <w:rFonts w:cs="Miriam" w:hint="cs"/>
                                <w:szCs w:val="22"/>
                                <w:rtl/>
                              </w:rPr>
                              <w:t>מינהלי</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48D8588" id="Rectangle 29" o:spid="_x0000_s1062" style="position:absolute;left:0;text-align:left;margin-left:435pt;margin-top:3pt;width:80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smz2j9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2B42928C" w14:textId="77777777" w:rsidR="00BD1F19" w:rsidRDefault="00000000">
                      <w:pPr>
                        <w:spacing w:after="0" w:line="250" w:lineRule="auto"/>
                      </w:pPr>
                      <w:r>
                        <w:rPr>
                          <w:rFonts w:cs="Miriam" w:hint="cs"/>
                          <w:szCs w:val="22"/>
                          <w:rtl/>
                        </w:rPr>
                        <w:t>המועד להגשת  ערעור מינהלי</w:t>
                      </w:r>
                    </w:p>
                  </w:txbxContent>
                </v:textbox>
              </v:rect>
            </w:pict>
          </mc:Fallback>
        </mc:AlternateContent>
      </w:r>
      <w:r>
        <w:rPr>
          <w:rFonts w:cs="FrankRuehl" w:hint="cs"/>
          <w:szCs w:val="34"/>
          <w:rtl/>
        </w:rPr>
        <w:t>23.</w:t>
      </w:r>
      <w:r>
        <w:rPr>
          <w:rFonts w:cs="FrankRuehl" w:hint="cs"/>
          <w:szCs w:val="34"/>
          <w:rtl/>
        </w:rPr>
        <w:tab/>
      </w:r>
      <w:r>
        <w:rPr>
          <w:rFonts w:cs="FrankRuehl" w:hint="cs"/>
          <w:szCs w:val="26"/>
          <w:rtl/>
        </w:rPr>
        <w:t>(א)</w:t>
      </w:r>
      <w:r>
        <w:rPr>
          <w:rFonts w:cs="FrankRuehl" w:hint="cs"/>
          <w:szCs w:val="26"/>
          <w:rtl/>
        </w:rPr>
        <w:tab/>
        <w:t xml:space="preserve">ערעור </w:t>
      </w:r>
      <w:proofErr w:type="spellStart"/>
      <w:r>
        <w:rPr>
          <w:rFonts w:cs="FrankRuehl" w:hint="cs"/>
          <w:szCs w:val="26"/>
          <w:rtl/>
        </w:rPr>
        <w:t>מינהלי</w:t>
      </w:r>
      <w:proofErr w:type="spellEnd"/>
      <w:r>
        <w:rPr>
          <w:rFonts w:cs="FrankRuehl" w:hint="cs"/>
          <w:szCs w:val="26"/>
          <w:rtl/>
        </w:rPr>
        <w:t xml:space="preserve"> יוגש במועד שנקבע לכך בדין.</w:t>
      </w:r>
    </w:p>
    <w:p w14:paraId="6C503EB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לא נקבע מועד כאמור, יוגש ערעור </w:t>
      </w:r>
      <w:proofErr w:type="spellStart"/>
      <w:r>
        <w:rPr>
          <w:rFonts w:cs="FrankRuehl" w:hint="cs"/>
          <w:szCs w:val="26"/>
          <w:rtl/>
        </w:rPr>
        <w:t>מינהלי</w:t>
      </w:r>
      <w:proofErr w:type="spellEnd"/>
      <w:r>
        <w:rPr>
          <w:rFonts w:cs="FrankRuehl" w:hint="cs"/>
          <w:szCs w:val="26"/>
          <w:rtl/>
        </w:rPr>
        <w:t xml:space="preserve"> בתוך שישים ימים.</w:t>
      </w:r>
    </w:p>
    <w:bookmarkStart w:id="41" w:name="h42"/>
    <w:bookmarkEnd w:id="41"/>
    <w:p w14:paraId="5D83E381" w14:textId="24CD7583"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63360" behindDoc="0" locked="0" layoutInCell="0" allowOverlap="0" wp14:anchorId="14486895" wp14:editId="4B7A103B">
                <wp:simplePos x="0" y="0"/>
                <wp:positionH relativeFrom="column">
                  <wp:posOffset>5524500</wp:posOffset>
                </wp:positionH>
                <wp:positionV relativeFrom="paragraph">
                  <wp:posOffset>38100</wp:posOffset>
                </wp:positionV>
                <wp:extent cx="1016000" cy="148590"/>
                <wp:effectExtent l="0" t="0" r="3175" b="0"/>
                <wp:wrapNone/>
                <wp:docPr id="169134856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115D3" w14:textId="77777777" w:rsidR="00BD1F19" w:rsidRDefault="00000000">
                            <w:pPr>
                              <w:spacing w:after="0" w:line="250" w:lineRule="auto"/>
                            </w:pPr>
                            <w:r>
                              <w:rPr>
                                <w:rFonts w:cs="Miriam" w:hint="cs"/>
                                <w:szCs w:val="22"/>
                                <w:rtl/>
                              </w:rPr>
                              <w:t xml:space="preserve">כתב ערעור </w:t>
                            </w:r>
                            <w:proofErr w:type="spellStart"/>
                            <w:r>
                              <w:rPr>
                                <w:rFonts w:cs="Miriam" w:hint="cs"/>
                                <w:szCs w:val="22"/>
                                <w:rtl/>
                              </w:rPr>
                              <w:t>מינהלי</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4486895" id="Rectangle 28" o:spid="_x0000_s1063" style="position:absolute;left:0;text-align:left;margin-left:435pt;margin-top:3pt;width:80pt;height: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" o:allowincell="f" o:allowoverlap="f" filled="f" stroked="f">
                <v:textbox style="mso-fit-shape-to-text:t" inset="0,0,0,0">
                  <w:txbxContent>
                    <w:p w14:paraId="060115D3" w14:textId="77777777" w:rsidR="00BD1F19" w:rsidRDefault="00000000">
                      <w:pPr>
                        <w:spacing w:after="0" w:line="250" w:lineRule="auto"/>
                      </w:pPr>
                      <w:r>
                        <w:rPr>
                          <w:rFonts w:cs="Miriam" w:hint="cs"/>
                          <w:szCs w:val="22"/>
                          <w:rtl/>
                        </w:rPr>
                        <w:t>כתב ערעור מינהלי</w:t>
                      </w:r>
                    </w:p>
                  </w:txbxContent>
                </v:textbox>
              </v:rect>
            </w:pict>
          </mc:Fallback>
        </mc:AlternateContent>
      </w:r>
      <w:r>
        <w:rPr>
          <w:rFonts w:cs="FrankRuehl" w:hint="cs"/>
          <w:szCs w:val="34"/>
          <w:rtl/>
        </w:rPr>
        <w:t>24.</w:t>
      </w:r>
      <w:r>
        <w:rPr>
          <w:rFonts w:cs="FrankRuehl" w:hint="cs"/>
          <w:szCs w:val="34"/>
          <w:rtl/>
        </w:rPr>
        <w:tab/>
      </w:r>
      <w:r>
        <w:rPr>
          <w:rFonts w:cs="FrankRuehl" w:hint="cs"/>
          <w:szCs w:val="26"/>
          <w:rtl/>
        </w:rPr>
        <w:t>(א)</w:t>
      </w:r>
      <w:r>
        <w:rPr>
          <w:rFonts w:cs="FrankRuehl" w:hint="cs"/>
          <w:szCs w:val="26"/>
          <w:rtl/>
        </w:rPr>
        <w:tab/>
        <w:t xml:space="preserve">ערעור </w:t>
      </w:r>
      <w:proofErr w:type="spellStart"/>
      <w:r>
        <w:rPr>
          <w:rFonts w:cs="FrankRuehl" w:hint="cs"/>
          <w:szCs w:val="26"/>
          <w:rtl/>
        </w:rPr>
        <w:t>מינהלי</w:t>
      </w:r>
      <w:proofErr w:type="spellEnd"/>
      <w:r>
        <w:rPr>
          <w:rFonts w:cs="FrankRuehl" w:hint="cs"/>
          <w:szCs w:val="26"/>
          <w:rtl/>
        </w:rPr>
        <w:t xml:space="preserve"> יוגש במסירת כתב ערעור </w:t>
      </w:r>
      <w:proofErr w:type="spellStart"/>
      <w:r>
        <w:rPr>
          <w:rFonts w:cs="FrankRuehl" w:hint="cs"/>
          <w:szCs w:val="26"/>
          <w:rtl/>
        </w:rPr>
        <w:t>מינהלי</w:t>
      </w:r>
      <w:proofErr w:type="spellEnd"/>
      <w:r>
        <w:rPr>
          <w:rFonts w:cs="FrankRuehl" w:hint="cs"/>
          <w:szCs w:val="26"/>
          <w:rtl/>
        </w:rPr>
        <w:t xml:space="preserve"> לבית המשפט.</w:t>
      </w:r>
    </w:p>
    <w:p w14:paraId="27BBAC9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 xml:space="preserve">בכתב ערעור </w:t>
      </w:r>
      <w:proofErr w:type="spellStart"/>
      <w:r>
        <w:rPr>
          <w:rFonts w:cs="FrankRuehl" w:hint="cs"/>
          <w:szCs w:val="26"/>
          <w:rtl/>
        </w:rPr>
        <w:t>מינהלי</w:t>
      </w:r>
      <w:proofErr w:type="spellEnd"/>
      <w:r>
        <w:rPr>
          <w:rFonts w:cs="FrankRuehl" w:hint="cs"/>
          <w:szCs w:val="26"/>
          <w:rtl/>
        </w:rPr>
        <w:t xml:space="preserve"> יפורטו כל אלה:</w:t>
      </w:r>
    </w:p>
    <w:p w14:paraId="65D9302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שם המערער, מספר זהותו, מענו ופרטי התקשרותו, ואם הוא מיוצג – שם עורך דינו, לרבות מספר רישיונו, מענו ופרטי התקשרותו;</w:t>
      </w:r>
    </w:p>
    <w:p w14:paraId="58199924"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(1א)</w:t>
      </w:r>
      <w:r>
        <w:rPr>
          <w:rFonts w:cs="FrankRuehl" w:hint="cs"/>
          <w:szCs w:val="26"/>
          <w:rtl/>
        </w:rPr>
        <w:tab/>
        <w:t>אם המערער הוא פסול דין או קטין, כמשמעותם בחוק הכשרות המשפטית והאפוטרופסות – ציון עובדה זו, או אם המערער הוא תאגיד – ציון עובדה זו ודרך התאגדותו;</w:t>
      </w:r>
    </w:p>
    <w:p w14:paraId="6914EAC5"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המשיבים ומענם ופרטי התקשרותם;</w:t>
      </w:r>
    </w:p>
    <w:p w14:paraId="627F6899"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w:t>
      </w:r>
      <w:r>
        <w:rPr>
          <w:rFonts w:cs="FrankRuehl" w:hint="cs"/>
          <w:szCs w:val="26"/>
          <w:rtl/>
        </w:rPr>
        <w:tab/>
        <w:t>שם בית הדין שעל החלטתו מוגש הערעור ומספר התיק שבו ניתנה ההחלטה;</w:t>
      </w:r>
    </w:p>
    <w:p w14:paraId="4CDC980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(3א)</w:t>
      </w:r>
      <w:r>
        <w:rPr>
          <w:rFonts w:cs="FrankRuehl" w:hint="cs"/>
          <w:szCs w:val="26"/>
          <w:rtl/>
        </w:rPr>
        <w:tab/>
        <w:t xml:space="preserve">פירוט מקור הסמכות העניינית והמקומית של בית משפט לעניינים </w:t>
      </w:r>
      <w:proofErr w:type="spellStart"/>
      <w:r>
        <w:rPr>
          <w:rFonts w:cs="FrankRuehl" w:hint="cs"/>
          <w:szCs w:val="26"/>
          <w:rtl/>
        </w:rPr>
        <w:t>מינהליים</w:t>
      </w:r>
      <w:proofErr w:type="spellEnd"/>
      <w:r>
        <w:rPr>
          <w:rFonts w:cs="FrankRuehl" w:hint="cs"/>
          <w:szCs w:val="26"/>
          <w:rtl/>
        </w:rPr>
        <w:t xml:space="preserve"> לדון בערעור, לרבות הוראות החיקוק המסמיך שלפיו התקבלה החלטת הרשות שנגדה הוגש הערעור, והפרט שבתוספת השנייה או שבתוספת החמישית לחוק שלפיו מוסמך בית המשפט לעניינים </w:t>
      </w:r>
      <w:proofErr w:type="spellStart"/>
      <w:r>
        <w:rPr>
          <w:rFonts w:cs="FrankRuehl" w:hint="cs"/>
          <w:szCs w:val="26"/>
          <w:rtl/>
        </w:rPr>
        <w:t>מינהליים</w:t>
      </w:r>
      <w:proofErr w:type="spellEnd"/>
      <w:r>
        <w:rPr>
          <w:rFonts w:cs="FrankRuehl" w:hint="cs"/>
          <w:szCs w:val="26"/>
          <w:rtl/>
        </w:rPr>
        <w:t xml:space="preserve"> לדון בעניין זה;</w:t>
      </w:r>
    </w:p>
    <w:p w14:paraId="45C18509"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(4)</w:t>
      </w:r>
      <w:r>
        <w:rPr>
          <w:rFonts w:cs="FrankRuehl" w:hint="cs"/>
          <w:szCs w:val="26"/>
          <w:rtl/>
        </w:rPr>
        <w:tab/>
        <w:t xml:space="preserve">תיאור ההחלטה נושא הערעור, מועד מתן ההחלטה או המועד שבו הומצאה למערער, לפי </w:t>
      </w:r>
      <w:proofErr w:type="spellStart"/>
      <w:r>
        <w:rPr>
          <w:rFonts w:cs="FrankRuehl" w:hint="cs"/>
          <w:szCs w:val="26"/>
          <w:rtl/>
        </w:rPr>
        <w:t>הענין</w:t>
      </w:r>
      <w:proofErr w:type="spellEnd"/>
      <w:r>
        <w:rPr>
          <w:rFonts w:cs="FrankRuehl" w:hint="cs"/>
          <w:szCs w:val="26"/>
          <w:rtl/>
        </w:rPr>
        <w:t>;</w:t>
      </w:r>
    </w:p>
    <w:p w14:paraId="2C197619"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(5)</w:t>
      </w:r>
      <w:r>
        <w:rPr>
          <w:rFonts w:cs="FrankRuehl" w:hint="cs"/>
          <w:szCs w:val="26"/>
          <w:rtl/>
        </w:rPr>
        <w:tab/>
        <w:t>פירוט הנימוקים שבעובדה ושבחוק שעליהם מתבסס הערעור;</w:t>
      </w:r>
    </w:p>
    <w:p w14:paraId="67D47007"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(6)</w:t>
      </w:r>
      <w:r>
        <w:rPr>
          <w:rFonts w:cs="FrankRuehl" w:hint="cs"/>
          <w:szCs w:val="26"/>
          <w:rtl/>
        </w:rPr>
        <w:tab/>
        <w:t>פירוט הסעד שמבקש המערער.</w:t>
      </w:r>
    </w:p>
    <w:p w14:paraId="5BDA994E"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(7)</w:t>
      </w:r>
      <w:r>
        <w:rPr>
          <w:rFonts w:cs="FrankRuehl" w:hint="cs"/>
          <w:szCs w:val="26"/>
          <w:rtl/>
        </w:rPr>
        <w:tab/>
        <w:t>סכום אגרת בית המשפט שיש לשלם בהפניה לפרט בתוספת לתקנות האגרות שלפיו יש לגבות אגרה; אם המערער פטור מאגרה, יפנה לתקנה הפוטרת אותו מתשלומה לפי תקנות האגרות;</w:t>
      </w:r>
    </w:p>
    <w:p w14:paraId="6C381A3A"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lastRenderedPageBreak/>
        <w:t>(8)</w:t>
      </w:r>
      <w:r>
        <w:rPr>
          <w:rFonts w:cs="FrankRuehl" w:hint="cs"/>
          <w:szCs w:val="26"/>
          <w:rtl/>
        </w:rPr>
        <w:tab/>
        <w:t>דבר קיומו של הליך נוסף בבית משפט או בבית דין, לרבות הליך שהסתיים, בקשר לאותה מסכת עובדתית או לאותה החלטה של רשות שבעניינם מוגש הערעור.</w:t>
      </w:r>
    </w:p>
    <w:p w14:paraId="3F531B8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 xml:space="preserve">לכתב ערעור </w:t>
      </w:r>
      <w:proofErr w:type="spellStart"/>
      <w:r>
        <w:rPr>
          <w:rFonts w:cs="FrankRuehl" w:hint="cs"/>
          <w:szCs w:val="26"/>
          <w:rtl/>
        </w:rPr>
        <w:t>מינהלי</w:t>
      </w:r>
      <w:proofErr w:type="spellEnd"/>
      <w:r>
        <w:rPr>
          <w:rFonts w:cs="FrankRuehl" w:hint="cs"/>
          <w:szCs w:val="26"/>
          <w:rtl/>
        </w:rPr>
        <w:t xml:space="preserve"> יצורף העתק צילומי של ההחלטה נושא הערעור.</w:t>
      </w:r>
    </w:p>
    <w:bookmarkStart w:id="42" w:name="h43"/>
    <w:bookmarkEnd w:id="42"/>
    <w:p w14:paraId="7254F36B" w14:textId="3AF9E650"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4384" behindDoc="0" locked="0" layoutInCell="0" allowOverlap="0" wp14:anchorId="38E0DC1E" wp14:editId="740E3C59">
                <wp:simplePos x="0" y="0"/>
                <wp:positionH relativeFrom="column">
                  <wp:posOffset>5524500</wp:posOffset>
                </wp:positionH>
                <wp:positionV relativeFrom="paragraph">
                  <wp:posOffset>38100</wp:posOffset>
                </wp:positionV>
                <wp:extent cx="1016000" cy="297180"/>
                <wp:effectExtent l="0" t="635" r="3175" b="0"/>
                <wp:wrapNone/>
                <wp:docPr id="41856538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7BA9" w14:textId="77777777" w:rsidR="00BD1F19" w:rsidRDefault="00000000">
                            <w:pPr>
                              <w:spacing w:after="0" w:line="250" w:lineRule="auto"/>
                            </w:pPr>
                            <w:r>
                              <w:rPr>
                                <w:rFonts w:cs="Miriam" w:hint="cs"/>
                                <w:szCs w:val="22"/>
                                <w:rtl/>
                              </w:rPr>
                              <w:t xml:space="preserve">המשיב בערעור </w:t>
                            </w:r>
                            <w:proofErr w:type="spellStart"/>
                            <w:r>
                              <w:rPr>
                                <w:rFonts w:cs="Miriam" w:hint="cs"/>
                                <w:szCs w:val="22"/>
                                <w:rtl/>
                              </w:rPr>
                              <w:t>מינהלי</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8E0DC1E" id="Rectangle 27" o:spid="_x0000_s1064" style="position:absolute;left:0;text-align:left;margin-left:435pt;margin-top:3pt;width:80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Atq9ad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3DFF7BA9" w14:textId="77777777" w:rsidR="00BD1F19" w:rsidRDefault="00000000">
                      <w:pPr>
                        <w:spacing w:after="0" w:line="250" w:lineRule="auto"/>
                      </w:pPr>
                      <w:r>
                        <w:rPr>
                          <w:rFonts w:cs="Miriam" w:hint="cs"/>
                          <w:szCs w:val="22"/>
                          <w:rtl/>
                        </w:rPr>
                        <w:t>המשיב בערעור מינהלי</w:t>
                      </w:r>
                    </w:p>
                  </w:txbxContent>
                </v:textbox>
              </v:rect>
            </w:pict>
          </mc:Fallback>
        </mc:AlternateContent>
      </w:r>
      <w:r>
        <w:rPr>
          <w:rFonts w:cs="FrankRuehl" w:hint="cs"/>
          <w:szCs w:val="34"/>
          <w:rtl/>
        </w:rPr>
        <w:t>25.</w:t>
      </w:r>
      <w:r>
        <w:rPr>
          <w:rFonts w:cs="FrankRuehl" w:hint="cs"/>
          <w:szCs w:val="26"/>
          <w:rtl/>
        </w:rPr>
        <w:tab/>
        <w:t xml:space="preserve">המשיב בערעור </w:t>
      </w:r>
      <w:proofErr w:type="spellStart"/>
      <w:r>
        <w:rPr>
          <w:rFonts w:cs="FrankRuehl" w:hint="cs"/>
          <w:szCs w:val="26"/>
          <w:rtl/>
        </w:rPr>
        <w:t>מינהלי</w:t>
      </w:r>
      <w:proofErr w:type="spellEnd"/>
      <w:r>
        <w:rPr>
          <w:rFonts w:cs="FrankRuehl" w:hint="cs"/>
          <w:szCs w:val="26"/>
          <w:rtl/>
        </w:rPr>
        <w:t xml:space="preserve"> יהיה כל מי שהיה בעל דין להליך לפני בית הדין, למעט המערער.</w:t>
      </w:r>
    </w:p>
    <w:p w14:paraId="400B5219" w14:textId="20056ECB" w:rsidR="00BD1F19" w:rsidRDefault="009B31FF">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5408" behindDoc="0" locked="0" layoutInCell="0" allowOverlap="0" wp14:anchorId="25694963" wp14:editId="374252C5">
                <wp:simplePos x="0" y="0"/>
                <wp:positionH relativeFrom="column">
                  <wp:posOffset>5286375</wp:posOffset>
                </wp:positionH>
                <wp:positionV relativeFrom="paragraph">
                  <wp:posOffset>44450</wp:posOffset>
                </wp:positionV>
                <wp:extent cx="1016000" cy="148590"/>
                <wp:effectExtent l="0" t="1905" r="3175" b="1905"/>
                <wp:wrapNone/>
                <wp:docPr id="189453970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6DA82" w14:textId="77777777" w:rsidR="00BD1F19" w:rsidRDefault="00000000">
                            <w:pPr>
                              <w:spacing w:after="0" w:line="250" w:lineRule="auto"/>
                            </w:pPr>
                            <w:r>
                              <w:rPr>
                                <w:rFonts w:cs="Miriam" w:hint="cs"/>
                                <w:szCs w:val="22"/>
                                <w:rtl/>
                              </w:rPr>
                              <w:t>הודעת עדכון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5694963" id="Rectangle 26" o:spid="_x0000_s1065" style="position:absolute;left:0;text-align:left;margin-left:416.25pt;margin-top:3.5pt;width:80pt;height:1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" o:allowincell="f" o:allowoverlap="f" filled="f" stroked="f">
                <v:textbox style="mso-fit-shape-to-text:t" inset="0,0,0,0">
                  <w:txbxContent>
                    <w:p w14:paraId="3056DA82" w14:textId="77777777" w:rsidR="00BD1F19" w:rsidRDefault="00000000">
                      <w:pPr>
                        <w:spacing w:after="0" w:line="250" w:lineRule="auto"/>
                      </w:pPr>
                      <w:r>
                        <w:rPr>
                          <w:rFonts w:cs="Miriam" w:hint="cs"/>
                          <w:szCs w:val="22"/>
                          <w:rtl/>
                        </w:rPr>
                        <w:t>הודעת עדכון</w:t>
                      </w:r>
                    </w:p>
                  </w:txbxContent>
                </v:textbox>
              </v:rect>
            </w:pict>
          </mc:Fallback>
        </mc:AlternateContent>
      </w:r>
      <w:bookmarkStart w:id="43" w:name="h44"/>
      <w:bookmarkEnd w:id="43"/>
      <w:r w:rsidR="003125D8">
        <w:rPr>
          <w:rFonts w:cs="FrankRuehl" w:hint="cs"/>
          <w:szCs w:val="34"/>
          <w:rtl/>
        </w:rPr>
        <w:t>25א.</w:t>
      </w:r>
      <w:r w:rsidR="003125D8">
        <w:rPr>
          <w:rFonts w:cs="FrankRuehl" w:hint="cs"/>
          <w:szCs w:val="26"/>
          <w:rtl/>
        </w:rPr>
        <w:tab/>
        <w:t xml:space="preserve">בעל דין בערעור </w:t>
      </w:r>
      <w:proofErr w:type="spellStart"/>
      <w:r w:rsidR="003125D8">
        <w:rPr>
          <w:rFonts w:cs="FrankRuehl" w:hint="cs"/>
          <w:szCs w:val="26"/>
          <w:rtl/>
        </w:rPr>
        <w:t>מינהלי</w:t>
      </w:r>
      <w:proofErr w:type="spellEnd"/>
      <w:r w:rsidR="003125D8">
        <w:rPr>
          <w:rFonts w:cs="FrankRuehl" w:hint="cs"/>
          <w:szCs w:val="26"/>
          <w:rtl/>
        </w:rPr>
        <w:t xml:space="preserve"> רשאי להגיש הודעת עדכון, ותחול לעניין זה תקנה 33א.</w:t>
      </w:r>
    </w:p>
    <w:bookmarkStart w:id="44" w:name="h45"/>
    <w:bookmarkEnd w:id="44"/>
    <w:p w14:paraId="0D59573C" w14:textId="7B4D9F52"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6432" behindDoc="0" locked="0" layoutInCell="0" allowOverlap="0" wp14:anchorId="53311050" wp14:editId="1482DC64">
                <wp:simplePos x="0" y="0"/>
                <wp:positionH relativeFrom="column">
                  <wp:posOffset>5524500</wp:posOffset>
                </wp:positionH>
                <wp:positionV relativeFrom="paragraph">
                  <wp:posOffset>38100</wp:posOffset>
                </wp:positionV>
                <wp:extent cx="1016000" cy="297180"/>
                <wp:effectExtent l="0" t="0" r="3175" b="0"/>
                <wp:wrapNone/>
                <wp:docPr id="84331425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C381B" w14:textId="77777777" w:rsidR="00BD1F19" w:rsidRDefault="00000000">
                            <w:pPr>
                              <w:spacing w:after="0" w:line="250" w:lineRule="auto"/>
                            </w:pPr>
                            <w:r>
                              <w:rPr>
                                <w:rFonts w:cs="Miriam" w:hint="cs"/>
                                <w:szCs w:val="22"/>
                                <w:rtl/>
                              </w:rPr>
                              <w:t>העברת חומר לבית המשפט</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3311050" id="Rectangle 25" o:spid="_x0000_s1066" style="position:absolute;left:0;text-align:left;margin-left:435pt;margin-top:3pt;width:80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BEubrM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7A3C381B" w14:textId="77777777" w:rsidR="00BD1F19" w:rsidRDefault="00000000">
                      <w:pPr>
                        <w:spacing w:after="0" w:line="250" w:lineRule="auto"/>
                      </w:pPr>
                      <w:r>
                        <w:rPr>
                          <w:rFonts w:cs="Miriam" w:hint="cs"/>
                          <w:szCs w:val="22"/>
                          <w:rtl/>
                        </w:rPr>
                        <w:t>העברת חומר לבית המשפט</w:t>
                      </w:r>
                    </w:p>
                  </w:txbxContent>
                </v:textbox>
              </v:rect>
            </w:pict>
          </mc:Fallback>
        </mc:AlternateContent>
      </w:r>
      <w:r>
        <w:rPr>
          <w:rFonts w:cs="FrankRuehl" w:hint="cs"/>
          <w:szCs w:val="34"/>
          <w:rtl/>
        </w:rPr>
        <w:t>26.</w:t>
      </w:r>
      <w:r>
        <w:rPr>
          <w:rFonts w:cs="FrankRuehl" w:hint="cs"/>
          <w:szCs w:val="26"/>
          <w:rtl/>
        </w:rPr>
        <w:tab/>
        <w:t xml:space="preserve">משהוגש ערעור </w:t>
      </w:r>
      <w:proofErr w:type="spellStart"/>
      <w:r>
        <w:rPr>
          <w:rFonts w:cs="FrankRuehl" w:hint="cs"/>
          <w:szCs w:val="26"/>
          <w:rtl/>
        </w:rPr>
        <w:t>מינהלי</w:t>
      </w:r>
      <w:proofErr w:type="spellEnd"/>
      <w:r>
        <w:rPr>
          <w:rFonts w:cs="FrankRuehl" w:hint="cs"/>
          <w:szCs w:val="26"/>
          <w:rtl/>
        </w:rPr>
        <w:t xml:space="preserve">, תודיע מזכירות בית המשפט לבית הדין על הגשתו, ובית הדין יעביר לבית המשפט את תיק בית הדין </w:t>
      </w:r>
      <w:proofErr w:type="spellStart"/>
      <w:r>
        <w:rPr>
          <w:rFonts w:cs="FrankRuehl" w:hint="cs"/>
          <w:szCs w:val="26"/>
          <w:rtl/>
        </w:rPr>
        <w:t>בענין</w:t>
      </w:r>
      <w:proofErr w:type="spellEnd"/>
      <w:r>
        <w:rPr>
          <w:rFonts w:cs="FrankRuehl" w:hint="cs"/>
          <w:szCs w:val="26"/>
          <w:rtl/>
        </w:rPr>
        <w:t>.</w:t>
      </w:r>
    </w:p>
    <w:bookmarkStart w:id="45" w:name="h46"/>
    <w:bookmarkEnd w:id="45"/>
    <w:p w14:paraId="37745D95" w14:textId="25434F7A"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7456" behindDoc="0" locked="0" layoutInCell="0" allowOverlap="0" wp14:anchorId="1C4BB37E" wp14:editId="4FF92D15">
                <wp:simplePos x="0" y="0"/>
                <wp:positionH relativeFrom="column">
                  <wp:posOffset>5524500</wp:posOffset>
                </wp:positionH>
                <wp:positionV relativeFrom="paragraph">
                  <wp:posOffset>38100</wp:posOffset>
                </wp:positionV>
                <wp:extent cx="1016000" cy="297180"/>
                <wp:effectExtent l="0" t="0" r="3175" b="0"/>
                <wp:wrapNone/>
                <wp:docPr id="165996839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82F15" w14:textId="77777777" w:rsidR="00BD1F19" w:rsidRDefault="00000000">
                            <w:pPr>
                              <w:spacing w:after="0" w:line="250" w:lineRule="auto"/>
                            </w:pPr>
                            <w:r>
                              <w:rPr>
                                <w:rFonts w:cs="Miriam" w:hint="cs"/>
                                <w:szCs w:val="22"/>
                                <w:rtl/>
                              </w:rPr>
                              <w:t xml:space="preserve">דיון מקדמי בערעור </w:t>
                            </w:r>
                            <w:proofErr w:type="spellStart"/>
                            <w:r>
                              <w:rPr>
                                <w:rFonts w:cs="Miriam" w:hint="cs"/>
                                <w:szCs w:val="22"/>
                                <w:rtl/>
                              </w:rPr>
                              <w:t>מינהלי</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C4BB37E" id="Rectangle 24" o:spid="_x0000_s1067" style="position:absolute;left:0;text-align:left;margin-left:435pt;margin-top:3pt;width:80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D3SxCZ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2CB82F15" w14:textId="77777777" w:rsidR="00BD1F19" w:rsidRDefault="00000000">
                      <w:pPr>
                        <w:spacing w:after="0" w:line="250" w:lineRule="auto"/>
                      </w:pPr>
                      <w:r>
                        <w:rPr>
                          <w:rFonts w:cs="Miriam" w:hint="cs"/>
                          <w:szCs w:val="22"/>
                          <w:rtl/>
                        </w:rPr>
                        <w:t>דיון מקדמי בערעור מינהלי</w:t>
                      </w:r>
                    </w:p>
                  </w:txbxContent>
                </v:textbox>
              </v:rect>
            </w:pict>
          </mc:Fallback>
        </mc:AlternateContent>
      </w:r>
      <w:r>
        <w:rPr>
          <w:rFonts w:cs="FrankRuehl" w:hint="cs"/>
          <w:szCs w:val="34"/>
          <w:rtl/>
        </w:rPr>
        <w:t>27.</w:t>
      </w:r>
      <w:r>
        <w:rPr>
          <w:rFonts w:cs="FrankRuehl" w:hint="cs"/>
          <w:szCs w:val="26"/>
          <w:rtl/>
        </w:rPr>
        <w:tab/>
        <w:t xml:space="preserve">בית המשפט רשאי לקיים דיון מקדמי בערעור </w:t>
      </w:r>
      <w:proofErr w:type="spellStart"/>
      <w:r>
        <w:rPr>
          <w:rFonts w:cs="FrankRuehl" w:hint="cs"/>
          <w:szCs w:val="26"/>
          <w:rtl/>
        </w:rPr>
        <w:t>מינהלי</w:t>
      </w:r>
      <w:proofErr w:type="spellEnd"/>
      <w:r>
        <w:rPr>
          <w:rFonts w:cs="FrankRuehl" w:hint="cs"/>
          <w:szCs w:val="26"/>
          <w:rtl/>
        </w:rPr>
        <w:t xml:space="preserve"> לצורך הכנת הדיון בערעור ובמגמה לייעלו, ולשם כך הוא רשאי לתת כל החלטה הנדרשת </w:t>
      </w:r>
      <w:proofErr w:type="spellStart"/>
      <w:r>
        <w:rPr>
          <w:rFonts w:cs="FrankRuehl" w:hint="cs"/>
          <w:szCs w:val="26"/>
          <w:rtl/>
        </w:rPr>
        <w:t>לענין</w:t>
      </w:r>
      <w:proofErr w:type="spellEnd"/>
      <w:r>
        <w:rPr>
          <w:rFonts w:cs="FrankRuehl" w:hint="cs"/>
          <w:szCs w:val="26"/>
          <w:rtl/>
        </w:rPr>
        <w:t xml:space="preserve"> זה; כן רשאי בית המשפט לבחון אפשרות של סיום הערעור בהסדר מוסכם בין הצדדים, ולתת תוקף של פסק דין להסדר שהושג בין הצדדים.</w:t>
      </w:r>
    </w:p>
    <w:bookmarkStart w:id="46" w:name="h47"/>
    <w:bookmarkEnd w:id="46"/>
    <w:p w14:paraId="0636ED3B" w14:textId="52B27E90"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68480" behindDoc="0" locked="0" layoutInCell="0" allowOverlap="0" wp14:anchorId="1F31A7DE" wp14:editId="6B73C0A6">
                <wp:simplePos x="0" y="0"/>
                <wp:positionH relativeFrom="column">
                  <wp:posOffset>5524500</wp:posOffset>
                </wp:positionH>
                <wp:positionV relativeFrom="paragraph">
                  <wp:posOffset>38100</wp:posOffset>
                </wp:positionV>
                <wp:extent cx="1016000" cy="148590"/>
                <wp:effectExtent l="0" t="635" r="3175" b="3175"/>
                <wp:wrapNone/>
                <wp:docPr id="210151335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2EE8B" w14:textId="77777777" w:rsidR="00BD1F19" w:rsidRDefault="00000000">
                            <w:pPr>
                              <w:spacing w:after="0" w:line="250" w:lineRule="auto"/>
                            </w:pPr>
                            <w:r>
                              <w:rPr>
                                <w:rFonts w:cs="Miriam" w:hint="cs"/>
                                <w:szCs w:val="22"/>
                                <w:rtl/>
                              </w:rPr>
                              <w:t>הוראות משלימות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F31A7DE" id="Rectangle 23" o:spid="_x0000_s1068" style="position:absolute;left:0;text-align:left;margin-left:435pt;margin-top:3pt;width:80pt;height:1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C6rg7r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7612EE8B" w14:textId="77777777" w:rsidR="00BD1F19" w:rsidRDefault="00000000">
                      <w:pPr>
                        <w:spacing w:after="0" w:line="250" w:lineRule="auto"/>
                      </w:pPr>
                      <w:r>
                        <w:rPr>
                          <w:rFonts w:cs="Miriam" w:hint="cs"/>
                          <w:szCs w:val="22"/>
                          <w:rtl/>
                        </w:rPr>
                        <w:t>הוראות משלימות</w:t>
                      </w:r>
                    </w:p>
                  </w:txbxContent>
                </v:textbox>
              </v:rect>
            </w:pict>
          </mc:Fallback>
        </mc:AlternateContent>
      </w:r>
      <w:r>
        <w:rPr>
          <w:rFonts w:cs="FrankRuehl" w:hint="cs"/>
          <w:szCs w:val="34"/>
          <w:rtl/>
        </w:rPr>
        <w:t>28.</w:t>
      </w:r>
      <w:r>
        <w:rPr>
          <w:rFonts w:cs="FrankRuehl" w:hint="cs"/>
          <w:szCs w:val="34"/>
          <w:rtl/>
        </w:rPr>
        <w:tab/>
      </w:r>
      <w:r>
        <w:rPr>
          <w:rFonts w:cs="FrankRuehl" w:hint="cs"/>
          <w:szCs w:val="26"/>
          <w:rtl/>
        </w:rPr>
        <w:t>(א)</w:t>
      </w:r>
      <w:r>
        <w:rPr>
          <w:rFonts w:cs="FrankRuehl" w:hint="cs"/>
          <w:szCs w:val="26"/>
          <w:rtl/>
        </w:rPr>
        <w:tab/>
        <w:t xml:space="preserve">הוראות פרק י"ז לחלק ב' לתקנות סדר הדין האזרחי יחולו על ערעור לפי פרק זה, בשינויים המחויבים, אם אין בחוק ובתקנות אלה הוראה אחרת </w:t>
      </w:r>
      <w:proofErr w:type="spellStart"/>
      <w:r>
        <w:rPr>
          <w:rFonts w:cs="FrankRuehl" w:hint="cs"/>
          <w:szCs w:val="26"/>
          <w:rtl/>
        </w:rPr>
        <w:t>לענין</w:t>
      </w:r>
      <w:proofErr w:type="spellEnd"/>
      <w:r>
        <w:rPr>
          <w:rFonts w:cs="FrankRuehl" w:hint="cs"/>
          <w:szCs w:val="26"/>
          <w:rtl/>
        </w:rPr>
        <w:t xml:space="preserve"> הנדון, ואם אין </w:t>
      </w:r>
      <w:proofErr w:type="spellStart"/>
      <w:r>
        <w:rPr>
          <w:rFonts w:cs="FrankRuehl" w:hint="cs"/>
          <w:szCs w:val="26"/>
          <w:rtl/>
        </w:rPr>
        <w:t>בענין</w:t>
      </w:r>
      <w:proofErr w:type="spellEnd"/>
      <w:r>
        <w:rPr>
          <w:rFonts w:cs="FrankRuehl" w:hint="cs"/>
          <w:szCs w:val="26"/>
          <w:rtl/>
        </w:rPr>
        <w:t xml:space="preserve"> הנדון או בהקשרו דבר שאינו מתיישב עם הוראות החוק ותקנות אלה.</w:t>
      </w:r>
    </w:p>
    <w:p w14:paraId="0437AA95"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תקנה 33 לתקנות סדר הדין האזרחי לעניין סמכות מזכיר משפטי תחול על ערעור לפי פרק זה בשינויים המחויבים, אם אין בחוק ובתקנות אלה הוראה אחרת לעניין הנדון; סמכות המזכיר המשפטי לא תחול על בקשה לסעד זמני או ביטולו, בקשה לעיכוב הליכים או לעיכוב ביצוע החלטה, ובקשה לצו ביניים או לצו ארעי.</w:t>
      </w:r>
    </w:p>
    <w:p w14:paraId="6697C7CE" w14:textId="77777777" w:rsidR="00BD1F19" w:rsidRDefault="00000000">
      <w:pPr>
        <w:spacing w:before="70" w:after="5" w:line="250" w:lineRule="auto"/>
        <w:jc w:val="center"/>
      </w:pPr>
      <w:r w:rsidRPr="00CB5A94">
        <w:rPr>
          <w:rFonts w:cs="FrankRuehl" w:hint="cs"/>
          <w:b/>
          <w:bCs/>
          <w:szCs w:val="26"/>
          <w:highlight w:val="cyan"/>
          <w:rtl/>
        </w:rPr>
        <w:t xml:space="preserve">פרק ד' –תובענה </w:t>
      </w:r>
      <w:proofErr w:type="spellStart"/>
      <w:r w:rsidRPr="00CB5A94">
        <w:rPr>
          <w:rFonts w:cs="FrankRuehl" w:hint="cs"/>
          <w:b/>
          <w:bCs/>
          <w:szCs w:val="26"/>
          <w:highlight w:val="cyan"/>
          <w:rtl/>
        </w:rPr>
        <w:t>מינהלית</w:t>
      </w:r>
      <w:bookmarkStart w:id="47" w:name="h48"/>
      <w:bookmarkEnd w:id="47"/>
      <w:proofErr w:type="spellEnd"/>
    </w:p>
    <w:bookmarkStart w:id="48" w:name="h49"/>
    <w:bookmarkEnd w:id="48"/>
    <w:p w14:paraId="67D91415" w14:textId="07674735"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69504" behindDoc="0" locked="0" layoutInCell="0" allowOverlap="0" wp14:anchorId="4F01A0E0" wp14:editId="422E5B09">
                <wp:simplePos x="0" y="0"/>
                <wp:positionH relativeFrom="column">
                  <wp:posOffset>5524500</wp:posOffset>
                </wp:positionH>
                <wp:positionV relativeFrom="paragraph">
                  <wp:posOffset>38100</wp:posOffset>
                </wp:positionV>
                <wp:extent cx="1016000" cy="148590"/>
                <wp:effectExtent l="0" t="3810" r="3175" b="0"/>
                <wp:wrapNone/>
                <wp:docPr id="63727616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9F386" w14:textId="77777777" w:rsidR="00BD1F19" w:rsidRDefault="00000000">
                            <w:pPr>
                              <w:spacing w:after="0" w:line="250" w:lineRule="auto"/>
                            </w:pPr>
                            <w:r>
                              <w:rPr>
                                <w:rFonts w:cs="Miriam" w:hint="cs"/>
                                <w:szCs w:val="22"/>
                                <w:rtl/>
                              </w:rPr>
                              <w:t xml:space="preserve">תובענה </w:t>
                            </w:r>
                            <w:proofErr w:type="spellStart"/>
                            <w:r>
                              <w:rPr>
                                <w:rFonts w:cs="Miriam" w:hint="cs"/>
                                <w:szCs w:val="22"/>
                                <w:rtl/>
                              </w:rPr>
                              <w:t>מינהלית</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F01A0E0" id="Rectangle 22" o:spid="_x0000_s1069" style="position:absolute;left:0;text-align:left;margin-left:435pt;margin-top:3pt;width:80pt;height:1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" o:allowincell="f" o:allowoverlap="f" filled="f" stroked="f">
                <v:textbox style="mso-fit-shape-to-text:t" inset="0,0,0,0">
                  <w:txbxContent>
                    <w:p w14:paraId="3899F386" w14:textId="77777777" w:rsidR="00BD1F19" w:rsidRDefault="00000000">
                      <w:pPr>
                        <w:spacing w:after="0" w:line="250" w:lineRule="auto"/>
                      </w:pPr>
                      <w:r>
                        <w:rPr>
                          <w:rFonts w:cs="Miriam" w:hint="cs"/>
                          <w:szCs w:val="22"/>
                          <w:rtl/>
                        </w:rPr>
                        <w:t>תובענה מינהלית</w:t>
                      </w:r>
                    </w:p>
                  </w:txbxContent>
                </v:textbox>
              </v:rect>
            </w:pict>
          </mc:Fallback>
        </mc:AlternateContent>
      </w:r>
      <w:r>
        <w:rPr>
          <w:rFonts w:cs="FrankRuehl" w:hint="cs"/>
          <w:szCs w:val="34"/>
          <w:rtl/>
        </w:rPr>
        <w:t>29.</w:t>
      </w:r>
      <w:r>
        <w:rPr>
          <w:rFonts w:cs="FrankRuehl" w:hint="cs"/>
          <w:szCs w:val="26"/>
          <w:rtl/>
        </w:rPr>
        <w:tab/>
        <w:t xml:space="preserve">תובענה </w:t>
      </w:r>
      <w:proofErr w:type="spellStart"/>
      <w:r>
        <w:rPr>
          <w:rFonts w:cs="FrankRuehl" w:hint="cs"/>
          <w:szCs w:val="26"/>
          <w:rtl/>
        </w:rPr>
        <w:t>מינהלית</w:t>
      </w:r>
      <w:proofErr w:type="spellEnd"/>
      <w:r>
        <w:rPr>
          <w:rFonts w:cs="FrankRuehl" w:hint="cs"/>
          <w:szCs w:val="26"/>
          <w:rtl/>
        </w:rPr>
        <w:t xml:space="preserve"> תוגש על דרך הגשת כתב תביעה והדיון בה יתקיים לפי תקנות סדר הדין האזרחי, אם אין </w:t>
      </w:r>
      <w:proofErr w:type="spellStart"/>
      <w:r>
        <w:rPr>
          <w:rFonts w:cs="FrankRuehl" w:hint="cs"/>
          <w:szCs w:val="26"/>
          <w:rtl/>
        </w:rPr>
        <w:t>בענין</w:t>
      </w:r>
      <w:proofErr w:type="spellEnd"/>
      <w:r>
        <w:rPr>
          <w:rFonts w:cs="FrankRuehl" w:hint="cs"/>
          <w:szCs w:val="26"/>
          <w:rtl/>
        </w:rPr>
        <w:t xml:space="preserve"> הנדון או בהקשרו דבר שאינו מתיישב עם הוראות החוק ותקנות אלה.</w:t>
      </w:r>
    </w:p>
    <w:bookmarkStart w:id="49" w:name="h50"/>
    <w:bookmarkEnd w:id="49"/>
    <w:p w14:paraId="0DE45933" w14:textId="2EA5B615"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70528" behindDoc="0" locked="0" layoutInCell="0" allowOverlap="0" wp14:anchorId="0C85982E" wp14:editId="6C81123E">
                <wp:simplePos x="0" y="0"/>
                <wp:positionH relativeFrom="column">
                  <wp:posOffset>5524500</wp:posOffset>
                </wp:positionH>
                <wp:positionV relativeFrom="paragraph">
                  <wp:posOffset>38100</wp:posOffset>
                </wp:positionV>
                <wp:extent cx="1016000" cy="297180"/>
                <wp:effectExtent l="0" t="635" r="3175" b="0"/>
                <wp:wrapNone/>
                <wp:docPr id="132975976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38CD5" w14:textId="77777777" w:rsidR="00BD1F19" w:rsidRDefault="00000000">
                            <w:pPr>
                              <w:spacing w:after="0" w:line="250" w:lineRule="auto"/>
                            </w:pPr>
                            <w:r>
                              <w:rPr>
                                <w:rFonts w:cs="Miriam" w:hint="cs"/>
                                <w:szCs w:val="22"/>
                                <w:rtl/>
                              </w:rPr>
                              <w:t xml:space="preserve">סייג להגשת תובענה </w:t>
                            </w:r>
                            <w:proofErr w:type="spellStart"/>
                            <w:r>
                              <w:rPr>
                                <w:rFonts w:cs="Miriam" w:hint="cs"/>
                                <w:szCs w:val="22"/>
                                <w:rtl/>
                              </w:rPr>
                              <w:t>מינהלית</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C85982E" id="Rectangle 21" o:spid="_x0000_s1070" style="position:absolute;left:0;text-align:left;margin-left:435pt;margin-top:3pt;width:80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yXVgQd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3BE38CD5" w14:textId="77777777" w:rsidR="00BD1F19" w:rsidRDefault="00000000">
                      <w:pPr>
                        <w:spacing w:after="0" w:line="250" w:lineRule="auto"/>
                      </w:pPr>
                      <w:r>
                        <w:rPr>
                          <w:rFonts w:cs="Miriam" w:hint="cs"/>
                          <w:szCs w:val="22"/>
                          <w:rtl/>
                        </w:rPr>
                        <w:t>סייג להגשת תובענה מינהלית</w:t>
                      </w:r>
                    </w:p>
                  </w:txbxContent>
                </v:textbox>
              </v:rect>
            </w:pict>
          </mc:Fallback>
        </mc:AlternateContent>
      </w:r>
      <w:r>
        <w:rPr>
          <w:rFonts w:cs="FrankRuehl" w:hint="cs"/>
          <w:szCs w:val="34"/>
          <w:rtl/>
        </w:rPr>
        <w:t>30.</w:t>
      </w:r>
      <w:r>
        <w:rPr>
          <w:rFonts w:cs="FrankRuehl" w:hint="cs"/>
          <w:szCs w:val="26"/>
          <w:rtl/>
        </w:rPr>
        <w:tab/>
        <w:t xml:space="preserve">לא תוגש תובענה </w:t>
      </w:r>
      <w:proofErr w:type="spellStart"/>
      <w:r>
        <w:rPr>
          <w:rFonts w:cs="FrankRuehl" w:hint="cs"/>
          <w:szCs w:val="26"/>
          <w:rtl/>
        </w:rPr>
        <w:t>מינהלית</w:t>
      </w:r>
      <w:proofErr w:type="spellEnd"/>
      <w:r>
        <w:rPr>
          <w:rFonts w:cs="FrankRuehl" w:hint="cs"/>
          <w:szCs w:val="26"/>
          <w:rtl/>
        </w:rPr>
        <w:t xml:space="preserve"> יחד עם עתירה </w:t>
      </w:r>
      <w:proofErr w:type="spellStart"/>
      <w:r>
        <w:rPr>
          <w:rFonts w:cs="FrankRuehl" w:hint="cs"/>
          <w:szCs w:val="26"/>
          <w:rtl/>
        </w:rPr>
        <w:t>מינהלית</w:t>
      </w:r>
      <w:proofErr w:type="spellEnd"/>
      <w:r>
        <w:rPr>
          <w:rFonts w:cs="FrankRuehl" w:hint="cs"/>
          <w:szCs w:val="26"/>
          <w:rtl/>
        </w:rPr>
        <w:t xml:space="preserve">; ואולם בכל שלב של הדיון בעתירה רשאי בית המשפט, בהסכמת העותר, להמיר הליך של עתירה להליך של תובענה </w:t>
      </w:r>
      <w:proofErr w:type="spellStart"/>
      <w:r>
        <w:rPr>
          <w:rFonts w:cs="FrankRuehl" w:hint="cs"/>
          <w:szCs w:val="26"/>
          <w:rtl/>
        </w:rPr>
        <w:t>מינהלית</w:t>
      </w:r>
      <w:proofErr w:type="spellEnd"/>
      <w:r>
        <w:rPr>
          <w:rFonts w:cs="FrankRuehl" w:hint="cs"/>
          <w:szCs w:val="26"/>
          <w:rtl/>
        </w:rPr>
        <w:t xml:space="preserve">, ולהורות לשם כך על תיקון כתבי הטענות והתאמתם להליך של תובענה </w:t>
      </w:r>
      <w:proofErr w:type="spellStart"/>
      <w:r>
        <w:rPr>
          <w:rFonts w:cs="FrankRuehl" w:hint="cs"/>
          <w:szCs w:val="26"/>
          <w:rtl/>
        </w:rPr>
        <w:t>מינהלית</w:t>
      </w:r>
      <w:proofErr w:type="spellEnd"/>
      <w:r>
        <w:rPr>
          <w:rFonts w:cs="FrankRuehl" w:hint="cs"/>
          <w:szCs w:val="26"/>
          <w:rtl/>
        </w:rPr>
        <w:t>; הורה כך בית המשפט, יחולו על המשך הדיון הוראות תקנה 29.</w:t>
      </w:r>
    </w:p>
    <w:p w14:paraId="0C3EBEC4" w14:textId="77777777" w:rsidR="00BD1F19" w:rsidRDefault="00000000">
      <w:pPr>
        <w:spacing w:before="70" w:after="5" w:line="250" w:lineRule="auto"/>
        <w:jc w:val="center"/>
      </w:pPr>
      <w:r w:rsidRPr="000361AA">
        <w:rPr>
          <w:rFonts w:cs="FrankRuehl" w:hint="cs"/>
          <w:b/>
          <w:bCs/>
          <w:szCs w:val="26"/>
          <w:highlight w:val="cyan"/>
          <w:rtl/>
        </w:rPr>
        <w:t>פרק ה' –ערעור על החלטת הרשם</w:t>
      </w:r>
      <w:bookmarkStart w:id="50" w:name="h51"/>
      <w:bookmarkEnd w:id="50"/>
    </w:p>
    <w:bookmarkStart w:id="51" w:name="h52"/>
    <w:bookmarkEnd w:id="51"/>
    <w:p w14:paraId="5E291262" w14:textId="24A34647"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71552" behindDoc="0" locked="0" layoutInCell="0" allowOverlap="0" wp14:anchorId="7C2BD847" wp14:editId="624FA614">
                <wp:simplePos x="0" y="0"/>
                <wp:positionH relativeFrom="column">
                  <wp:posOffset>5524500</wp:posOffset>
                </wp:positionH>
                <wp:positionV relativeFrom="paragraph">
                  <wp:posOffset>38100</wp:posOffset>
                </wp:positionV>
                <wp:extent cx="1016000" cy="297180"/>
                <wp:effectExtent l="0" t="0" r="3175" b="0"/>
                <wp:wrapNone/>
                <wp:docPr id="62492146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EFA77" w14:textId="77777777" w:rsidR="00BD1F19" w:rsidRDefault="00000000">
                            <w:pPr>
                              <w:spacing w:after="0" w:line="250" w:lineRule="auto"/>
                            </w:pPr>
                            <w:r>
                              <w:rPr>
                                <w:rFonts w:cs="Miriam" w:hint="cs"/>
                                <w:szCs w:val="22"/>
                                <w:rtl/>
                              </w:rPr>
                              <w:t>ערעור על החלטת רשם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C2BD847" id="Rectangle 20" o:spid="_x0000_s1071" style="position:absolute;left:0;text-align:left;margin-left:435pt;margin-top:3pt;width:80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8oU1QEAAI8DAAAOAAAAZHJzL2Uyb0RvYy54bWysU9uO0zAQfUfiHyy/0yQVLE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1u7fFdepFpsql2iOF9wZGEYNKIrcyoavDA4XIRpXLlfiYg50dhtTOwf2W4Isxk9hHwnE2qAxz&#10;PQvbVPL1m6gtpmpojqwH4TQlPNUc9IA/pJh4QipJ3/cKjRTDB8eexHFaAlyCegmU01xaySDFKbwL&#10;p7Hbe7Rdz8hFkkP+ln3b2STpmcWZL3c9KT1PaByrX/fp1vM/2v4E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eofKFN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142EFA77" w14:textId="77777777" w:rsidR="00BD1F19" w:rsidRDefault="00000000">
                      <w:pPr>
                        <w:spacing w:after="0" w:line="250" w:lineRule="auto"/>
                      </w:pPr>
                      <w:r>
                        <w:rPr>
                          <w:rFonts w:cs="Miriam" w:hint="cs"/>
                          <w:szCs w:val="22"/>
                          <w:rtl/>
                        </w:rPr>
                        <w:t>ערעור על החלטת רשם</w:t>
                      </w:r>
                    </w:p>
                  </w:txbxContent>
                </v:textbox>
              </v:rect>
            </w:pict>
          </mc:Fallback>
        </mc:AlternateContent>
      </w:r>
      <w:r>
        <w:rPr>
          <w:rFonts w:cs="FrankRuehl" w:hint="cs"/>
          <w:szCs w:val="34"/>
          <w:rtl/>
        </w:rPr>
        <w:t>31.</w:t>
      </w:r>
      <w:r>
        <w:rPr>
          <w:rFonts w:cs="FrankRuehl" w:hint="cs"/>
          <w:szCs w:val="26"/>
          <w:rtl/>
        </w:rPr>
        <w:tab/>
        <w:t>המועד להגשת ערעור על החלטה של רשם הוא עשרים ימים.</w:t>
      </w:r>
    </w:p>
    <w:p w14:paraId="68B327BE" w14:textId="303141E9"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52" w:name="h53"/>
      <w:bookmarkEnd w:id="52"/>
      <w:r>
        <w:rPr>
          <w:noProof/>
        </w:rPr>
        <mc:AlternateContent>
          <mc:Choice Requires="wps">
            <w:drawing>
              <wp:anchor distT="0" distB="0" distL="114300" distR="114300" simplePos="0" relativeHeight="251672576" behindDoc="0" locked="0" layoutInCell="0" allowOverlap="0" wp14:anchorId="39150525" wp14:editId="338C5A7E">
                <wp:simplePos x="0" y="0"/>
                <wp:positionH relativeFrom="column">
                  <wp:posOffset>5527675</wp:posOffset>
                </wp:positionH>
                <wp:positionV relativeFrom="paragraph">
                  <wp:posOffset>127000</wp:posOffset>
                </wp:positionV>
                <wp:extent cx="1016000" cy="148590"/>
                <wp:effectExtent l="0" t="635" r="3175" b="3175"/>
                <wp:wrapNone/>
                <wp:docPr id="30981480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693DB" w14:textId="77777777" w:rsidR="00BD1F19" w:rsidRDefault="00000000">
                            <w:pPr>
                              <w:spacing w:after="0" w:line="250" w:lineRule="auto"/>
                            </w:pPr>
                            <w:r>
                              <w:rPr>
                                <w:rFonts w:cs="Miriam" w:hint="cs"/>
                                <w:szCs w:val="22"/>
                                <w:rtl/>
                              </w:rPr>
                              <w:t>הוראות משלימות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9150525" id="Rectangle 19" o:spid="_x0000_s1072" style="position:absolute;left:0;text-align:left;margin-left:435.25pt;margin-top:10pt;width:80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" o:allowincell="f" o:allowoverlap="f" filled="f" stroked="f">
                <v:textbox style="mso-fit-shape-to-text:t" inset="0,0,0,0">
                  <w:txbxContent>
                    <w:p w14:paraId="097693DB" w14:textId="77777777" w:rsidR="00BD1F19" w:rsidRDefault="00000000">
                      <w:pPr>
                        <w:spacing w:after="0" w:line="250" w:lineRule="auto"/>
                      </w:pPr>
                      <w:r>
                        <w:rPr>
                          <w:rFonts w:cs="Miriam" w:hint="cs"/>
                          <w:szCs w:val="22"/>
                          <w:rtl/>
                        </w:rPr>
                        <w:t>הוראות משלימות</w:t>
                      </w:r>
                    </w:p>
                  </w:txbxContent>
                </v:textbox>
              </v:rect>
            </w:pict>
          </mc:Fallback>
        </mc:AlternateContent>
      </w:r>
      <w:r>
        <w:rPr>
          <w:rFonts w:cs="FrankRuehl" w:hint="cs"/>
          <w:szCs w:val="34"/>
          <w:rtl/>
        </w:rPr>
        <w:t>32.</w:t>
      </w:r>
      <w:r>
        <w:rPr>
          <w:rFonts w:cs="FrankRuehl" w:hint="cs"/>
          <w:szCs w:val="26"/>
          <w:rtl/>
        </w:rPr>
        <w:tab/>
        <w:t xml:space="preserve">הוראות פרק י"ז לחלק ב' לתקנות סדר הדין האזרחי, למעט תקנות 135, 137 והמועדים לפי תקנה 140(א)(1) לתקנות, יחולו על ערעור כאמור, אם אין בחוק ובתקנות אלה הוראה אחרת </w:t>
      </w:r>
      <w:proofErr w:type="spellStart"/>
      <w:r>
        <w:rPr>
          <w:rFonts w:cs="FrankRuehl" w:hint="cs"/>
          <w:szCs w:val="26"/>
          <w:rtl/>
        </w:rPr>
        <w:t>לענין</w:t>
      </w:r>
      <w:proofErr w:type="spellEnd"/>
      <w:r>
        <w:rPr>
          <w:rFonts w:cs="FrankRuehl" w:hint="cs"/>
          <w:szCs w:val="26"/>
          <w:rtl/>
        </w:rPr>
        <w:t xml:space="preserve"> הנדון, ואם אין </w:t>
      </w:r>
      <w:proofErr w:type="spellStart"/>
      <w:r>
        <w:rPr>
          <w:rFonts w:cs="FrankRuehl" w:hint="cs"/>
          <w:szCs w:val="26"/>
          <w:rtl/>
        </w:rPr>
        <w:t>בענין</w:t>
      </w:r>
      <w:proofErr w:type="spellEnd"/>
      <w:r>
        <w:rPr>
          <w:rFonts w:cs="FrankRuehl" w:hint="cs"/>
          <w:szCs w:val="26"/>
          <w:rtl/>
        </w:rPr>
        <w:t xml:space="preserve"> הנדון או בהקשרו דבר שאינו מתיישב עם הוראות החוק ותקנות אלה.</w:t>
      </w:r>
    </w:p>
    <w:p w14:paraId="3C08A4AD" w14:textId="77777777" w:rsidR="00BD1F19" w:rsidRDefault="00000000">
      <w:pPr>
        <w:spacing w:before="70" w:after="5" w:line="250" w:lineRule="auto"/>
        <w:jc w:val="center"/>
      </w:pPr>
      <w:r w:rsidRPr="000361AA">
        <w:rPr>
          <w:rFonts w:cs="FrankRuehl" w:hint="cs"/>
          <w:b/>
          <w:bCs/>
          <w:szCs w:val="26"/>
          <w:highlight w:val="cyan"/>
          <w:rtl/>
        </w:rPr>
        <w:t>פרק ו' –ערעור לבית המשפט העליון</w:t>
      </w:r>
      <w:bookmarkStart w:id="53" w:name="h54"/>
      <w:bookmarkEnd w:id="53"/>
    </w:p>
    <w:bookmarkStart w:id="54" w:name="h55"/>
    <w:bookmarkEnd w:id="54"/>
    <w:p w14:paraId="32A255F8" w14:textId="36D27C2A"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73600" behindDoc="0" locked="0" layoutInCell="0" allowOverlap="0" wp14:anchorId="76731EE6" wp14:editId="23816A29">
                <wp:simplePos x="0" y="0"/>
                <wp:positionH relativeFrom="column">
                  <wp:posOffset>5524500</wp:posOffset>
                </wp:positionH>
                <wp:positionV relativeFrom="paragraph">
                  <wp:posOffset>38100</wp:posOffset>
                </wp:positionV>
                <wp:extent cx="1016000" cy="445135"/>
                <wp:effectExtent l="0" t="3175" r="3175" b="0"/>
                <wp:wrapNone/>
                <wp:docPr id="119923310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69F62" w14:textId="77777777" w:rsidR="00BD1F19" w:rsidRDefault="00000000">
                            <w:pPr>
                              <w:spacing w:after="0" w:line="250" w:lineRule="auto"/>
                            </w:pPr>
                            <w:r>
                              <w:rPr>
                                <w:rFonts w:cs="Miriam" w:hint="cs"/>
                                <w:szCs w:val="22"/>
                                <w:rtl/>
                              </w:rPr>
                              <w:t>המועד להגשת ערעור ובקשת רשות לערער</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6731EE6" id="Rectangle 18" o:spid="_x0000_s1073" style="position:absolute;left:0;text-align:left;margin-left:435pt;margin-top:3pt;width:80pt;height:3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" o:allowincell="f" o:allowoverlap="f" filled="f" stroked="f">
                <v:textbox style="mso-fit-shape-to-text:t" inset="0,0,0,0">
                  <w:txbxContent>
                    <w:p w14:paraId="5FD69F62" w14:textId="77777777" w:rsidR="00BD1F19" w:rsidRDefault="00000000">
                      <w:pPr>
                        <w:spacing w:after="0" w:line="250" w:lineRule="auto"/>
                      </w:pPr>
                      <w:r>
                        <w:rPr>
                          <w:rFonts w:cs="Miriam" w:hint="cs"/>
                          <w:szCs w:val="22"/>
                          <w:rtl/>
                        </w:rPr>
                        <w:t>המועד להגשת ערעור ובקשת רשות לערער</w:t>
                      </w:r>
                    </w:p>
                  </w:txbxContent>
                </v:textbox>
              </v:rect>
            </w:pict>
          </mc:Fallback>
        </mc:AlternateContent>
      </w:r>
      <w:r>
        <w:rPr>
          <w:rFonts w:cs="FrankRuehl" w:hint="cs"/>
          <w:szCs w:val="34"/>
          <w:rtl/>
        </w:rPr>
        <w:t>33.</w:t>
      </w:r>
      <w:r>
        <w:rPr>
          <w:rFonts w:cs="FrankRuehl" w:hint="cs"/>
          <w:szCs w:val="34"/>
          <w:rtl/>
        </w:rPr>
        <w:tab/>
      </w:r>
      <w:r>
        <w:rPr>
          <w:rFonts w:cs="FrankRuehl" w:hint="cs"/>
          <w:szCs w:val="26"/>
          <w:rtl/>
        </w:rPr>
        <w:t>(א)</w:t>
      </w:r>
      <w:r>
        <w:rPr>
          <w:rFonts w:cs="FrankRuehl" w:hint="cs"/>
          <w:szCs w:val="26"/>
          <w:rtl/>
        </w:rPr>
        <w:tab/>
        <w:t>המועד להגשת ערעור בזכות על פסק דין של בית המשפט הוא שישים ימים.</w:t>
      </w:r>
    </w:p>
    <w:p w14:paraId="18C8CBC2" w14:textId="77777777" w:rsidR="00BD1F19" w:rsidRDefault="00000000">
      <w:pPr>
        <w:tabs>
          <w:tab w:val="left" w:pos="720"/>
          <w:tab w:val="left" w:pos="1440"/>
          <w:tab w:val="left" w:pos="2160"/>
          <w:tab w:val="left" w:pos="2880"/>
          <w:tab w:val="left" w:pos="3600"/>
        </w:tabs>
        <w:spacing w:before="45" w:after="50" w:line="250" w:lineRule="auto"/>
        <w:jc w:val="both"/>
      </w:pPr>
      <w:r>
        <w:rPr>
          <w:rFonts w:cs="FrankRuehl" w:hint="cs"/>
          <w:szCs w:val="26"/>
          <w:rtl/>
        </w:rPr>
        <w:br/>
      </w:r>
    </w:p>
    <w:p w14:paraId="6A3DA1F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המועד להגשת בקשת רשות לערער על פסק דין של בית המשפט הוא שישים ימים.</w:t>
      </w:r>
    </w:p>
    <w:p w14:paraId="597AC44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המועד להגשת בקשת רשות לערער על החלטה אחרת של בית המשפט הוא שלושים ימים.</w:t>
      </w:r>
    </w:p>
    <w:bookmarkStart w:id="55" w:name="h56"/>
    <w:bookmarkEnd w:id="55"/>
    <w:p w14:paraId="55C82823" w14:textId="75C3419C"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74624" behindDoc="0" locked="0" layoutInCell="0" allowOverlap="0" wp14:anchorId="3975622E" wp14:editId="6059F2C4">
                <wp:simplePos x="0" y="0"/>
                <wp:positionH relativeFrom="column">
                  <wp:posOffset>5524500</wp:posOffset>
                </wp:positionH>
                <wp:positionV relativeFrom="paragraph">
                  <wp:posOffset>38100</wp:posOffset>
                </wp:positionV>
                <wp:extent cx="1016000" cy="148590"/>
                <wp:effectExtent l="0" t="0" r="3175" b="0"/>
                <wp:wrapNone/>
                <wp:docPr id="69921298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6A974" w14:textId="77777777" w:rsidR="00BD1F19" w:rsidRDefault="00000000">
                            <w:pPr>
                              <w:spacing w:after="0" w:line="250" w:lineRule="auto"/>
                            </w:pPr>
                            <w:r>
                              <w:rPr>
                                <w:rFonts w:cs="Miriam" w:hint="cs"/>
                                <w:szCs w:val="22"/>
                                <w:rtl/>
                              </w:rPr>
                              <w:t>הודעת עדכון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975622E" id="Rectangle 17" o:spid="_x0000_s1074" style="position:absolute;left:0;text-align:left;margin-left:435pt;margin-top:3pt;width:80pt;height:1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BPREtH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6006A974" w14:textId="77777777" w:rsidR="00BD1F19" w:rsidRDefault="00000000">
                      <w:pPr>
                        <w:spacing w:after="0" w:line="250" w:lineRule="auto"/>
                      </w:pPr>
                      <w:r>
                        <w:rPr>
                          <w:rFonts w:cs="Miriam" w:hint="cs"/>
                          <w:szCs w:val="22"/>
                          <w:rtl/>
                        </w:rPr>
                        <w:t>הודעת עדכון</w:t>
                      </w:r>
                    </w:p>
                  </w:txbxContent>
                </v:textbox>
              </v:rect>
            </w:pict>
          </mc:Fallback>
        </mc:AlternateContent>
      </w:r>
      <w:r>
        <w:rPr>
          <w:rFonts w:cs="FrankRuehl" w:hint="cs"/>
          <w:szCs w:val="34"/>
          <w:rtl/>
        </w:rPr>
        <w:t>33א.</w:t>
      </w:r>
      <w:r>
        <w:rPr>
          <w:rFonts w:cs="FrankRuehl" w:hint="cs"/>
          <w:szCs w:val="34"/>
          <w:rtl/>
        </w:rPr>
        <w:tab/>
      </w:r>
      <w:r>
        <w:rPr>
          <w:rFonts w:cs="FrankRuehl" w:hint="cs"/>
          <w:szCs w:val="26"/>
          <w:rtl/>
        </w:rPr>
        <w:t>(א)</w:t>
      </w:r>
      <w:r>
        <w:rPr>
          <w:rFonts w:cs="FrankRuehl" w:hint="cs"/>
          <w:szCs w:val="26"/>
          <w:rtl/>
        </w:rPr>
        <w:tab/>
        <w:t>בעל דין בערעור ובבקשת רשות לערער לבית המשפט העליון רשאי להגיש לא יאוחר משלושים ימים לפני מועד הדיון, הודעת עדכון על נסיבות חדשות השייכות לעניין, עובדתיות או משפטיות, שאירעו לאחר שניתנה ההחלטה נושא הערעור או בקשת רשות לערער.</w:t>
      </w:r>
    </w:p>
    <w:p w14:paraId="7AB8B2D5"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lastRenderedPageBreak/>
        <w:t>(ב)</w:t>
      </w:r>
      <w:r>
        <w:rPr>
          <w:rFonts w:cs="FrankRuehl" w:hint="cs"/>
          <w:szCs w:val="26"/>
          <w:rtl/>
        </w:rPr>
        <w:tab/>
        <w:t>הוגשה הודעת עדכון, רשאי בעל דין שכנגד להגיש תגובה להודעת העדכון לא יאוחר מחמישה עשר ימים מיום קבלת ההודעה.</w:t>
      </w:r>
    </w:p>
    <w:p w14:paraId="1AB199B4"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אורכן של הודעת עדכון והתגובה להודעת העדכון לא יעלה על שלושה עמודים, לא כולל הכותרת.</w:t>
      </w:r>
    </w:p>
    <w:p w14:paraId="2A625FD7"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להודעת העדכון ולתגובה להודעת העדכון יצורפו, ככל האפשר, העתקי המסמכים הנוגעים לנסיבות החדשות, והעובדות שבהן יאומתו בתצהיר כאמור בתקנה 5(ג).</w:t>
      </w:r>
    </w:p>
    <w:p w14:paraId="1B037F98" w14:textId="5CDD1FCA"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56" w:name="h57"/>
      <w:bookmarkEnd w:id="56"/>
      <w:r>
        <w:rPr>
          <w:noProof/>
        </w:rPr>
        <mc:AlternateContent>
          <mc:Choice Requires="wps">
            <w:drawing>
              <wp:anchor distT="0" distB="0" distL="114300" distR="114300" simplePos="0" relativeHeight="251675648" behindDoc="0" locked="0" layoutInCell="0" allowOverlap="0" wp14:anchorId="674445AA" wp14:editId="446B20FB">
                <wp:simplePos x="0" y="0"/>
                <wp:positionH relativeFrom="column">
                  <wp:posOffset>5524500</wp:posOffset>
                </wp:positionH>
                <wp:positionV relativeFrom="paragraph">
                  <wp:posOffset>38100</wp:posOffset>
                </wp:positionV>
                <wp:extent cx="1016000" cy="148590"/>
                <wp:effectExtent l="0" t="1270" r="3175" b="2540"/>
                <wp:wrapNone/>
                <wp:docPr id="11811560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5B005" w14:textId="77777777" w:rsidR="00BD1F19" w:rsidRDefault="00000000">
                            <w:pPr>
                              <w:spacing w:after="0" w:line="250" w:lineRule="auto"/>
                            </w:pPr>
                            <w:r w:rsidRPr="000361AA">
                              <w:rPr>
                                <w:rFonts w:cs="Miriam" w:hint="cs"/>
                                <w:szCs w:val="22"/>
                                <w:highlight w:val="yellow"/>
                                <w:rtl/>
                              </w:rPr>
                              <w:t>הוראות משלימות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74445AA" id="Rectangle 16" o:spid="_x0000_s1075" style="position:absolute;left:0;text-align:left;margin-left:435pt;margin-top:3pt;width:80pt;height:1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KAjuIT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58D5B005" w14:textId="77777777" w:rsidR="00BD1F19" w:rsidRDefault="00000000">
                      <w:pPr>
                        <w:spacing w:after="0" w:line="250" w:lineRule="auto"/>
                      </w:pPr>
                      <w:r w:rsidRPr="000361AA">
                        <w:rPr>
                          <w:rFonts w:cs="Miriam" w:hint="cs"/>
                          <w:szCs w:val="22"/>
                          <w:highlight w:val="yellow"/>
                          <w:rtl/>
                        </w:rPr>
                        <w:t>הוראות משלימות</w:t>
                      </w:r>
                    </w:p>
                  </w:txbxContent>
                </v:textbox>
              </v:rect>
            </w:pict>
          </mc:Fallback>
        </mc:AlternateContent>
      </w:r>
      <w:r>
        <w:rPr>
          <w:rFonts w:cs="FrankRuehl" w:hint="cs"/>
          <w:szCs w:val="34"/>
          <w:rtl/>
        </w:rPr>
        <w:t>34.</w:t>
      </w:r>
      <w:r>
        <w:rPr>
          <w:rFonts w:cs="FrankRuehl" w:hint="cs"/>
          <w:szCs w:val="34"/>
          <w:rtl/>
        </w:rPr>
        <w:tab/>
      </w:r>
      <w:r>
        <w:rPr>
          <w:rFonts w:cs="FrankRuehl" w:hint="cs"/>
          <w:szCs w:val="26"/>
          <w:rtl/>
        </w:rPr>
        <w:t>(א)</w:t>
      </w:r>
      <w:r>
        <w:rPr>
          <w:rFonts w:cs="FrankRuehl" w:hint="cs"/>
          <w:szCs w:val="26"/>
          <w:rtl/>
        </w:rPr>
        <w:tab/>
        <w:t xml:space="preserve">הוראות פרק י"ז לחלק ב' לתקנות סדר הדין האזרחי יחולו על ערעור ועל בקשת רשות לערער לפי פרק זה, בשינויים המחויבים, אם אין בחוק ובתקנות אלה הוראה אחרת </w:t>
      </w:r>
      <w:proofErr w:type="spellStart"/>
      <w:r>
        <w:rPr>
          <w:rFonts w:cs="FrankRuehl" w:hint="cs"/>
          <w:szCs w:val="26"/>
          <w:rtl/>
        </w:rPr>
        <w:t>לענין</w:t>
      </w:r>
      <w:proofErr w:type="spellEnd"/>
      <w:r>
        <w:rPr>
          <w:rFonts w:cs="FrankRuehl" w:hint="cs"/>
          <w:szCs w:val="26"/>
          <w:rtl/>
        </w:rPr>
        <w:t xml:space="preserve"> הנדון, ואם אין </w:t>
      </w:r>
      <w:proofErr w:type="spellStart"/>
      <w:r>
        <w:rPr>
          <w:rFonts w:cs="FrankRuehl" w:hint="cs"/>
          <w:szCs w:val="26"/>
          <w:rtl/>
        </w:rPr>
        <w:t>בענין</w:t>
      </w:r>
      <w:proofErr w:type="spellEnd"/>
      <w:r>
        <w:rPr>
          <w:rFonts w:cs="FrankRuehl" w:hint="cs"/>
          <w:szCs w:val="26"/>
          <w:rtl/>
        </w:rPr>
        <w:t xml:space="preserve"> הנדון או בהקשרו דבר שאינו מתיישב עם הוראות החוק ותקנות אלה; על אף האמור, המועד הקבוע בתקנה 140(א)(1) לא יחול על תשובה לבקשת רשות לערער על החלטה אחרת של בית המשפט.</w:t>
      </w:r>
    </w:p>
    <w:p w14:paraId="70429E71"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תקנה 33 לתקנות סדר הדין האזרחי לעניין סמכות מזכיר משפטי תחול על ערעור ועל בקשת רשות לערער לפי פרק זה, בשינויים המחויבים, אם אין בחוק ובתקנות אלה הוראה אחרת לעניין הנדון; סמכות המזכיר המשפטי לא תחול על בקשה לסעד זמני או ביטולו, בקשה לעיכוב הליכים או לעיכוב ביצוע החלטה, בקשה לצו ביניים או לצו ארעי ובקשת רשות לערער על החלטה אחרת לפי סעיפים 12(ב)(1) ו-(1א) לחוק.</w:t>
      </w:r>
    </w:p>
    <w:p w14:paraId="46C5460B" w14:textId="77777777" w:rsidR="00BD1F19" w:rsidRDefault="00000000">
      <w:pPr>
        <w:spacing w:before="70" w:after="5" w:line="250" w:lineRule="auto"/>
        <w:jc w:val="center"/>
      </w:pPr>
      <w:r w:rsidRPr="00AC502D">
        <w:rPr>
          <w:rFonts w:cs="FrankRuehl" w:hint="cs"/>
          <w:b/>
          <w:bCs/>
          <w:szCs w:val="26"/>
          <w:highlight w:val="cyan"/>
          <w:rtl/>
        </w:rPr>
        <w:t>פרק ז' –הוראות כלליות</w:t>
      </w:r>
      <w:bookmarkStart w:id="57" w:name="h58"/>
      <w:bookmarkEnd w:id="57"/>
    </w:p>
    <w:p w14:paraId="191CEA8A" w14:textId="5F57FCAB"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58" w:name="h59"/>
      <w:bookmarkEnd w:id="58"/>
      <w:r>
        <w:rPr>
          <w:noProof/>
        </w:rPr>
        <mc:AlternateContent>
          <mc:Choice Requires="wps">
            <w:drawing>
              <wp:anchor distT="0" distB="0" distL="114300" distR="114300" simplePos="0" relativeHeight="251676672" behindDoc="0" locked="0" layoutInCell="0" allowOverlap="0" wp14:anchorId="41318B7C" wp14:editId="06FE282D">
                <wp:simplePos x="0" y="0"/>
                <wp:positionH relativeFrom="column">
                  <wp:posOffset>5524500</wp:posOffset>
                </wp:positionH>
                <wp:positionV relativeFrom="paragraph">
                  <wp:posOffset>38100</wp:posOffset>
                </wp:positionV>
                <wp:extent cx="1016000" cy="297180"/>
                <wp:effectExtent l="0" t="0" r="3175" b="1270"/>
                <wp:wrapNone/>
                <wp:docPr id="3537843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4868C" w14:textId="77777777" w:rsidR="00BD1F19" w:rsidRDefault="00000000">
                            <w:pPr>
                              <w:spacing w:after="0" w:line="250" w:lineRule="auto"/>
                            </w:pPr>
                            <w:r w:rsidRPr="000361AA">
                              <w:rPr>
                                <w:rFonts w:cs="Miriam" w:hint="cs"/>
                                <w:szCs w:val="22"/>
                                <w:highlight w:val="yellow"/>
                                <w:rtl/>
                              </w:rPr>
                              <w:t>המצאת כתבי בי-דין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1318B7C" id="Rectangle 15" o:spid="_x0000_s1076" style="position:absolute;left:0;text-align:left;margin-left:435pt;margin-top:3pt;width:80pt;height:23.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CA8Yee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4644868C" w14:textId="77777777" w:rsidR="00BD1F19" w:rsidRDefault="00000000">
                      <w:pPr>
                        <w:spacing w:after="0" w:line="250" w:lineRule="auto"/>
                      </w:pPr>
                      <w:r w:rsidRPr="000361AA">
                        <w:rPr>
                          <w:rFonts w:cs="Miriam" w:hint="cs"/>
                          <w:szCs w:val="22"/>
                          <w:highlight w:val="yellow"/>
                          <w:rtl/>
                        </w:rPr>
                        <w:t>המצאת כתבי בי-דין</w:t>
                      </w:r>
                    </w:p>
                  </w:txbxContent>
                </v:textbox>
              </v:rect>
            </w:pict>
          </mc:Fallback>
        </mc:AlternateContent>
      </w:r>
      <w:r>
        <w:rPr>
          <w:rFonts w:cs="FrankRuehl" w:hint="cs"/>
          <w:szCs w:val="34"/>
          <w:rtl/>
        </w:rPr>
        <w:t>35.</w:t>
      </w:r>
      <w:r>
        <w:rPr>
          <w:rFonts w:cs="FrankRuehl" w:hint="cs"/>
          <w:szCs w:val="34"/>
          <w:rtl/>
        </w:rPr>
        <w:tab/>
      </w:r>
      <w:r>
        <w:rPr>
          <w:rFonts w:cs="FrankRuehl" w:hint="cs"/>
          <w:szCs w:val="26"/>
          <w:rtl/>
        </w:rPr>
        <w:t>(א)</w:t>
      </w:r>
      <w:r>
        <w:rPr>
          <w:rFonts w:cs="FrankRuehl" w:hint="cs"/>
          <w:szCs w:val="26"/>
          <w:rtl/>
        </w:rPr>
        <w:tab/>
        <w:t>כתב בי-דין המוגש לבית המשפט יומצא במישרין לשאר בעלי הדין, בהקדם האפשרי ולא יאוחר מתום שלושה ימים מיום הגשתו לבית המשפט, אלא אם כן נקבע אחרת בתקנות אלה.</w:t>
      </w:r>
    </w:p>
    <w:p w14:paraId="055E821C"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בקשה לצו ארעי או לצו ביניים תומצא במישרין לשאר בעלי הדין ביום הגשתה לבית המשפט; לבקשה יצורף עותק של העתירה, אלא אם כן העתירה הומצאה לבעלי הדין קודם לכן.</w:t>
      </w:r>
    </w:p>
    <w:p w14:paraId="15B214B6"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צו ארעי או צו ביניים שהוצא נגד רשות יומצא למשרדה של הרשות, ועותק מהצו יימסר, באותו יום, גם כמפורט להלן:</w:t>
      </w:r>
    </w:p>
    <w:p w14:paraId="6BD147DB"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(1)</w:t>
      </w:r>
      <w:r>
        <w:rPr>
          <w:rFonts w:cs="FrankRuehl" w:hint="cs"/>
          <w:szCs w:val="26"/>
          <w:rtl/>
        </w:rPr>
        <w:tab/>
        <w:t>היה הצו מופנה נגד רשות המיוצגת על ידי פרקליטות המדינה – למשרדו של פרקליט המחוז הנוגע בדבר, ובצו שניתן בבית המשפט העליון – למשרד פרקליטות המדינה בירושלים;</w:t>
      </w:r>
    </w:p>
    <w:p w14:paraId="56BE902C" w14:textId="77777777" w:rsidR="00BD1F19" w:rsidRDefault="00000000">
      <w:pPr>
        <w:tabs>
          <w:tab w:val="left" w:pos="720"/>
          <w:tab w:val="left" w:pos="1440"/>
          <w:tab w:val="left" w:pos="2160"/>
          <w:tab w:val="left" w:pos="2880"/>
          <w:tab w:val="left" w:pos="3600"/>
        </w:tabs>
        <w:spacing w:before="45" w:after="50" w:line="250" w:lineRule="auto"/>
        <w:ind w:left="2160" w:hanging="720"/>
        <w:jc w:val="both"/>
      </w:pPr>
      <w:r>
        <w:rPr>
          <w:rFonts w:cs="FrankRuehl" w:hint="cs"/>
          <w:szCs w:val="26"/>
          <w:rtl/>
        </w:rPr>
        <w:t>(2)</w:t>
      </w:r>
      <w:r>
        <w:rPr>
          <w:rFonts w:cs="FrankRuehl" w:hint="cs"/>
          <w:szCs w:val="26"/>
          <w:rtl/>
        </w:rPr>
        <w:tab/>
        <w:t>היה הצו מופנה נגד רשות אחרת – לבא כוח הרשות, ככל שהוא ידוע.</w:t>
      </w:r>
    </w:p>
    <w:p w14:paraId="67ADCC50"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הוראות פרק י"ט לחלק ב' לתקנות סדר הדין האזרחי יחולו על המצאת כתבי בי-דין, בכפוף לאמור בתקנה זו, ובשינויים המחויבים.</w:t>
      </w:r>
    </w:p>
    <w:p w14:paraId="1183FB39" w14:textId="691C6B84"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59" w:name="h60"/>
      <w:bookmarkEnd w:id="59"/>
      <w:r>
        <w:rPr>
          <w:noProof/>
        </w:rPr>
        <mc:AlternateContent>
          <mc:Choice Requires="wps">
            <w:drawing>
              <wp:anchor distT="0" distB="0" distL="114300" distR="114300" simplePos="0" relativeHeight="251677696" behindDoc="0" locked="0" layoutInCell="0" allowOverlap="0" wp14:anchorId="24C0F023" wp14:editId="628BB743">
                <wp:simplePos x="0" y="0"/>
                <wp:positionH relativeFrom="column">
                  <wp:posOffset>5480050</wp:posOffset>
                </wp:positionH>
                <wp:positionV relativeFrom="paragraph">
                  <wp:posOffset>39370</wp:posOffset>
                </wp:positionV>
                <wp:extent cx="1098550" cy="297180"/>
                <wp:effectExtent l="0" t="0" r="6350" b="3810"/>
                <wp:wrapNone/>
                <wp:docPr id="126112823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476C" w14:textId="77777777" w:rsidR="00BD1F19" w:rsidRDefault="00000000">
                            <w:pPr>
                              <w:spacing w:after="0" w:line="250" w:lineRule="auto"/>
                            </w:pPr>
                            <w:r w:rsidRPr="00A602B1">
                              <w:rPr>
                                <w:rFonts w:cs="Miriam" w:hint="cs"/>
                                <w:szCs w:val="22"/>
                                <w:highlight w:val="yellow"/>
                                <w:rtl/>
                              </w:rPr>
                              <w:t>כתבי טענות נוספים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4C0F023" id="Rectangle 14" o:spid="_x0000_s1077" style="position:absolute;left:0;text-align:left;margin-left:431.5pt;margin-top:3.1pt;width:86.5pt;height:23.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" o:allowincell="f" o:allowoverlap="f" filled="f" stroked="f">
                <v:textbox style="mso-fit-shape-to-text:t" inset="0,0,0,0">
                  <w:txbxContent>
                    <w:p w14:paraId="3AAA476C" w14:textId="77777777" w:rsidR="00BD1F19" w:rsidRDefault="00000000">
                      <w:pPr>
                        <w:spacing w:after="0" w:line="250" w:lineRule="auto"/>
                      </w:pPr>
                      <w:r w:rsidRPr="00A602B1">
                        <w:rPr>
                          <w:rFonts w:cs="Miriam" w:hint="cs"/>
                          <w:szCs w:val="22"/>
                          <w:highlight w:val="yellow"/>
                          <w:rtl/>
                        </w:rPr>
                        <w:t>כתבי טענות נוספים</w:t>
                      </w:r>
                    </w:p>
                  </w:txbxContent>
                </v:textbox>
              </v:rect>
            </w:pict>
          </mc:Fallback>
        </mc:AlternateContent>
      </w:r>
      <w:r>
        <w:rPr>
          <w:rFonts w:cs="FrankRuehl" w:hint="cs"/>
          <w:szCs w:val="34"/>
          <w:rtl/>
        </w:rPr>
        <w:t>36.</w:t>
      </w:r>
      <w:r>
        <w:rPr>
          <w:rFonts w:cs="FrankRuehl" w:hint="cs"/>
          <w:szCs w:val="26"/>
          <w:rtl/>
        </w:rPr>
        <w:tab/>
        <w:t>בעל דין לא יגיש תצהיר או מסמך אחר, נוסף על המפורט בתקנות אלה, אלא ברשות בית המשפט.</w:t>
      </w:r>
    </w:p>
    <w:p w14:paraId="0F496B3D" w14:textId="61D7AC27"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60" w:name="h61"/>
      <w:bookmarkEnd w:id="60"/>
      <w:r>
        <w:rPr>
          <w:noProof/>
        </w:rPr>
        <mc:AlternateContent>
          <mc:Choice Requires="wps">
            <w:drawing>
              <wp:anchor distT="0" distB="0" distL="114300" distR="114300" simplePos="0" relativeHeight="251678720" behindDoc="0" locked="0" layoutInCell="0" allowOverlap="0" wp14:anchorId="18C92B42" wp14:editId="68E84365">
                <wp:simplePos x="0" y="0"/>
                <wp:positionH relativeFrom="column">
                  <wp:posOffset>5565775</wp:posOffset>
                </wp:positionH>
                <wp:positionV relativeFrom="paragraph">
                  <wp:posOffset>81280</wp:posOffset>
                </wp:positionV>
                <wp:extent cx="1016000" cy="148590"/>
                <wp:effectExtent l="0" t="0" r="3175" b="0"/>
                <wp:wrapNone/>
                <wp:docPr id="142730309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F0599" w14:textId="77777777" w:rsidR="00BD1F19" w:rsidRDefault="00000000">
                            <w:pPr>
                              <w:spacing w:after="0" w:line="250" w:lineRule="auto"/>
                            </w:pPr>
                            <w:r w:rsidRPr="00A602B1">
                              <w:rPr>
                                <w:rFonts w:cs="Miriam" w:hint="cs"/>
                                <w:szCs w:val="22"/>
                                <w:highlight w:val="yellow"/>
                                <w:rtl/>
                              </w:rPr>
                              <w:t>בקשה תהא בכתב</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18C92B42" id="Rectangle 13" o:spid="_x0000_s1078" style="position:absolute;left:0;text-align:left;margin-left:438.25pt;margin-top:6.4pt;width:80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" o:allowincell="f" o:allowoverlap="f" filled="f" stroked="f">
                <v:textbox style="mso-fit-shape-to-text:t" inset="0,0,0,0">
                  <w:txbxContent>
                    <w:p w14:paraId="010F0599" w14:textId="77777777" w:rsidR="00BD1F19" w:rsidRDefault="00000000">
                      <w:pPr>
                        <w:spacing w:after="0" w:line="250" w:lineRule="auto"/>
                      </w:pPr>
                      <w:r w:rsidRPr="00A602B1">
                        <w:rPr>
                          <w:rFonts w:cs="Miriam" w:hint="cs"/>
                          <w:szCs w:val="22"/>
                          <w:highlight w:val="yellow"/>
                          <w:rtl/>
                        </w:rPr>
                        <w:t>בקשה תהא בכתב</w:t>
                      </w:r>
                    </w:p>
                  </w:txbxContent>
                </v:textbox>
              </v:rect>
            </w:pict>
          </mc:Fallback>
        </mc:AlternateContent>
      </w:r>
      <w:r>
        <w:rPr>
          <w:rFonts w:cs="FrankRuehl" w:hint="cs"/>
          <w:szCs w:val="34"/>
          <w:rtl/>
        </w:rPr>
        <w:t>37.</w:t>
      </w:r>
      <w:r>
        <w:rPr>
          <w:rFonts w:cs="FrankRuehl" w:hint="cs"/>
          <w:szCs w:val="26"/>
          <w:rtl/>
        </w:rPr>
        <w:tab/>
        <w:t xml:space="preserve">כל בקשה לפי תקנות אלה, למעט בקשה המועלית במהלך הדיון ברשות בית המשפט, תוגש בכתב, ואם היא מעלה טענות שבעובדה, תהא נתמכת בתצהיר לפי תקנת משנה 5(ג), בשינויים המחויבים לפי </w:t>
      </w:r>
      <w:proofErr w:type="spellStart"/>
      <w:r>
        <w:rPr>
          <w:rFonts w:cs="FrankRuehl" w:hint="cs"/>
          <w:szCs w:val="26"/>
          <w:rtl/>
        </w:rPr>
        <w:t>הענין</w:t>
      </w:r>
      <w:proofErr w:type="spellEnd"/>
      <w:r>
        <w:rPr>
          <w:rFonts w:cs="FrankRuehl" w:hint="cs"/>
          <w:szCs w:val="26"/>
          <w:rtl/>
        </w:rPr>
        <w:t>.</w:t>
      </w:r>
    </w:p>
    <w:bookmarkStart w:id="61" w:name="h62"/>
    <w:bookmarkEnd w:id="61"/>
    <w:p w14:paraId="0EA3B91D" w14:textId="7D49FA0C" w:rsidR="00BD1F19" w:rsidRDefault="003125D8">
      <w:pPr>
        <w:tabs>
          <w:tab w:val="left" w:pos="720"/>
          <w:tab w:val="left" w:pos="1440"/>
          <w:tab w:val="left" w:pos="2160"/>
          <w:tab w:val="left" w:pos="2880"/>
          <w:tab w:val="left" w:pos="3600"/>
        </w:tabs>
        <w:spacing w:before="45" w:after="50" w:line="250" w:lineRule="auto"/>
        <w:ind w:left="1440" w:hanging="1440"/>
        <w:jc w:val="both"/>
      </w:pPr>
      <w:r>
        <w:rPr>
          <w:noProof/>
        </w:rPr>
        <mc:AlternateContent>
          <mc:Choice Requires="wps">
            <w:drawing>
              <wp:anchor distT="0" distB="0" distL="114300" distR="114300" simplePos="0" relativeHeight="251679744" behindDoc="0" locked="0" layoutInCell="0" allowOverlap="0" wp14:anchorId="788D53D2" wp14:editId="3C64ACE7">
                <wp:simplePos x="0" y="0"/>
                <wp:positionH relativeFrom="column">
                  <wp:posOffset>5524500</wp:posOffset>
                </wp:positionH>
                <wp:positionV relativeFrom="paragraph">
                  <wp:posOffset>38100</wp:posOffset>
                </wp:positionV>
                <wp:extent cx="1016000" cy="297180"/>
                <wp:effectExtent l="0" t="0" r="3175" b="1270"/>
                <wp:wrapNone/>
                <wp:docPr id="191909318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373E1" w14:textId="77777777" w:rsidR="00BD1F19" w:rsidRDefault="00000000">
                            <w:pPr>
                              <w:spacing w:after="0" w:line="250" w:lineRule="auto"/>
                            </w:pPr>
                            <w:r>
                              <w:rPr>
                                <w:rFonts w:cs="Miriam" w:hint="cs"/>
                                <w:szCs w:val="22"/>
                                <w:rtl/>
                              </w:rPr>
                              <w:t>שינוי מועדים והיקף כתב טענות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88D53D2" id="Rectangle 12" o:spid="_x0000_s1079" style="position:absolute;left:0;text-align:left;margin-left:435pt;margin-top:3pt;width:80pt;height:23.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VeZ4YN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680373E1" w14:textId="77777777" w:rsidR="00BD1F19" w:rsidRDefault="00000000">
                      <w:pPr>
                        <w:spacing w:after="0" w:line="250" w:lineRule="auto"/>
                      </w:pPr>
                      <w:r>
                        <w:rPr>
                          <w:rFonts w:cs="Miriam" w:hint="cs"/>
                          <w:szCs w:val="22"/>
                          <w:rtl/>
                        </w:rPr>
                        <w:t>שינוי מועדים והיקף כתב טענות</w:t>
                      </w:r>
                    </w:p>
                  </w:txbxContent>
                </v:textbox>
              </v:rect>
            </w:pict>
          </mc:Fallback>
        </mc:AlternateContent>
      </w:r>
      <w:r>
        <w:rPr>
          <w:rFonts w:cs="FrankRuehl" w:hint="cs"/>
          <w:szCs w:val="34"/>
          <w:rtl/>
        </w:rPr>
        <w:t>38.</w:t>
      </w:r>
      <w:r>
        <w:rPr>
          <w:rFonts w:cs="FrankRuehl" w:hint="cs"/>
          <w:szCs w:val="34"/>
          <w:rtl/>
        </w:rPr>
        <w:tab/>
      </w:r>
      <w:r>
        <w:rPr>
          <w:rFonts w:cs="FrankRuehl" w:hint="cs"/>
          <w:szCs w:val="26"/>
          <w:rtl/>
        </w:rPr>
        <w:t>(א)</w:t>
      </w:r>
      <w:r>
        <w:rPr>
          <w:rFonts w:cs="FrankRuehl" w:hint="cs"/>
          <w:szCs w:val="26"/>
          <w:rtl/>
        </w:rPr>
        <w:tab/>
        <w:t xml:space="preserve">בלי לגרוע מהוראות תקנות 3 ו-4, רשאי בית המשפט או הרשם לשנות כל מועד שנקבע לעשיית דבר שבסדר דין; </w:t>
      </w:r>
      <w:r w:rsidRPr="00A602B1">
        <w:rPr>
          <w:rFonts w:cs="FrankRuehl" w:hint="cs"/>
          <w:szCs w:val="26"/>
          <w:highlight w:val="yellow"/>
          <w:rtl/>
        </w:rPr>
        <w:t xml:space="preserve">ואולם מועד להגשת ערעור </w:t>
      </w:r>
      <w:proofErr w:type="spellStart"/>
      <w:r w:rsidRPr="00A602B1">
        <w:rPr>
          <w:rFonts w:cs="FrankRuehl" w:hint="cs"/>
          <w:szCs w:val="26"/>
          <w:highlight w:val="yellow"/>
          <w:rtl/>
        </w:rPr>
        <w:t>מינהלי</w:t>
      </w:r>
      <w:proofErr w:type="spellEnd"/>
      <w:r w:rsidRPr="00A602B1">
        <w:rPr>
          <w:rFonts w:cs="FrankRuehl" w:hint="cs"/>
          <w:szCs w:val="26"/>
          <w:highlight w:val="yellow"/>
          <w:rtl/>
        </w:rPr>
        <w:t>, ערעור לבית המשפט העליון או בקשת רשות לערער לא יוארך אלא מטעמים מיוחדים שיירשמו</w:t>
      </w:r>
      <w:r>
        <w:rPr>
          <w:rFonts w:cs="FrankRuehl" w:hint="cs"/>
          <w:szCs w:val="26"/>
          <w:rtl/>
        </w:rPr>
        <w:t>.</w:t>
      </w:r>
    </w:p>
    <w:p w14:paraId="3A01389F"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בית המשפט רשאי לתת הוראות בדבר היקף כתב טענות; נקבע בתקנות אלה או בכל חיקוק מדד להיקף כתב טענות, יחול האמור כל עוד בית המשפט לא הורה אחרת מטעמים מיוחדים.</w:t>
      </w:r>
    </w:p>
    <w:p w14:paraId="5BE5F03F" w14:textId="5A83BB48"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62" w:name="h63"/>
      <w:bookmarkEnd w:id="62"/>
      <w:r>
        <w:rPr>
          <w:noProof/>
        </w:rPr>
        <mc:AlternateContent>
          <mc:Choice Requires="wps">
            <w:drawing>
              <wp:anchor distT="0" distB="0" distL="114300" distR="114300" simplePos="0" relativeHeight="251680768" behindDoc="0" locked="0" layoutInCell="0" allowOverlap="0" wp14:anchorId="60D59F1D" wp14:editId="01454C10">
                <wp:simplePos x="0" y="0"/>
                <wp:positionH relativeFrom="column">
                  <wp:posOffset>5524500</wp:posOffset>
                </wp:positionH>
                <wp:positionV relativeFrom="paragraph">
                  <wp:posOffset>38100</wp:posOffset>
                </wp:positionV>
                <wp:extent cx="1016000" cy="148590"/>
                <wp:effectExtent l="0" t="1905" r="3175" b="1905"/>
                <wp:wrapNone/>
                <wp:docPr id="14572572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F8575" w14:textId="77777777" w:rsidR="00BD1F19" w:rsidRDefault="00000000">
                            <w:pPr>
                              <w:spacing w:after="0" w:line="250" w:lineRule="auto"/>
                            </w:pPr>
                            <w:r w:rsidRPr="00A602B1">
                              <w:rPr>
                                <w:rFonts w:cs="Miriam" w:hint="cs"/>
                                <w:szCs w:val="22"/>
                                <w:highlight w:val="magenta"/>
                                <w:rtl/>
                              </w:rPr>
                              <w:t>חישוב מועדים</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0D59F1D" id="Rectangle 11" o:spid="_x0000_s1080" style="position:absolute;left:0;text-align:left;margin-left:435pt;margin-top:3pt;width:80pt;height:1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AHKMc7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69BF8575" w14:textId="77777777" w:rsidR="00BD1F19" w:rsidRDefault="00000000">
                      <w:pPr>
                        <w:spacing w:after="0" w:line="250" w:lineRule="auto"/>
                      </w:pPr>
                      <w:r w:rsidRPr="00A602B1">
                        <w:rPr>
                          <w:rFonts w:cs="Miriam" w:hint="cs"/>
                          <w:szCs w:val="22"/>
                          <w:highlight w:val="magenta"/>
                          <w:rtl/>
                        </w:rPr>
                        <w:t>חישוב מועדים</w:t>
                      </w:r>
                    </w:p>
                  </w:txbxContent>
                </v:textbox>
              </v:rect>
            </w:pict>
          </mc:Fallback>
        </mc:AlternateContent>
      </w:r>
      <w:r>
        <w:rPr>
          <w:rFonts w:cs="FrankRuehl" w:hint="cs"/>
          <w:szCs w:val="34"/>
          <w:rtl/>
        </w:rPr>
        <w:t>39.</w:t>
      </w:r>
      <w:r>
        <w:rPr>
          <w:rFonts w:cs="FrankRuehl" w:hint="cs"/>
          <w:szCs w:val="26"/>
          <w:rtl/>
        </w:rPr>
        <w:tab/>
        <w:t>מנין הימים שנקבעו בתקנות אלה יימנה מיום מתן ההחלטה, אם ניתנה בפני בעל הדין; לא התייצב בעל דין אף שזומן כדין, יימנה המועד מיום מתן ההחלטה כאילו ניתנה בפניו; ניתנה החלטה שלא בפני בעל דין, יימנה המועד מיום המצאתה לו כדין.</w:t>
      </w:r>
    </w:p>
    <w:p w14:paraId="1F3E7B7A" w14:textId="0B080EB5"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63" w:name="h64"/>
      <w:bookmarkEnd w:id="63"/>
      <w:r>
        <w:rPr>
          <w:noProof/>
        </w:rPr>
        <w:lastRenderedPageBreak/>
        <mc:AlternateContent>
          <mc:Choice Requires="wps">
            <w:drawing>
              <wp:anchor distT="0" distB="0" distL="114300" distR="114300" simplePos="0" relativeHeight="251681792" behindDoc="0" locked="0" layoutInCell="0" allowOverlap="0" wp14:anchorId="7E46173D" wp14:editId="56475EAE">
                <wp:simplePos x="0" y="0"/>
                <wp:positionH relativeFrom="column">
                  <wp:posOffset>5524500</wp:posOffset>
                </wp:positionH>
                <wp:positionV relativeFrom="paragraph">
                  <wp:posOffset>38100</wp:posOffset>
                </wp:positionV>
                <wp:extent cx="1016000" cy="445135"/>
                <wp:effectExtent l="0" t="2540" r="3175" b="0"/>
                <wp:wrapNone/>
                <wp:docPr id="127764018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322AD" w14:textId="77777777" w:rsidR="00BD1F19" w:rsidRDefault="00000000">
                            <w:pPr>
                              <w:spacing w:after="0" w:line="250" w:lineRule="auto"/>
                            </w:pPr>
                            <w:r w:rsidRPr="00A602B1">
                              <w:rPr>
                                <w:rFonts w:cs="Miriam" w:hint="cs"/>
                                <w:szCs w:val="22"/>
                                <w:highlight w:val="yellow"/>
                                <w:rtl/>
                              </w:rPr>
                              <w:t>ביטול החלטה שניתנה על פי צד אחד</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E46173D" id="Rectangle 10" o:spid="_x0000_s1081" style="position:absolute;left:0;text-align:left;margin-left:435pt;margin-top:3pt;width:80pt;height:3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" o:allowincell="f" o:allowoverlap="f" filled="f" stroked="f">
                <v:textbox style="mso-fit-shape-to-text:t" inset="0,0,0,0">
                  <w:txbxContent>
                    <w:p w14:paraId="255322AD" w14:textId="77777777" w:rsidR="00BD1F19" w:rsidRDefault="00000000">
                      <w:pPr>
                        <w:spacing w:after="0" w:line="250" w:lineRule="auto"/>
                      </w:pPr>
                      <w:r w:rsidRPr="00A602B1">
                        <w:rPr>
                          <w:rFonts w:cs="Miriam" w:hint="cs"/>
                          <w:szCs w:val="22"/>
                          <w:highlight w:val="yellow"/>
                          <w:rtl/>
                        </w:rPr>
                        <w:t>ביטול החלטה שניתנה על פי צד אחד</w:t>
                      </w:r>
                    </w:p>
                  </w:txbxContent>
                </v:textbox>
              </v:rect>
            </w:pict>
          </mc:Fallback>
        </mc:AlternateContent>
      </w:r>
      <w:r>
        <w:rPr>
          <w:rFonts w:cs="FrankRuehl" w:hint="cs"/>
          <w:szCs w:val="34"/>
          <w:rtl/>
        </w:rPr>
        <w:t>40.</w:t>
      </w:r>
      <w:r>
        <w:rPr>
          <w:rFonts w:cs="FrankRuehl" w:hint="cs"/>
          <w:szCs w:val="26"/>
          <w:rtl/>
        </w:rPr>
        <w:tab/>
        <w:t xml:space="preserve">נתן בית המשפט או הרשם החלטה על פי צד אחד, שלא לפי תקנה 18, רשאי בעל הדין שנגדו ניתנה ההחלטה לבקש את ביטולה או שינויה בתוך שבעה ימים מיום המצאתה, ורשאי בית המשפט או הרשם, לפי </w:t>
      </w:r>
      <w:proofErr w:type="spellStart"/>
      <w:r>
        <w:rPr>
          <w:rFonts w:cs="FrankRuehl" w:hint="cs"/>
          <w:szCs w:val="26"/>
          <w:rtl/>
        </w:rPr>
        <w:t>הענין</w:t>
      </w:r>
      <w:proofErr w:type="spellEnd"/>
      <w:r>
        <w:rPr>
          <w:rFonts w:cs="FrankRuehl" w:hint="cs"/>
          <w:szCs w:val="26"/>
          <w:rtl/>
        </w:rPr>
        <w:t xml:space="preserve">, לבטלה או לשנותה, בתנאים שייראו לו, ובין השאר </w:t>
      </w:r>
      <w:proofErr w:type="spellStart"/>
      <w:r>
        <w:rPr>
          <w:rFonts w:cs="FrankRuehl" w:hint="cs"/>
          <w:szCs w:val="26"/>
          <w:rtl/>
        </w:rPr>
        <w:t>לענין</w:t>
      </w:r>
      <w:proofErr w:type="spellEnd"/>
      <w:r>
        <w:rPr>
          <w:rFonts w:cs="FrankRuehl" w:hint="cs"/>
          <w:szCs w:val="26"/>
          <w:rtl/>
        </w:rPr>
        <w:t xml:space="preserve"> הוצאות.</w:t>
      </w:r>
    </w:p>
    <w:p w14:paraId="3B13C1F3" w14:textId="3A45CCAF"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64" w:name="h65"/>
      <w:bookmarkEnd w:id="64"/>
      <w:r>
        <w:rPr>
          <w:noProof/>
        </w:rPr>
        <mc:AlternateContent>
          <mc:Choice Requires="wps">
            <w:drawing>
              <wp:anchor distT="0" distB="0" distL="114300" distR="114300" simplePos="0" relativeHeight="251682816" behindDoc="0" locked="0" layoutInCell="0" allowOverlap="0" wp14:anchorId="61F67B17" wp14:editId="32FD4B7D">
                <wp:simplePos x="0" y="0"/>
                <wp:positionH relativeFrom="column">
                  <wp:posOffset>5524500</wp:posOffset>
                </wp:positionH>
                <wp:positionV relativeFrom="paragraph">
                  <wp:posOffset>38100</wp:posOffset>
                </wp:positionV>
                <wp:extent cx="1016000" cy="148590"/>
                <wp:effectExtent l="0" t="3175" r="3175" b="635"/>
                <wp:wrapNone/>
                <wp:docPr id="7130485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8D9E3" w14:textId="77777777" w:rsidR="00BD1F19" w:rsidRDefault="00000000">
                            <w:pPr>
                              <w:spacing w:after="0" w:line="250" w:lineRule="auto"/>
                            </w:pPr>
                            <w:r w:rsidRPr="00A602B1">
                              <w:rPr>
                                <w:rFonts w:cs="Miriam" w:hint="cs"/>
                                <w:szCs w:val="22"/>
                                <w:highlight w:val="magenta"/>
                                <w:rtl/>
                              </w:rPr>
                              <w:t>הוצאות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1F67B17" id="Rectangle 9" o:spid="_x0000_s1082" style="position:absolute;left:0;text-align:left;margin-left:435pt;margin-top:3pt;width:80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GcvZGX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4548D9E3" w14:textId="77777777" w:rsidR="00BD1F19" w:rsidRDefault="00000000">
                      <w:pPr>
                        <w:spacing w:after="0" w:line="250" w:lineRule="auto"/>
                      </w:pPr>
                      <w:r w:rsidRPr="00A602B1">
                        <w:rPr>
                          <w:rFonts w:cs="Miriam" w:hint="cs"/>
                          <w:szCs w:val="22"/>
                          <w:highlight w:val="magenta"/>
                          <w:rtl/>
                        </w:rPr>
                        <w:t>הוצאות</w:t>
                      </w:r>
                    </w:p>
                  </w:txbxContent>
                </v:textbox>
              </v:rect>
            </w:pict>
          </mc:Fallback>
        </mc:AlternateContent>
      </w:r>
      <w:r>
        <w:rPr>
          <w:rFonts w:cs="FrankRuehl" w:hint="cs"/>
          <w:szCs w:val="34"/>
          <w:rtl/>
        </w:rPr>
        <w:t>41.</w:t>
      </w:r>
      <w:r>
        <w:rPr>
          <w:rFonts w:cs="FrankRuehl" w:hint="cs"/>
          <w:szCs w:val="34"/>
          <w:rtl/>
        </w:rPr>
        <w:tab/>
      </w:r>
      <w:r>
        <w:rPr>
          <w:rFonts w:cs="FrankRuehl" w:hint="cs"/>
          <w:szCs w:val="26"/>
          <w:rtl/>
        </w:rPr>
        <w:t>(א)</w:t>
      </w:r>
      <w:r>
        <w:rPr>
          <w:rFonts w:cs="FrankRuehl" w:hint="cs"/>
          <w:szCs w:val="26"/>
          <w:rtl/>
        </w:rPr>
        <w:tab/>
        <w:t>בית המשפט או הרשם רשאי לחייב בעל דין בתשלום שכר טרחת עורך דין והוצאות המשפט לטובת בעל דין אחר.</w:t>
      </w:r>
    </w:p>
    <w:p w14:paraId="00045DD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דחה בית המשפט את העתירה על הסף, לאחר שמצא שאין היא מגלה על פניה עילה להתערבותו, רשאי הוא, להטיל על העותר הוצאות לטובת אוצר המדינה בשיעור שיראה לנכון, או להורות לרשם לעשות כן.</w:t>
      </w:r>
    </w:p>
    <w:p w14:paraId="42901343"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ראה בית המשפט כי בעל דין האריך את הדיון בהליך שלא לצורך או עשה שימוש בלתי ראוי בהליך, רשאי הוא, בלא קשר עם תוצאות המשפט להטיל על בעל הדין הוצאות לטובת אוצר המדינה בשיעור שיראה לנכון, או להורות לרשם לעשות כן.</w:t>
      </w:r>
    </w:p>
    <w:p w14:paraId="2C3FC03E"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(ד)</w:t>
      </w:r>
      <w:r>
        <w:rPr>
          <w:rFonts w:cs="FrankRuehl" w:hint="cs"/>
          <w:szCs w:val="26"/>
          <w:rtl/>
        </w:rPr>
        <w:tab/>
        <w:t>פסק בית המשפט או הרשם שכר טרחת עורך דין לפי תקנת משנה (א), לא ייפסק ולא ייווסף לסכום שנקבע, כאמור, סכום השווה למס ערך מוסף הנגזר מן הסכום שנקבע.</w:t>
      </w:r>
    </w:p>
    <w:p w14:paraId="24BED621" w14:textId="64DCD7FB"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65" w:name="h66"/>
      <w:bookmarkEnd w:id="65"/>
      <w:r>
        <w:rPr>
          <w:noProof/>
        </w:rPr>
        <mc:AlternateContent>
          <mc:Choice Requires="wps">
            <w:drawing>
              <wp:anchor distT="0" distB="0" distL="114300" distR="114300" simplePos="0" relativeHeight="251683840" behindDoc="0" locked="0" layoutInCell="0" allowOverlap="0" wp14:anchorId="47DD0BFA" wp14:editId="4F3FFD14">
                <wp:simplePos x="0" y="0"/>
                <wp:positionH relativeFrom="column">
                  <wp:posOffset>5524500</wp:posOffset>
                </wp:positionH>
                <wp:positionV relativeFrom="paragraph">
                  <wp:posOffset>38100</wp:posOffset>
                </wp:positionV>
                <wp:extent cx="1016000" cy="148590"/>
                <wp:effectExtent l="0" t="0" r="3175" b="0"/>
                <wp:wrapNone/>
                <wp:docPr id="97851053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15D87" w14:textId="77777777" w:rsidR="00BD1F19" w:rsidRDefault="00000000">
                            <w:pPr>
                              <w:spacing w:after="0" w:line="250" w:lineRule="auto"/>
                            </w:pPr>
                            <w:r w:rsidRPr="00A602B1">
                              <w:rPr>
                                <w:rFonts w:cs="Miriam" w:hint="cs"/>
                                <w:szCs w:val="22"/>
                                <w:highlight w:val="magenta"/>
                                <w:rtl/>
                              </w:rPr>
                              <w:t>שמירת תוקף</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7DD0BFA" id="Rectangle 8" o:spid="_x0000_s1083" style="position:absolute;left:0;text-align:left;margin-left:435pt;margin-top:3pt;width:80pt;height:1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" o:allowincell="f" o:allowoverlap="f" filled="f" stroked="f">
                <v:textbox style="mso-fit-shape-to-text:t" inset="0,0,0,0">
                  <w:txbxContent>
                    <w:p w14:paraId="04B15D87" w14:textId="77777777" w:rsidR="00BD1F19" w:rsidRDefault="00000000">
                      <w:pPr>
                        <w:spacing w:after="0" w:line="250" w:lineRule="auto"/>
                      </w:pPr>
                      <w:r w:rsidRPr="00A602B1">
                        <w:rPr>
                          <w:rFonts w:cs="Miriam" w:hint="cs"/>
                          <w:szCs w:val="22"/>
                          <w:highlight w:val="magenta"/>
                          <w:rtl/>
                        </w:rPr>
                        <w:t>שמירת תוקף</w:t>
                      </w:r>
                    </w:p>
                  </w:txbxContent>
                </v:textbox>
              </v:rect>
            </w:pict>
          </mc:Fallback>
        </mc:AlternateContent>
      </w:r>
      <w:r>
        <w:rPr>
          <w:rFonts w:cs="FrankRuehl" w:hint="cs"/>
          <w:szCs w:val="34"/>
          <w:rtl/>
        </w:rPr>
        <w:t>42.</w:t>
      </w:r>
      <w:r>
        <w:rPr>
          <w:rFonts w:cs="FrankRuehl" w:hint="cs"/>
          <w:szCs w:val="26"/>
          <w:rtl/>
        </w:rPr>
        <w:tab/>
        <w:t xml:space="preserve">הגשת עתירה, ערעור </w:t>
      </w:r>
      <w:proofErr w:type="spellStart"/>
      <w:r>
        <w:rPr>
          <w:rFonts w:cs="FrankRuehl" w:hint="cs"/>
          <w:szCs w:val="26"/>
          <w:rtl/>
        </w:rPr>
        <w:t>מינהלי</w:t>
      </w:r>
      <w:proofErr w:type="spellEnd"/>
      <w:r>
        <w:rPr>
          <w:rFonts w:cs="FrankRuehl" w:hint="cs"/>
          <w:szCs w:val="26"/>
          <w:rtl/>
        </w:rPr>
        <w:t xml:space="preserve"> או תובענה </w:t>
      </w:r>
      <w:proofErr w:type="spellStart"/>
      <w:r>
        <w:rPr>
          <w:rFonts w:cs="FrankRuehl" w:hint="cs"/>
          <w:szCs w:val="26"/>
          <w:rtl/>
        </w:rPr>
        <w:t>מינהלית</w:t>
      </w:r>
      <w:proofErr w:type="spellEnd"/>
      <w:r>
        <w:rPr>
          <w:rFonts w:cs="FrankRuehl" w:hint="cs"/>
          <w:szCs w:val="26"/>
          <w:rtl/>
        </w:rPr>
        <w:t>, וכן ערעור או בקשת רשות לערער לבית המשפט העליון לפי החוק או תקנות אלה, אין בה, כשלעצמה, כדי לעכב את ביצוע ההחלטה נושא ההליך.</w:t>
      </w:r>
    </w:p>
    <w:p w14:paraId="48296E07" w14:textId="24DDA8B5" w:rsidR="00BD1F19" w:rsidRDefault="003125D8">
      <w:pPr>
        <w:tabs>
          <w:tab w:val="left" w:pos="720"/>
          <w:tab w:val="left" w:pos="1440"/>
          <w:tab w:val="left" w:pos="2160"/>
          <w:tab w:val="left" w:pos="2880"/>
          <w:tab w:val="left" w:pos="3600"/>
        </w:tabs>
        <w:spacing w:before="45" w:after="50" w:line="250" w:lineRule="auto"/>
        <w:ind w:left="1440" w:hanging="1440"/>
        <w:jc w:val="both"/>
      </w:pPr>
      <w:bookmarkStart w:id="66" w:name="h67"/>
      <w:bookmarkEnd w:id="66"/>
      <w:r>
        <w:rPr>
          <w:noProof/>
        </w:rPr>
        <mc:AlternateContent>
          <mc:Choice Requires="wps">
            <w:drawing>
              <wp:anchor distT="0" distB="0" distL="114300" distR="114300" simplePos="0" relativeHeight="251684864" behindDoc="0" locked="0" layoutInCell="0" allowOverlap="0" wp14:anchorId="062161DF" wp14:editId="06271858">
                <wp:simplePos x="0" y="0"/>
                <wp:positionH relativeFrom="column">
                  <wp:posOffset>5524500</wp:posOffset>
                </wp:positionH>
                <wp:positionV relativeFrom="paragraph">
                  <wp:posOffset>38100</wp:posOffset>
                </wp:positionV>
                <wp:extent cx="1016000" cy="297180"/>
                <wp:effectExtent l="0" t="0" r="3175" b="0"/>
                <wp:wrapNone/>
                <wp:docPr id="73917578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E0733" w14:textId="77777777" w:rsidR="00BD1F19" w:rsidRDefault="00000000">
                            <w:pPr>
                              <w:spacing w:after="0" w:line="250" w:lineRule="auto"/>
                            </w:pPr>
                            <w:r w:rsidRPr="00A602B1">
                              <w:rPr>
                                <w:rFonts w:cs="Miriam" w:hint="cs"/>
                                <w:szCs w:val="22"/>
                                <w:highlight w:val="magenta"/>
                                <w:rtl/>
                              </w:rPr>
                              <w:t>עיכוב ביצוע וסעד זמני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62161DF" id="Rectangle 7" o:spid="_x0000_s1084" style="position:absolute;left:0;text-align:left;margin-left:435pt;margin-top:3pt;width:80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" o:allowincell="f" o:allowoverlap="f" filled="f" stroked="f">
                <v:textbox style="mso-fit-shape-to-text:t" inset="0,0,0,0">
                  <w:txbxContent>
                    <w:p w14:paraId="5F0E0733" w14:textId="77777777" w:rsidR="00BD1F19" w:rsidRDefault="00000000">
                      <w:pPr>
                        <w:spacing w:after="0" w:line="250" w:lineRule="auto"/>
                      </w:pPr>
                      <w:r w:rsidRPr="00A602B1">
                        <w:rPr>
                          <w:rFonts w:cs="Miriam" w:hint="cs"/>
                          <w:szCs w:val="22"/>
                          <w:highlight w:val="magenta"/>
                          <w:rtl/>
                        </w:rPr>
                        <w:t>עיכוב ביצוע וסעד זמני</w:t>
                      </w:r>
                    </w:p>
                  </w:txbxContent>
                </v:textbox>
              </v:rect>
            </w:pict>
          </mc:Fallback>
        </mc:AlternateContent>
      </w:r>
      <w:r>
        <w:rPr>
          <w:rFonts w:cs="FrankRuehl" w:hint="cs"/>
          <w:szCs w:val="34"/>
          <w:rtl/>
        </w:rPr>
        <w:t>43.</w:t>
      </w:r>
      <w:r>
        <w:rPr>
          <w:rFonts w:cs="FrankRuehl" w:hint="cs"/>
          <w:szCs w:val="34"/>
          <w:rtl/>
        </w:rPr>
        <w:tab/>
      </w:r>
      <w:r>
        <w:rPr>
          <w:rFonts w:cs="FrankRuehl" w:hint="cs"/>
          <w:szCs w:val="26"/>
          <w:rtl/>
        </w:rPr>
        <w:t>(א)</w:t>
      </w:r>
      <w:r>
        <w:rPr>
          <w:rFonts w:cs="FrankRuehl" w:hint="cs"/>
          <w:szCs w:val="26"/>
          <w:rtl/>
        </w:rPr>
        <w:tab/>
        <w:t xml:space="preserve">בית המשפט רשאי להורות על עיכוב ביצועה של החלטה שנתן, או של ההחלטה שהיא נושא הערעור </w:t>
      </w:r>
      <w:proofErr w:type="spellStart"/>
      <w:r>
        <w:rPr>
          <w:rFonts w:cs="FrankRuehl" w:hint="cs"/>
          <w:szCs w:val="26"/>
          <w:rtl/>
        </w:rPr>
        <w:t>המינהלי</w:t>
      </w:r>
      <w:proofErr w:type="spellEnd"/>
      <w:r>
        <w:rPr>
          <w:rFonts w:cs="FrankRuehl" w:hint="cs"/>
          <w:szCs w:val="26"/>
          <w:rtl/>
        </w:rPr>
        <w:t>, וכן על מתן סעד זמני בנוגע להחלטה כאמור, למועד שיקבע ובתנאים שייראו לו, והוא כל עוד לא הוגשו ערעור או בקשת רשות לערער לבית המשפט העליון.</w:t>
      </w:r>
    </w:p>
    <w:p w14:paraId="786EEBA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(ב)</w:t>
      </w:r>
      <w:r>
        <w:rPr>
          <w:rFonts w:cs="FrankRuehl" w:hint="cs"/>
          <w:szCs w:val="26"/>
          <w:rtl/>
        </w:rPr>
        <w:tab/>
        <w:t>הוגשו ערעור או בקשת רשות לערער, יהא בית המשפט העליון רשאי להורות על עיכוב ביצועה של החלטה שהיא נושא ערעור או נושא בקשת רשות לערער לפי החוק שהוגשו לו, וכן על מתן סעד זמני בנוגע להחלטה כאמור, למועד שיקבע ובתנאים שייראו לו.</w:t>
      </w:r>
    </w:p>
    <w:p w14:paraId="5253D2E4"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(ג)</w:t>
      </w:r>
      <w:r>
        <w:rPr>
          <w:rFonts w:cs="FrankRuehl" w:hint="cs"/>
          <w:szCs w:val="26"/>
          <w:rtl/>
        </w:rPr>
        <w:tab/>
        <w:t xml:space="preserve">הוראות תקנה 9 ו-35(ב) ו-(ג) יחולו </w:t>
      </w:r>
      <w:proofErr w:type="spellStart"/>
      <w:r>
        <w:rPr>
          <w:rFonts w:cs="FrankRuehl" w:hint="cs"/>
          <w:szCs w:val="26"/>
          <w:rtl/>
        </w:rPr>
        <w:t>לענין</w:t>
      </w:r>
      <w:proofErr w:type="spellEnd"/>
      <w:r>
        <w:rPr>
          <w:rFonts w:cs="FrankRuehl" w:hint="cs"/>
          <w:szCs w:val="26"/>
          <w:rtl/>
        </w:rPr>
        <w:t xml:space="preserve"> בקשה והחלטה לעיכוב ביצוע וסעד זמני, בשינויים המחויבים.</w:t>
      </w:r>
    </w:p>
    <w:p w14:paraId="74CE51A9" w14:textId="7A9EE3DC" w:rsidR="00BD1F19" w:rsidRDefault="003125D8">
      <w:pPr>
        <w:tabs>
          <w:tab w:val="left" w:pos="720"/>
          <w:tab w:val="left" w:pos="1440"/>
          <w:tab w:val="left" w:pos="2160"/>
          <w:tab w:val="left" w:pos="2880"/>
          <w:tab w:val="left" w:pos="3600"/>
        </w:tabs>
        <w:spacing w:before="45" w:after="50" w:line="250" w:lineRule="auto"/>
        <w:ind w:left="720" w:hanging="720"/>
        <w:jc w:val="both"/>
      </w:pPr>
      <w:bookmarkStart w:id="67" w:name="h68"/>
      <w:bookmarkEnd w:id="67"/>
      <w:r>
        <w:rPr>
          <w:noProof/>
        </w:rPr>
        <mc:AlternateContent>
          <mc:Choice Requires="wps">
            <w:drawing>
              <wp:anchor distT="0" distB="0" distL="114300" distR="114300" simplePos="0" relativeHeight="251685888" behindDoc="0" locked="0" layoutInCell="0" allowOverlap="0" wp14:anchorId="49B458A4" wp14:editId="4DACD61D">
                <wp:simplePos x="0" y="0"/>
                <wp:positionH relativeFrom="column">
                  <wp:posOffset>5524500</wp:posOffset>
                </wp:positionH>
                <wp:positionV relativeFrom="paragraph">
                  <wp:posOffset>38100</wp:posOffset>
                </wp:positionV>
                <wp:extent cx="1016000" cy="148590"/>
                <wp:effectExtent l="0" t="0" r="3175" b="3810"/>
                <wp:wrapNone/>
                <wp:docPr id="13346375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CA839" w14:textId="77777777" w:rsidR="00BD1F19" w:rsidRDefault="00000000">
                            <w:pPr>
                              <w:spacing w:after="0" w:line="250" w:lineRule="auto"/>
                            </w:pPr>
                            <w:r w:rsidRPr="00A602B1">
                              <w:rPr>
                                <w:rFonts w:cs="Miriam" w:hint="cs"/>
                                <w:szCs w:val="22"/>
                                <w:highlight w:val="magenta"/>
                                <w:rtl/>
                              </w:rPr>
                              <w:t>תקופת פגרה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9B458A4" id="Rectangle 6" o:spid="_x0000_s1085" style="position:absolute;left:0;text-align:left;margin-left:435pt;margin-top:3pt;width:80pt;height:1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GRrhdb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359CA839" w14:textId="77777777" w:rsidR="00BD1F19" w:rsidRDefault="00000000">
                      <w:pPr>
                        <w:spacing w:after="0" w:line="250" w:lineRule="auto"/>
                      </w:pPr>
                      <w:r w:rsidRPr="00A602B1">
                        <w:rPr>
                          <w:rFonts w:cs="Miriam" w:hint="cs"/>
                          <w:szCs w:val="22"/>
                          <w:highlight w:val="magenta"/>
                          <w:rtl/>
                        </w:rPr>
                        <w:t>תקופת פגרה</w:t>
                      </w:r>
                    </w:p>
                  </w:txbxContent>
                </v:textbox>
              </v:rect>
            </w:pict>
          </mc:Fallback>
        </mc:AlternateContent>
      </w:r>
      <w:r>
        <w:rPr>
          <w:rFonts w:cs="FrankRuehl" w:hint="cs"/>
          <w:szCs w:val="34"/>
          <w:rtl/>
        </w:rPr>
        <w:t>44.</w:t>
      </w:r>
      <w:r>
        <w:rPr>
          <w:rFonts w:cs="FrankRuehl" w:hint="cs"/>
          <w:szCs w:val="26"/>
          <w:rtl/>
        </w:rPr>
        <w:tab/>
        <w:t xml:space="preserve">תקופת פגרה של בתי המשפט לא תבוא </w:t>
      </w:r>
      <w:proofErr w:type="spellStart"/>
      <w:r>
        <w:rPr>
          <w:rFonts w:cs="FrankRuehl" w:hint="cs"/>
          <w:szCs w:val="26"/>
          <w:rtl/>
        </w:rPr>
        <w:t>במנין</w:t>
      </w:r>
      <w:proofErr w:type="spellEnd"/>
      <w:r>
        <w:rPr>
          <w:rFonts w:cs="FrankRuehl" w:hint="cs"/>
          <w:szCs w:val="26"/>
          <w:rtl/>
        </w:rPr>
        <w:t xml:space="preserve"> הימים שנקבעו בתקנות אלה או שקבע בית המשפט או הרשם, אלא אם כן הורה בית המשפט או הרשם, לפי </w:t>
      </w:r>
      <w:proofErr w:type="spellStart"/>
      <w:r>
        <w:rPr>
          <w:rFonts w:cs="FrankRuehl" w:hint="cs"/>
          <w:szCs w:val="26"/>
          <w:rtl/>
        </w:rPr>
        <w:t>הענין</w:t>
      </w:r>
      <w:proofErr w:type="spellEnd"/>
      <w:r>
        <w:rPr>
          <w:rFonts w:cs="FrankRuehl" w:hint="cs"/>
          <w:szCs w:val="26"/>
          <w:rtl/>
        </w:rPr>
        <w:t>, הוראה אחרת.</w:t>
      </w:r>
    </w:p>
    <w:bookmarkStart w:id="68" w:name="h69"/>
    <w:bookmarkEnd w:id="68"/>
    <w:p w14:paraId="2A1FC29F" w14:textId="52119324"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86912" behindDoc="0" locked="0" layoutInCell="0" allowOverlap="0" wp14:anchorId="26B96100" wp14:editId="61C80917">
                <wp:simplePos x="0" y="0"/>
                <wp:positionH relativeFrom="column">
                  <wp:posOffset>5524500</wp:posOffset>
                </wp:positionH>
                <wp:positionV relativeFrom="paragraph">
                  <wp:posOffset>38100</wp:posOffset>
                </wp:positionV>
                <wp:extent cx="1016000" cy="297180"/>
                <wp:effectExtent l="0" t="0" r="3175" b="0"/>
                <wp:wrapNone/>
                <wp:docPr id="15317267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883D2" w14:textId="77777777" w:rsidR="00BD1F19" w:rsidRDefault="00000000">
                            <w:pPr>
                              <w:spacing w:after="0" w:line="250" w:lineRule="auto"/>
                            </w:pPr>
                            <w:r>
                              <w:rPr>
                                <w:rFonts w:cs="Miriam" w:hint="cs"/>
                                <w:szCs w:val="22"/>
                                <w:rtl/>
                              </w:rPr>
                              <w:t>החלת סדר הדין האזרחי</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6B96100" id="Rectangle 5" o:spid="_x0000_s1086" style="position:absolute;left:0;text-align:left;margin-left:435pt;margin-top:3pt;width:80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" o:allowincell="f" o:allowoverlap="f" filled="f" stroked="f">
                <v:textbox style="mso-fit-shape-to-text:t" inset="0,0,0,0">
                  <w:txbxContent>
                    <w:p w14:paraId="346883D2" w14:textId="77777777" w:rsidR="00BD1F19" w:rsidRDefault="00000000">
                      <w:pPr>
                        <w:spacing w:after="0" w:line="250" w:lineRule="auto"/>
                      </w:pPr>
                      <w:r>
                        <w:rPr>
                          <w:rFonts w:cs="Miriam" w:hint="cs"/>
                          <w:szCs w:val="22"/>
                          <w:rtl/>
                        </w:rPr>
                        <w:t>החלת סדר הדין האזרחי</w:t>
                      </w:r>
                    </w:p>
                  </w:txbxContent>
                </v:textbox>
              </v:rect>
            </w:pict>
          </mc:Fallback>
        </mc:AlternateContent>
      </w:r>
      <w:r>
        <w:rPr>
          <w:rFonts w:cs="FrankRuehl" w:hint="cs"/>
          <w:szCs w:val="34"/>
          <w:rtl/>
        </w:rPr>
        <w:t>44א.</w:t>
      </w:r>
      <w:r>
        <w:rPr>
          <w:rFonts w:cs="FrankRuehl" w:hint="cs"/>
          <w:szCs w:val="26"/>
          <w:rtl/>
        </w:rPr>
        <w:tab/>
        <w:t>הוראות פרק כ' לתקנות סדר הדין האזרחי, למעט תקנות 176(ב), 177(5) ו-(6), 178 ו-179, יחולו בבית המשפט, בשינויים המחויבים, לפי העניין.</w:t>
      </w:r>
    </w:p>
    <w:bookmarkStart w:id="69" w:name="h70"/>
    <w:bookmarkEnd w:id="69"/>
    <w:p w14:paraId="1F7A1BEA" w14:textId="2364FF19"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87936" behindDoc="0" locked="0" layoutInCell="0" allowOverlap="0" wp14:anchorId="30CAF32D" wp14:editId="504FE084">
                <wp:simplePos x="0" y="0"/>
                <wp:positionH relativeFrom="column">
                  <wp:posOffset>5524500</wp:posOffset>
                </wp:positionH>
                <wp:positionV relativeFrom="paragraph">
                  <wp:posOffset>38100</wp:posOffset>
                </wp:positionV>
                <wp:extent cx="1016000" cy="297180"/>
                <wp:effectExtent l="0" t="0" r="3175" b="0"/>
                <wp:wrapNone/>
                <wp:docPr id="123453966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09F8E" w14:textId="77777777" w:rsidR="00BD1F19" w:rsidRDefault="00000000">
                            <w:pPr>
                              <w:spacing w:after="0" w:line="250" w:lineRule="auto"/>
                            </w:pPr>
                            <w:r>
                              <w:rPr>
                                <w:rFonts w:cs="Miriam" w:hint="cs"/>
                                <w:szCs w:val="22"/>
                                <w:rtl/>
                              </w:rPr>
                              <w:t>ביטול תקנות סדרי דין</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0CAF32D" id="Rectangle 4" o:spid="_x0000_s1087" style="position:absolute;left:0;text-align:left;margin-left:435pt;margin-top:3pt;width:80pt;height:2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" o:allowincell="f" o:allowoverlap="f" filled="f" stroked="f">
                <v:textbox style="mso-fit-shape-to-text:t" inset="0,0,0,0">
                  <w:txbxContent>
                    <w:p w14:paraId="18209F8E" w14:textId="77777777" w:rsidR="00BD1F19" w:rsidRDefault="00000000">
                      <w:pPr>
                        <w:spacing w:after="0" w:line="250" w:lineRule="auto"/>
                      </w:pPr>
                      <w:r>
                        <w:rPr>
                          <w:rFonts w:cs="Miriam" w:hint="cs"/>
                          <w:szCs w:val="22"/>
                          <w:rtl/>
                        </w:rPr>
                        <w:t>ביטול תקנות סדרי דין</w:t>
                      </w:r>
                    </w:p>
                  </w:txbxContent>
                </v:textbox>
              </v:rect>
            </w:pict>
          </mc:Fallback>
        </mc:AlternateContent>
      </w:r>
      <w:r>
        <w:rPr>
          <w:rFonts w:cs="FrankRuehl" w:hint="cs"/>
          <w:szCs w:val="34"/>
          <w:rtl/>
        </w:rPr>
        <w:t>45.</w:t>
      </w:r>
      <w:r>
        <w:rPr>
          <w:rFonts w:cs="FrankRuehl" w:hint="cs"/>
          <w:szCs w:val="26"/>
          <w:rtl/>
        </w:rPr>
        <w:tab/>
        <w:t>בטלות –</w:t>
      </w:r>
    </w:p>
    <w:p w14:paraId="2A8DA4CB"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(1)</w:t>
      </w:r>
      <w:r>
        <w:rPr>
          <w:rFonts w:cs="FrankRuehl" w:hint="cs"/>
          <w:szCs w:val="26"/>
          <w:rtl/>
        </w:rPr>
        <w:tab/>
        <w:t>תקנות הרשויות המקומיות (ביוב) (ערעור לפני בית המשפט המחוזי), התשכ"ה-1964;</w:t>
      </w:r>
    </w:p>
    <w:p w14:paraId="16F7CFD9"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(2)</w:t>
      </w:r>
      <w:r>
        <w:rPr>
          <w:rFonts w:cs="FrankRuehl" w:hint="cs"/>
          <w:szCs w:val="26"/>
          <w:rtl/>
        </w:rPr>
        <w:tab/>
        <w:t>תקנות הרשויות המקומיות (ערר על קביעת ארנונה כללית) (ערעור לפני בית המשפט המחוזי), התשל"ז-1977;</w:t>
      </w:r>
    </w:p>
    <w:p w14:paraId="3BED71FA"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(3)</w:t>
      </w:r>
      <w:r>
        <w:rPr>
          <w:rFonts w:cs="FrankRuehl" w:hint="cs"/>
          <w:szCs w:val="26"/>
          <w:rtl/>
        </w:rPr>
        <w:tab/>
        <w:t>תקנות התעבורה (ערעור בפני בית המשפט המחוזי), התש"ם-1980;</w:t>
      </w:r>
    </w:p>
    <w:p w14:paraId="1F3A5BDD" w14:textId="77777777" w:rsidR="00BD1F19" w:rsidRDefault="00000000">
      <w:pPr>
        <w:tabs>
          <w:tab w:val="left" w:pos="720"/>
          <w:tab w:val="left" w:pos="1440"/>
          <w:tab w:val="left" w:pos="2160"/>
          <w:tab w:val="left" w:pos="2880"/>
          <w:tab w:val="left" w:pos="3600"/>
        </w:tabs>
        <w:spacing w:before="45" w:after="50" w:line="250" w:lineRule="auto"/>
        <w:ind w:left="1440" w:hanging="720"/>
        <w:jc w:val="both"/>
      </w:pPr>
      <w:r>
        <w:rPr>
          <w:rFonts w:cs="FrankRuehl" w:hint="cs"/>
          <w:szCs w:val="26"/>
          <w:rtl/>
        </w:rPr>
        <w:t>(4)</w:t>
      </w:r>
      <w:r>
        <w:rPr>
          <w:rFonts w:cs="FrankRuehl" w:hint="cs"/>
          <w:szCs w:val="26"/>
          <w:rtl/>
        </w:rPr>
        <w:tab/>
        <w:t xml:space="preserve">תקנות התכנון והבניה (סדרי דין בעתירות לבית משפט </w:t>
      </w:r>
      <w:proofErr w:type="spellStart"/>
      <w:r>
        <w:rPr>
          <w:rFonts w:cs="FrankRuehl" w:hint="cs"/>
          <w:szCs w:val="26"/>
          <w:rtl/>
        </w:rPr>
        <w:t>לענינים</w:t>
      </w:r>
      <w:proofErr w:type="spellEnd"/>
      <w:r>
        <w:rPr>
          <w:rFonts w:cs="FrankRuehl" w:hint="cs"/>
          <w:szCs w:val="26"/>
          <w:rtl/>
        </w:rPr>
        <w:t xml:space="preserve"> </w:t>
      </w:r>
      <w:proofErr w:type="spellStart"/>
      <w:r>
        <w:rPr>
          <w:rFonts w:cs="FrankRuehl" w:hint="cs"/>
          <w:szCs w:val="26"/>
          <w:rtl/>
        </w:rPr>
        <w:t>מינהליים</w:t>
      </w:r>
      <w:proofErr w:type="spellEnd"/>
      <w:r>
        <w:rPr>
          <w:rFonts w:cs="FrankRuehl" w:hint="cs"/>
          <w:szCs w:val="26"/>
          <w:rtl/>
        </w:rPr>
        <w:t>), התשנ"ו-1996.</w:t>
      </w:r>
    </w:p>
    <w:bookmarkStart w:id="70" w:name="h71"/>
    <w:bookmarkEnd w:id="70"/>
    <w:p w14:paraId="1CE2F12C" w14:textId="5D24F3AB"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88960" behindDoc="0" locked="0" layoutInCell="0" allowOverlap="0" wp14:anchorId="74DFC555" wp14:editId="4E98F612">
                <wp:simplePos x="0" y="0"/>
                <wp:positionH relativeFrom="column">
                  <wp:posOffset>5524500</wp:posOffset>
                </wp:positionH>
                <wp:positionV relativeFrom="paragraph">
                  <wp:posOffset>38100</wp:posOffset>
                </wp:positionV>
                <wp:extent cx="1016000" cy="148590"/>
                <wp:effectExtent l="0" t="1270" r="3175" b="2540"/>
                <wp:wrapNone/>
                <wp:docPr id="69425749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C1D5B" w14:textId="77777777" w:rsidR="00BD1F19" w:rsidRDefault="00000000">
                            <w:pPr>
                              <w:spacing w:after="0" w:line="250" w:lineRule="auto"/>
                            </w:pPr>
                            <w:r>
                              <w:rPr>
                                <w:rFonts w:cs="Miriam" w:hint="cs"/>
                                <w:szCs w:val="22"/>
                                <w:rtl/>
                              </w:rPr>
                              <w:t>תחילה</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4DFC555" id="Rectangle 3" o:spid="_x0000_s1088" style="position:absolute;left:0;text-align:left;margin-left:435pt;margin-top:3pt;width:80pt;height:1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KY6+R7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29AC1D5B" w14:textId="77777777" w:rsidR="00BD1F19" w:rsidRDefault="00000000">
                      <w:pPr>
                        <w:spacing w:after="0" w:line="250" w:lineRule="auto"/>
                      </w:pPr>
                      <w:r>
                        <w:rPr>
                          <w:rFonts w:cs="Miriam" w:hint="cs"/>
                          <w:szCs w:val="22"/>
                          <w:rtl/>
                        </w:rPr>
                        <w:t>תחילה</w:t>
                      </w:r>
                    </w:p>
                  </w:txbxContent>
                </v:textbox>
              </v:rect>
            </w:pict>
          </mc:Fallback>
        </mc:AlternateContent>
      </w:r>
      <w:r>
        <w:rPr>
          <w:rFonts w:cs="FrankRuehl" w:hint="cs"/>
          <w:szCs w:val="34"/>
          <w:rtl/>
        </w:rPr>
        <w:t>46.</w:t>
      </w:r>
      <w:r>
        <w:rPr>
          <w:rFonts w:cs="FrankRuehl" w:hint="cs"/>
          <w:szCs w:val="26"/>
          <w:rtl/>
        </w:rPr>
        <w:tab/>
        <w:t xml:space="preserve">תחילתן של תקנות אלה ביום ט"ו בכסלו </w:t>
      </w:r>
      <w:proofErr w:type="spellStart"/>
      <w:r>
        <w:rPr>
          <w:rFonts w:cs="FrankRuehl" w:hint="cs"/>
          <w:szCs w:val="26"/>
          <w:rtl/>
        </w:rPr>
        <w:t>התשס"א</w:t>
      </w:r>
      <w:proofErr w:type="spellEnd"/>
      <w:r>
        <w:rPr>
          <w:rFonts w:cs="FrankRuehl" w:hint="cs"/>
          <w:szCs w:val="26"/>
          <w:rtl/>
        </w:rPr>
        <w:t xml:space="preserve"> (12 בדצמבר 2000).</w:t>
      </w:r>
    </w:p>
    <w:bookmarkStart w:id="71" w:name="h72"/>
    <w:bookmarkEnd w:id="71"/>
    <w:p w14:paraId="494AEE30" w14:textId="7E046000" w:rsidR="00BD1F19" w:rsidRDefault="003125D8">
      <w:pPr>
        <w:tabs>
          <w:tab w:val="left" w:pos="720"/>
          <w:tab w:val="left" w:pos="1440"/>
          <w:tab w:val="left" w:pos="2160"/>
          <w:tab w:val="left" w:pos="2880"/>
          <w:tab w:val="left" w:pos="3600"/>
        </w:tabs>
        <w:spacing w:before="45" w:after="50" w:line="250" w:lineRule="auto"/>
        <w:ind w:left="720" w:hanging="720"/>
        <w:jc w:val="both"/>
      </w:pPr>
      <w:r>
        <w:rPr>
          <w:noProof/>
        </w:rPr>
        <mc:AlternateContent>
          <mc:Choice Requires="wps">
            <w:drawing>
              <wp:anchor distT="0" distB="0" distL="114300" distR="114300" simplePos="0" relativeHeight="251689984" behindDoc="0" locked="0" layoutInCell="0" allowOverlap="0" wp14:anchorId="47A252BA" wp14:editId="03981FB0">
                <wp:simplePos x="0" y="0"/>
                <wp:positionH relativeFrom="column">
                  <wp:posOffset>5524500</wp:posOffset>
                </wp:positionH>
                <wp:positionV relativeFrom="paragraph">
                  <wp:posOffset>38100</wp:posOffset>
                </wp:positionV>
                <wp:extent cx="1016000" cy="148590"/>
                <wp:effectExtent l="0" t="635" r="3175" b="3175"/>
                <wp:wrapNone/>
                <wp:docPr id="36750399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2C21D" w14:textId="77777777" w:rsidR="00BD1F19" w:rsidRDefault="00000000">
                            <w:pPr>
                              <w:spacing w:after="0" w:line="250" w:lineRule="auto"/>
                            </w:pPr>
                            <w:r>
                              <w:rPr>
                                <w:rFonts w:cs="Miriam" w:hint="cs"/>
                                <w:szCs w:val="22"/>
                                <w:rtl/>
                              </w:rPr>
                              <w:t>הוראות מעבר</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7A252BA" id="Rectangle 2" o:spid="_x0000_s1089" style="position:absolute;left:0;text-align:left;margin-left:435pt;margin-top:3pt;width:80pt;height:1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" o:allowincell="f" o:allowoverlap="f" filled="f" stroked="f">
                <v:textbox style="mso-fit-shape-to-text:t" inset="0,0,0,0">
                  <w:txbxContent>
                    <w:p w14:paraId="4E12C21D" w14:textId="77777777" w:rsidR="00BD1F19" w:rsidRDefault="00000000">
                      <w:pPr>
                        <w:spacing w:after="0" w:line="250" w:lineRule="auto"/>
                      </w:pPr>
                      <w:r>
                        <w:rPr>
                          <w:rFonts w:cs="Miriam" w:hint="cs"/>
                          <w:szCs w:val="22"/>
                          <w:rtl/>
                        </w:rPr>
                        <w:t>הוראות מעבר</w:t>
                      </w:r>
                    </w:p>
                  </w:txbxContent>
                </v:textbox>
              </v:rect>
            </w:pict>
          </mc:Fallback>
        </mc:AlternateContent>
      </w:r>
      <w:r>
        <w:rPr>
          <w:rFonts w:cs="FrankRuehl" w:hint="cs"/>
          <w:szCs w:val="34"/>
          <w:rtl/>
        </w:rPr>
        <w:t>47.</w:t>
      </w:r>
      <w:r>
        <w:rPr>
          <w:rFonts w:cs="FrankRuehl" w:hint="cs"/>
          <w:szCs w:val="26"/>
          <w:rtl/>
        </w:rPr>
        <w:tab/>
        <w:t xml:space="preserve">הוראות תקנות אלה לא יחולו על עתירה, ערעור </w:t>
      </w:r>
      <w:proofErr w:type="spellStart"/>
      <w:r>
        <w:rPr>
          <w:rFonts w:cs="FrankRuehl" w:hint="cs"/>
          <w:szCs w:val="26"/>
          <w:rtl/>
        </w:rPr>
        <w:t>מינהלי</w:t>
      </w:r>
      <w:proofErr w:type="spellEnd"/>
      <w:r>
        <w:rPr>
          <w:rFonts w:cs="FrankRuehl" w:hint="cs"/>
          <w:szCs w:val="26"/>
          <w:rtl/>
        </w:rPr>
        <w:t xml:space="preserve">, תובענה </w:t>
      </w:r>
      <w:proofErr w:type="spellStart"/>
      <w:r>
        <w:rPr>
          <w:rFonts w:cs="FrankRuehl" w:hint="cs"/>
          <w:szCs w:val="26"/>
          <w:rtl/>
        </w:rPr>
        <w:t>מינהלית</w:t>
      </w:r>
      <w:proofErr w:type="spellEnd"/>
      <w:r>
        <w:rPr>
          <w:rFonts w:cs="FrankRuehl" w:hint="cs"/>
          <w:szCs w:val="26"/>
          <w:rtl/>
        </w:rPr>
        <w:t xml:space="preserve">, ערעור או בקשת רשות לערער אשר הוגשו קודם לתחילתו של החוק, וימשיכו לחול על הליכים אלה התקנות המפורטות בתקנה 45, לפי </w:t>
      </w:r>
      <w:proofErr w:type="spellStart"/>
      <w:r>
        <w:rPr>
          <w:rFonts w:cs="FrankRuehl" w:hint="cs"/>
          <w:szCs w:val="26"/>
          <w:rtl/>
        </w:rPr>
        <w:t>הענין</w:t>
      </w:r>
      <w:proofErr w:type="spellEnd"/>
      <w:r>
        <w:rPr>
          <w:rFonts w:cs="FrankRuehl" w:hint="cs"/>
          <w:szCs w:val="26"/>
          <w:rtl/>
        </w:rPr>
        <w:t>.</w:t>
      </w:r>
    </w:p>
    <w:p w14:paraId="5AA09309" w14:textId="77777777" w:rsidR="00BD1F19" w:rsidRDefault="00BD1F19">
      <w:pPr>
        <w:spacing w:before="70" w:after="5" w:line="250" w:lineRule="auto"/>
        <w:jc w:val="center"/>
      </w:pPr>
      <w:bookmarkStart w:id="72" w:name="h73"/>
      <w:bookmarkEnd w:id="72"/>
    </w:p>
    <w:p w14:paraId="5D3593D0" w14:textId="77777777" w:rsidR="00BD1F19" w:rsidRDefault="00000000">
      <w:pPr>
        <w:spacing w:before="70" w:after="5" w:line="250" w:lineRule="auto"/>
        <w:jc w:val="center"/>
      </w:pPr>
      <w:r w:rsidRPr="00A602B1">
        <w:rPr>
          <w:rFonts w:cs="FrankRuehl" w:hint="cs"/>
          <w:b/>
          <w:bCs/>
          <w:szCs w:val="26"/>
          <w:highlight w:val="cyan"/>
          <w:rtl/>
        </w:rPr>
        <w:t>תוספת</w:t>
      </w:r>
    </w:p>
    <w:p w14:paraId="6B7480B4" w14:textId="77777777" w:rsidR="00BD1F19" w:rsidRDefault="00000000">
      <w:pPr>
        <w:tabs>
          <w:tab w:val="left" w:pos="720"/>
          <w:tab w:val="left" w:pos="1440"/>
          <w:tab w:val="left" w:pos="2160"/>
          <w:tab w:val="left" w:pos="2880"/>
          <w:tab w:val="left" w:pos="3600"/>
        </w:tabs>
        <w:spacing w:before="45" w:after="50" w:line="250" w:lineRule="auto"/>
        <w:jc w:val="both"/>
      </w:pPr>
      <w:r>
        <w:rPr>
          <w:rFonts w:cs="FrankRuehl" w:hint="cs"/>
          <w:szCs w:val="26"/>
          <w:rtl/>
        </w:rPr>
        <w:t xml:space="preserve">טופס 1  (תקנות 5(ג), 21ה(ג))    </w:t>
      </w:r>
      <w:hyperlink r:id="rId6" w:history="1">
        <w:proofErr w:type="spellStart"/>
        <w:r w:rsidR="00BD1F19">
          <w:rPr>
            <w:rFonts w:ascii="Arial" w:hAnsi="Arial" w:cs="Arial"/>
            <w:color w:val="467886" w:themeColor="hyperlink"/>
            <w:u w:val="single"/>
          </w:rPr>
          <w:t>כתב</w:t>
        </w:r>
        <w:proofErr w:type="spellEnd"/>
        <w:r w:rsidR="00BD1F19">
          <w:rPr>
            <w:color w:val="467886" w:themeColor="hyperlink"/>
            <w:u w:val="single"/>
          </w:rPr>
          <w:t xml:space="preserve"> </w:t>
        </w:r>
        <w:proofErr w:type="spellStart"/>
        <w:r w:rsidR="00BD1F19">
          <w:rPr>
            <w:rFonts w:ascii="Arial" w:hAnsi="Arial" w:cs="Arial"/>
            <w:color w:val="467886" w:themeColor="hyperlink"/>
            <w:u w:val="single"/>
          </w:rPr>
          <w:t>עתירה</w:t>
        </w:r>
        <w:proofErr w:type="spellEnd"/>
      </w:hyperlink>
    </w:p>
    <w:p w14:paraId="6F7A7A0A" w14:textId="77777777" w:rsidR="00BD1F19" w:rsidRDefault="00000000">
      <w:pPr>
        <w:tabs>
          <w:tab w:val="left" w:pos="720"/>
          <w:tab w:val="left" w:pos="1440"/>
          <w:tab w:val="left" w:pos="2160"/>
          <w:tab w:val="left" w:pos="2880"/>
          <w:tab w:val="left" w:pos="3600"/>
        </w:tabs>
        <w:spacing w:before="45" w:after="50" w:line="250" w:lineRule="auto"/>
        <w:jc w:val="both"/>
      </w:pPr>
      <w:r>
        <w:rPr>
          <w:rFonts w:cs="FrankRuehl" w:hint="cs"/>
          <w:szCs w:val="26"/>
          <w:rtl/>
        </w:rPr>
        <w:lastRenderedPageBreak/>
        <w:t xml:space="preserve">טופס 2  (תקנה 5(ג), 9(א), 10(ג), 37)    </w:t>
      </w:r>
      <w:hyperlink r:id="rId7" w:history="1">
        <w:proofErr w:type="spellStart"/>
        <w:r w:rsidR="00BD1F19">
          <w:rPr>
            <w:rFonts w:ascii="Arial" w:hAnsi="Arial" w:cs="Arial"/>
            <w:color w:val="467886" w:themeColor="hyperlink"/>
            <w:u w:val="single"/>
          </w:rPr>
          <w:t>תצהי</w:t>
        </w:r>
        <w:r w:rsidR="00BD1F19">
          <w:rPr>
            <w:rFonts w:ascii="Arial" w:hAnsi="Arial" w:cs="Arial"/>
            <w:color w:val="467886" w:themeColor="hyperlink"/>
            <w:u w:val="single"/>
          </w:rPr>
          <w:t>ר</w:t>
        </w:r>
        <w:proofErr w:type="spellEnd"/>
        <w:r w:rsidR="00BD1F19">
          <w:rPr>
            <w:color w:val="467886" w:themeColor="hyperlink"/>
            <w:u w:val="single"/>
          </w:rPr>
          <w:t xml:space="preserve"> </w:t>
        </w:r>
        <w:proofErr w:type="spellStart"/>
        <w:r w:rsidR="00BD1F19">
          <w:rPr>
            <w:rFonts w:ascii="Arial" w:hAnsi="Arial" w:cs="Arial"/>
            <w:color w:val="467886" w:themeColor="hyperlink"/>
            <w:u w:val="single"/>
          </w:rPr>
          <w:t>העותר</w:t>
        </w:r>
        <w:proofErr w:type="spellEnd"/>
        <w:r w:rsidR="00BD1F19">
          <w:rPr>
            <w:color w:val="467886" w:themeColor="hyperlink"/>
            <w:u w:val="single"/>
          </w:rPr>
          <w:t>/</w:t>
        </w:r>
        <w:proofErr w:type="spellStart"/>
        <w:r w:rsidR="00BD1F19">
          <w:rPr>
            <w:rFonts w:ascii="Arial" w:hAnsi="Arial" w:cs="Arial"/>
            <w:color w:val="467886" w:themeColor="hyperlink"/>
            <w:u w:val="single"/>
          </w:rPr>
          <w:t>המשיב</w:t>
        </w:r>
        <w:proofErr w:type="spellEnd"/>
      </w:hyperlink>
    </w:p>
    <w:p w14:paraId="48A8CD30" w14:textId="77777777" w:rsidR="00BD1F19" w:rsidRDefault="00000000">
      <w:pPr>
        <w:tabs>
          <w:tab w:val="left" w:pos="720"/>
          <w:tab w:val="left" w:pos="1440"/>
          <w:tab w:val="left" w:pos="2160"/>
          <w:tab w:val="left" w:pos="2880"/>
          <w:tab w:val="left" w:pos="3600"/>
        </w:tabs>
        <w:spacing w:before="45" w:after="50" w:line="250" w:lineRule="auto"/>
        <w:jc w:val="both"/>
      </w:pPr>
      <w:r>
        <w:rPr>
          <w:rFonts w:cs="FrankRuehl" w:hint="cs"/>
          <w:szCs w:val="26"/>
          <w:rtl/>
        </w:rPr>
        <w:t xml:space="preserve">טופס 3  (תקנה 10(ג))  </w:t>
      </w:r>
      <w:hyperlink r:id="rId8" w:history="1">
        <w:proofErr w:type="spellStart"/>
        <w:r w:rsidR="00BD1F19">
          <w:rPr>
            <w:rFonts w:ascii="Arial" w:hAnsi="Arial" w:cs="Arial"/>
            <w:color w:val="467886" w:themeColor="hyperlink"/>
            <w:u w:val="single"/>
          </w:rPr>
          <w:t>כתב</w:t>
        </w:r>
        <w:proofErr w:type="spellEnd"/>
        <w:r w:rsidR="00BD1F19">
          <w:rPr>
            <w:color w:val="467886" w:themeColor="hyperlink"/>
            <w:u w:val="single"/>
          </w:rPr>
          <w:t xml:space="preserve"> </w:t>
        </w:r>
        <w:proofErr w:type="spellStart"/>
        <w:r w:rsidR="00BD1F19">
          <w:rPr>
            <w:rFonts w:ascii="Arial" w:hAnsi="Arial" w:cs="Arial"/>
            <w:color w:val="467886" w:themeColor="hyperlink"/>
            <w:u w:val="single"/>
          </w:rPr>
          <w:t>תשוב</w:t>
        </w:r>
        <w:r w:rsidR="00BD1F19">
          <w:rPr>
            <w:rFonts w:ascii="Arial" w:hAnsi="Arial" w:cs="Arial"/>
            <w:color w:val="467886" w:themeColor="hyperlink"/>
            <w:u w:val="single"/>
          </w:rPr>
          <w:t>ה</w:t>
        </w:r>
        <w:proofErr w:type="spellEnd"/>
        <w:r w:rsidR="00BD1F19">
          <w:rPr>
            <w:color w:val="467886" w:themeColor="hyperlink"/>
            <w:u w:val="single"/>
          </w:rPr>
          <w:t xml:space="preserve"> </w:t>
        </w:r>
        <w:proofErr w:type="spellStart"/>
        <w:r w:rsidR="00BD1F19">
          <w:rPr>
            <w:rFonts w:ascii="Arial" w:hAnsi="Arial" w:cs="Arial"/>
            <w:color w:val="467886" w:themeColor="hyperlink"/>
            <w:u w:val="single"/>
          </w:rPr>
          <w:t>מטע</w:t>
        </w:r>
        <w:r w:rsidR="00BD1F19">
          <w:rPr>
            <w:rFonts w:ascii="Arial" w:hAnsi="Arial" w:cs="Arial"/>
            <w:color w:val="467886" w:themeColor="hyperlink"/>
            <w:u w:val="single"/>
          </w:rPr>
          <w:t>ם</w:t>
        </w:r>
        <w:proofErr w:type="spellEnd"/>
        <w:r w:rsidR="00BD1F19">
          <w:rPr>
            <w:color w:val="467886" w:themeColor="hyperlink"/>
            <w:u w:val="single"/>
          </w:rPr>
          <w:t xml:space="preserve"> </w:t>
        </w:r>
        <w:proofErr w:type="spellStart"/>
        <w:r w:rsidR="00BD1F19">
          <w:rPr>
            <w:rFonts w:ascii="Arial" w:hAnsi="Arial" w:cs="Arial"/>
            <w:color w:val="467886" w:themeColor="hyperlink"/>
            <w:u w:val="single"/>
          </w:rPr>
          <w:t>המשיב</w:t>
        </w:r>
        <w:proofErr w:type="spellEnd"/>
      </w:hyperlink>
    </w:p>
    <w:p w14:paraId="0ED49883" w14:textId="77777777" w:rsidR="00BD1F19" w:rsidRDefault="00BD1F19">
      <w:pPr>
        <w:tabs>
          <w:tab w:val="left" w:pos="720"/>
          <w:tab w:val="left" w:pos="1440"/>
          <w:tab w:val="left" w:pos="2160"/>
          <w:tab w:val="left" w:pos="2880"/>
          <w:tab w:val="left" w:pos="3600"/>
        </w:tabs>
        <w:spacing w:before="45" w:after="50" w:line="250" w:lineRule="auto"/>
        <w:jc w:val="both"/>
      </w:pPr>
    </w:p>
    <w:p w14:paraId="0CEB868D" w14:textId="77777777" w:rsidR="00BD1F19" w:rsidRDefault="00BD1F19">
      <w:pPr>
        <w:tabs>
          <w:tab w:val="left" w:pos="720"/>
          <w:tab w:val="left" w:pos="1440"/>
          <w:tab w:val="left" w:pos="2160"/>
          <w:tab w:val="left" w:pos="2880"/>
          <w:tab w:val="left" w:pos="3600"/>
        </w:tabs>
        <w:spacing w:before="45" w:after="50" w:line="250" w:lineRule="auto"/>
        <w:jc w:val="both"/>
      </w:pPr>
    </w:p>
    <w:tbl>
      <w:tblPr>
        <w:tblW w:w="5000" w:type="pct"/>
        <w:tblInd w:w="10" w:type="dxa"/>
        <w:tblCellMar>
          <w:left w:w="10" w:type="dxa"/>
          <w:right w:w="10" w:type="dxa"/>
        </w:tblCellMar>
        <w:tblLook w:val="04A0" w:firstRow="1" w:lastRow="0" w:firstColumn="1" w:lastColumn="0" w:noHBand="0" w:noVBand="1"/>
      </w:tblPr>
      <w:tblGrid>
        <w:gridCol w:w="1413"/>
        <w:gridCol w:w="1412"/>
        <w:gridCol w:w="1412"/>
        <w:gridCol w:w="1412"/>
        <w:gridCol w:w="1412"/>
        <w:gridCol w:w="1412"/>
      </w:tblGrid>
      <w:tr w:rsidR="00BD1F19" w14:paraId="66E1F130" w14:textId="77777777">
        <w:trPr>
          <w:cantSplit/>
        </w:trPr>
        <w:tc>
          <w:tcPr>
            <w:tcW w:w="800" w:type="pct"/>
          </w:tcPr>
          <w:p w14:paraId="42958219" w14:textId="77777777" w:rsidR="00BD1F19" w:rsidRDefault="00BD1F19">
            <w:pPr>
              <w:tabs>
                <w:tab w:val="left" w:pos="720"/>
                <w:tab w:val="left" w:pos="1440"/>
                <w:tab w:val="left" w:pos="2160"/>
                <w:tab w:val="left" w:pos="2880"/>
                <w:tab w:val="left" w:pos="3600"/>
              </w:tabs>
              <w:spacing w:before="45" w:after="3" w:line="250" w:lineRule="auto"/>
              <w:jc w:val="center"/>
              <w:rPr>
                <w:rFonts w:cs="FrankRuehl"/>
                <w:szCs w:val="26"/>
                <w:rtl/>
              </w:rPr>
            </w:pPr>
          </w:p>
          <w:p w14:paraId="7CACDFBB" w14:textId="77777777" w:rsidR="00BD1F19" w:rsidRDefault="00BD1F19">
            <w:pPr>
              <w:spacing w:before="45" w:after="3" w:line="250" w:lineRule="auto"/>
              <w:jc w:val="center"/>
            </w:pPr>
          </w:p>
        </w:tc>
        <w:tc>
          <w:tcPr>
            <w:tcW w:w="800" w:type="pct"/>
          </w:tcPr>
          <w:p w14:paraId="0F10034B" w14:textId="77777777" w:rsidR="00BD1F19" w:rsidRDefault="00000000">
            <w:pPr>
              <w:spacing w:before="45" w:after="3" w:line="250" w:lineRule="auto"/>
              <w:jc w:val="center"/>
            </w:pPr>
            <w:r>
              <w:rPr>
                <w:rFonts w:cs="FrankRuehl" w:hint="cs"/>
                <w:szCs w:val="26"/>
                <w:rtl/>
              </w:rPr>
              <w:t>יוסף ביילין</w:t>
            </w:r>
          </w:p>
          <w:p w14:paraId="745B1F8C" w14:textId="77777777" w:rsidR="00BD1F19" w:rsidRDefault="00000000">
            <w:pPr>
              <w:spacing w:before="45" w:after="3" w:line="250" w:lineRule="auto"/>
              <w:jc w:val="center"/>
            </w:pPr>
            <w:r>
              <w:rPr>
                <w:rFonts w:cs="FrankRuehl" w:hint="cs"/>
                <w:szCs w:val="22"/>
                <w:rtl/>
              </w:rPr>
              <w:t>שר המשפטים</w:t>
            </w:r>
          </w:p>
        </w:tc>
        <w:tc>
          <w:tcPr>
            <w:tcW w:w="800" w:type="pct"/>
          </w:tcPr>
          <w:p w14:paraId="66D62CC0" w14:textId="77777777" w:rsidR="00BD1F19" w:rsidRDefault="00BD1F19">
            <w:pPr>
              <w:spacing w:before="45" w:after="3" w:line="250" w:lineRule="auto"/>
              <w:jc w:val="center"/>
            </w:pPr>
          </w:p>
          <w:p w14:paraId="417FBB5C" w14:textId="77777777" w:rsidR="00BD1F19" w:rsidRDefault="00BD1F19">
            <w:pPr>
              <w:spacing w:before="45" w:after="3" w:line="250" w:lineRule="auto"/>
              <w:jc w:val="center"/>
            </w:pPr>
          </w:p>
        </w:tc>
        <w:tc>
          <w:tcPr>
            <w:tcW w:w="800" w:type="pct"/>
          </w:tcPr>
          <w:p w14:paraId="5C438AB1" w14:textId="77777777" w:rsidR="00BD1F19" w:rsidRDefault="00BD1F19">
            <w:pPr>
              <w:spacing w:before="45" w:after="3" w:line="250" w:lineRule="auto"/>
              <w:jc w:val="center"/>
            </w:pPr>
          </w:p>
          <w:p w14:paraId="262C9313" w14:textId="77777777" w:rsidR="00BD1F19" w:rsidRDefault="00BD1F19">
            <w:pPr>
              <w:spacing w:before="45" w:after="3" w:line="250" w:lineRule="auto"/>
              <w:jc w:val="center"/>
              <w:rPr>
                <w:rFonts w:hint="cs"/>
              </w:rPr>
            </w:pPr>
          </w:p>
        </w:tc>
        <w:tc>
          <w:tcPr>
            <w:tcW w:w="800" w:type="pct"/>
          </w:tcPr>
          <w:p w14:paraId="17131386" w14:textId="77777777" w:rsidR="00BD1F19" w:rsidRDefault="00BD1F19">
            <w:pPr>
              <w:spacing w:before="45" w:after="3" w:line="250" w:lineRule="auto"/>
              <w:jc w:val="center"/>
            </w:pPr>
          </w:p>
          <w:p w14:paraId="51E0CA6E" w14:textId="77777777" w:rsidR="00BD1F19" w:rsidRDefault="00BD1F19">
            <w:pPr>
              <w:spacing w:before="45" w:after="3" w:line="250" w:lineRule="auto"/>
              <w:jc w:val="center"/>
            </w:pPr>
          </w:p>
        </w:tc>
        <w:tc>
          <w:tcPr>
            <w:tcW w:w="800" w:type="pct"/>
          </w:tcPr>
          <w:p w14:paraId="37C2B421" w14:textId="77777777" w:rsidR="00BD1F19" w:rsidRDefault="00BD1F19">
            <w:pPr>
              <w:spacing w:before="45" w:after="3" w:line="250" w:lineRule="auto"/>
              <w:jc w:val="center"/>
            </w:pPr>
          </w:p>
          <w:p w14:paraId="43852B7B" w14:textId="77777777" w:rsidR="00BD1F19" w:rsidRDefault="00BD1F19">
            <w:pPr>
              <w:spacing w:before="45" w:after="3" w:line="250" w:lineRule="auto"/>
              <w:jc w:val="center"/>
            </w:pPr>
          </w:p>
        </w:tc>
      </w:tr>
      <w:tr w:rsidR="00BD1F19" w14:paraId="6D1609A9" w14:textId="77777777">
        <w:trPr>
          <w:cantSplit/>
        </w:trPr>
        <w:tc>
          <w:tcPr>
            <w:tcW w:w="800" w:type="pct"/>
          </w:tcPr>
          <w:p w14:paraId="04EEA0AC" w14:textId="77777777" w:rsidR="00BD1F19" w:rsidRDefault="00BD1F19">
            <w:pPr>
              <w:spacing w:before="45" w:after="3" w:line="250" w:lineRule="auto"/>
              <w:jc w:val="center"/>
            </w:pPr>
          </w:p>
          <w:p w14:paraId="51969EFB" w14:textId="77777777" w:rsidR="00BD1F19" w:rsidRDefault="00BD1F19">
            <w:pPr>
              <w:spacing w:before="45" w:after="3" w:line="250" w:lineRule="auto"/>
              <w:jc w:val="center"/>
            </w:pPr>
          </w:p>
        </w:tc>
        <w:tc>
          <w:tcPr>
            <w:tcW w:w="800" w:type="pct"/>
          </w:tcPr>
          <w:p w14:paraId="1A5DDB60" w14:textId="77777777" w:rsidR="00BD1F19" w:rsidRDefault="00BD1F19">
            <w:pPr>
              <w:spacing w:before="45" w:after="3" w:line="250" w:lineRule="auto"/>
              <w:jc w:val="center"/>
            </w:pPr>
          </w:p>
          <w:p w14:paraId="1DB5C3B3" w14:textId="77777777" w:rsidR="00BD1F19" w:rsidRDefault="00BD1F19">
            <w:pPr>
              <w:spacing w:before="45" w:after="3" w:line="250" w:lineRule="auto"/>
              <w:jc w:val="center"/>
            </w:pPr>
          </w:p>
        </w:tc>
        <w:tc>
          <w:tcPr>
            <w:tcW w:w="800" w:type="pct"/>
          </w:tcPr>
          <w:p w14:paraId="61216AFD" w14:textId="77777777" w:rsidR="00BD1F19" w:rsidRDefault="00BD1F19">
            <w:pPr>
              <w:spacing w:before="45" w:after="3" w:line="250" w:lineRule="auto"/>
              <w:jc w:val="center"/>
            </w:pPr>
          </w:p>
          <w:p w14:paraId="5A125841" w14:textId="77777777" w:rsidR="00BD1F19" w:rsidRDefault="00BD1F19">
            <w:pPr>
              <w:spacing w:before="45" w:after="3" w:line="250" w:lineRule="auto"/>
              <w:jc w:val="center"/>
            </w:pPr>
          </w:p>
        </w:tc>
        <w:tc>
          <w:tcPr>
            <w:tcW w:w="800" w:type="pct"/>
          </w:tcPr>
          <w:p w14:paraId="0CD0A87B" w14:textId="77777777" w:rsidR="00BD1F19" w:rsidRDefault="00BD1F19">
            <w:pPr>
              <w:spacing w:before="45" w:after="3" w:line="250" w:lineRule="auto"/>
              <w:jc w:val="center"/>
            </w:pPr>
          </w:p>
          <w:p w14:paraId="3BDC3B9E" w14:textId="77777777" w:rsidR="00BD1F19" w:rsidRDefault="00BD1F19">
            <w:pPr>
              <w:spacing w:before="45" w:after="3" w:line="250" w:lineRule="auto"/>
              <w:jc w:val="center"/>
            </w:pPr>
          </w:p>
        </w:tc>
        <w:tc>
          <w:tcPr>
            <w:tcW w:w="800" w:type="pct"/>
          </w:tcPr>
          <w:p w14:paraId="0AE7FA70" w14:textId="77777777" w:rsidR="00BD1F19" w:rsidRDefault="00BD1F19">
            <w:pPr>
              <w:spacing w:before="45" w:after="3" w:line="250" w:lineRule="auto"/>
              <w:jc w:val="center"/>
            </w:pPr>
          </w:p>
          <w:p w14:paraId="007F4C98" w14:textId="77777777" w:rsidR="00BD1F19" w:rsidRDefault="00BD1F19">
            <w:pPr>
              <w:spacing w:before="45" w:after="3" w:line="250" w:lineRule="auto"/>
              <w:jc w:val="center"/>
            </w:pPr>
          </w:p>
        </w:tc>
        <w:tc>
          <w:tcPr>
            <w:tcW w:w="800" w:type="pct"/>
          </w:tcPr>
          <w:p w14:paraId="2EAA15A6" w14:textId="77777777" w:rsidR="00BD1F19" w:rsidRDefault="00BD1F19">
            <w:pPr>
              <w:spacing w:before="45" w:after="3" w:line="250" w:lineRule="auto"/>
              <w:jc w:val="center"/>
            </w:pPr>
          </w:p>
          <w:p w14:paraId="4E0D3E26" w14:textId="77777777" w:rsidR="00BD1F19" w:rsidRDefault="00BD1F19">
            <w:pPr>
              <w:spacing w:before="45" w:after="3" w:line="250" w:lineRule="auto"/>
              <w:jc w:val="center"/>
            </w:pPr>
          </w:p>
        </w:tc>
      </w:tr>
    </w:tbl>
    <w:p w14:paraId="017D966E" w14:textId="77777777" w:rsidR="00BD1F19" w:rsidRDefault="00BD1F19">
      <w:pPr>
        <w:tabs>
          <w:tab w:val="left" w:pos="720"/>
          <w:tab w:val="left" w:pos="1440"/>
          <w:tab w:val="left" w:pos="2160"/>
          <w:tab w:val="left" w:pos="2880"/>
          <w:tab w:val="left" w:pos="3600"/>
        </w:tabs>
        <w:spacing w:before="45" w:after="50" w:line="250" w:lineRule="auto"/>
        <w:jc w:val="both"/>
      </w:pPr>
    </w:p>
    <w:sectPr w:rsidR="00BD1F19">
      <w:headerReference w:type="default" r:id="rId9"/>
      <w:footerReference w:type="default" r:id="rId10"/>
      <w:pgSz w:w="12240" w:h="15840"/>
      <w:pgMar w:top="1200" w:right="2267" w:bottom="400" w:left="150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A7688" w14:textId="77777777" w:rsidR="00F1196B" w:rsidRDefault="00F1196B">
      <w:pPr>
        <w:spacing w:after="0" w:line="240" w:lineRule="auto"/>
      </w:pPr>
      <w:r>
        <w:separator/>
      </w:r>
    </w:p>
  </w:endnote>
  <w:endnote w:type="continuationSeparator" w:id="0">
    <w:p w14:paraId="5E4298DA" w14:textId="77777777" w:rsidR="00F1196B" w:rsidRDefault="00F11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DB24F" w14:textId="77777777" w:rsidR="00BD1F19" w:rsidRDefault="00000000">
    <w:pPr>
      <w:spacing w:before="45" w:after="5" w:line="250" w:lineRule="auto"/>
      <w:jc w:val="center"/>
    </w:pPr>
    <w:r>
      <w:rPr>
        <w:rFonts w:cs="FrankRuehl" w:hint="cs"/>
        <w:rtl/>
      </w:rPr>
      <w:fldChar w:fldCharType="begin"/>
    </w:r>
    <w:r>
      <w:rPr>
        <w:rFonts w:cs="FrankRuehl" w:hint="cs"/>
        <w:rtl/>
      </w:rPr>
      <w:instrText>Page</w:instrText>
    </w:r>
    <w:r>
      <w:rPr>
        <w:rFonts w:cs="FrankRuehl" w:hint="cs"/>
        <w:rtl/>
      </w:rPr>
      <w:fldChar w:fldCharType="separate"/>
    </w:r>
    <w:r w:rsidR="003125D8">
      <w:rPr>
        <w:rFonts w:cs="FrankRuehl"/>
        <w:noProof/>
        <w:rtl/>
      </w:rPr>
      <w:t>1</w:t>
    </w:r>
    <w:r>
      <w:rPr>
        <w:rFonts w:cs="FrankRuehl" w:hint="cs"/>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FA705" w14:textId="77777777" w:rsidR="00F1196B" w:rsidRDefault="00F1196B">
      <w:pPr>
        <w:spacing w:after="0" w:line="240" w:lineRule="auto"/>
      </w:pPr>
      <w:r>
        <w:separator/>
      </w:r>
    </w:p>
  </w:footnote>
  <w:footnote w:type="continuationSeparator" w:id="0">
    <w:p w14:paraId="3E757060" w14:textId="77777777" w:rsidR="00F1196B" w:rsidRDefault="00F11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D0532" w14:textId="77777777" w:rsidR="00BD1F19" w:rsidRDefault="00000000">
    <w:pPr>
      <w:spacing w:before="45" w:after="5" w:line="250" w:lineRule="auto"/>
      <w:jc w:val="center"/>
    </w:pPr>
    <w:r>
      <w:rPr>
        <w:rFonts w:cs="FrankRuehl" w:hint="cs"/>
        <w:rtl/>
      </w:rPr>
      <w:t xml:space="preserve">תקנות בתי משפט </w:t>
    </w:r>
    <w:proofErr w:type="spellStart"/>
    <w:r>
      <w:rPr>
        <w:rFonts w:cs="FrankRuehl" w:hint="cs"/>
        <w:rtl/>
      </w:rPr>
      <w:t>לענינים</w:t>
    </w:r>
    <w:proofErr w:type="spellEnd"/>
    <w:r>
      <w:rPr>
        <w:rFonts w:cs="FrankRuehl" w:hint="cs"/>
        <w:rtl/>
      </w:rPr>
      <w:t xml:space="preserve"> </w:t>
    </w:r>
    <w:proofErr w:type="spellStart"/>
    <w:r>
      <w:rPr>
        <w:rFonts w:cs="FrankRuehl" w:hint="cs"/>
        <w:rtl/>
      </w:rPr>
      <w:t>מינהליים</w:t>
    </w:r>
    <w:proofErr w:type="spellEnd"/>
    <w:r>
      <w:rPr>
        <w:rFonts w:cs="FrankRuehl" w:hint="cs"/>
        <w:rtl/>
      </w:rPr>
      <w:t xml:space="preserve"> (סדרי דין), תשס"א-2000, נוסח עדכני נכון ליום 15.04.2024</w:t>
    </w:r>
  </w:p>
  <w:p w14:paraId="119D3645" w14:textId="77777777" w:rsidR="00BD1F19" w:rsidRDefault="00BD1F19">
    <w:pPr>
      <w:pBdr>
        <w:top w:val="single" w:sz="5"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F19"/>
    <w:rsid w:val="000361AA"/>
    <w:rsid w:val="000D569A"/>
    <w:rsid w:val="001770E2"/>
    <w:rsid w:val="003125D8"/>
    <w:rsid w:val="004639BD"/>
    <w:rsid w:val="0075470C"/>
    <w:rsid w:val="008F1DC8"/>
    <w:rsid w:val="009B31FF"/>
    <w:rsid w:val="00A602B1"/>
    <w:rsid w:val="00AA0FAA"/>
    <w:rsid w:val="00AC502D"/>
    <w:rsid w:val="00BD1F19"/>
    <w:rsid w:val="00C91BCA"/>
    <w:rsid w:val="00CA16CD"/>
    <w:rsid w:val="00CB5A94"/>
    <w:rsid w:val="00D210FB"/>
    <w:rsid w:val="00E0454A"/>
    <w:rsid w:val="00F119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F61A4"/>
  <w15:docId w15:val="{E9EE5CAB-B97B-49DD-9CA9-58B129712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5D8"/>
    <w:pPr>
      <w:tabs>
        <w:tab w:val="center" w:pos="4153"/>
        <w:tab w:val="right" w:pos="8306"/>
      </w:tabs>
      <w:spacing w:after="0" w:line="240" w:lineRule="auto"/>
    </w:pPr>
  </w:style>
  <w:style w:type="character" w:customStyle="1" w:styleId="a4">
    <w:name w:val="כותרת עליונה תו"/>
    <w:basedOn w:val="a0"/>
    <w:link w:val="a3"/>
    <w:uiPriority w:val="99"/>
    <w:rsid w:val="003125D8"/>
  </w:style>
  <w:style w:type="paragraph" w:styleId="a5">
    <w:name w:val="footer"/>
    <w:basedOn w:val="a"/>
    <w:link w:val="a6"/>
    <w:uiPriority w:val="99"/>
    <w:unhideWhenUsed/>
    <w:rsid w:val="003125D8"/>
    <w:pPr>
      <w:tabs>
        <w:tab w:val="center" w:pos="4153"/>
        <w:tab w:val="right" w:pos="8306"/>
      </w:tabs>
      <w:spacing w:after="0" w:line="240" w:lineRule="auto"/>
    </w:pPr>
  </w:style>
  <w:style w:type="character" w:customStyle="1" w:styleId="a6">
    <w:name w:val="כותרת תחתונה תו"/>
    <w:basedOn w:val="a0"/>
    <w:link w:val="a5"/>
    <w:uiPriority w:val="99"/>
    <w:rsid w:val="00312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nevo.co.il/lawattachments/65fa7f1cc49d471b7820d070/71abb90b-b5e1-4a84-b04f-bef2a63fae2f.doc" TargetMode="External"/><Relationship Id="rId3" Type="http://schemas.openxmlformats.org/officeDocument/2006/relationships/webSettings" Target="webSettings.xml"/><Relationship Id="rId7" Type="http://schemas.openxmlformats.org/officeDocument/2006/relationships/hyperlink" Target="https://www.nevo.co.il/lawattachments/65fa7f1cc49d471b7820d070/a43d471b-a649-48c6-b344-787d991b5a7b.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evo.co.il/lawattachments/65fa7f1cc49d471b7820d070/50f11f62-1c09-4c61-b374-df31cfaa857a.doc"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4175</TotalTime>
  <Pages>15</Pages>
  <Words>5751</Words>
  <Characters>28757</Characters>
  <Application>Microsoft Office Word</Application>
  <DocSecurity>0</DocSecurity>
  <Lines>239</Lines>
  <Paragraphs>68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טלי אילון</cp:lastModifiedBy>
  <cp:revision>3</cp:revision>
  <dcterms:created xsi:type="dcterms:W3CDTF">2025-02-04T11:31:00Z</dcterms:created>
  <dcterms:modified xsi:type="dcterms:W3CDTF">2025-02-08T20:33:00Z</dcterms:modified>
</cp:coreProperties>
</file>