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EE35" w14:textId="77777777" w:rsidR="00663E46" w:rsidRDefault="000E5052" w:rsidP="00577A98">
      <w:pPr>
        <w:pStyle w:val="3"/>
        <w:rPr>
          <w:b w:val="0"/>
          <w:bCs w:val="0"/>
          <w:rtl/>
        </w:rPr>
      </w:pPr>
      <w:r w:rsidRPr="00CB2009">
        <w:rPr>
          <w:u w:val="single"/>
          <w:rtl/>
        </w:rPr>
        <w:t>בית משפט</w:t>
      </w:r>
      <w:r w:rsidR="001040BC">
        <w:rPr>
          <w:rFonts w:hint="cs"/>
          <w:u w:val="single"/>
          <w:rtl/>
        </w:rPr>
        <w:t xml:space="preserve"> </w:t>
      </w:r>
      <w:r w:rsidR="004A6FC7">
        <w:rPr>
          <w:rFonts w:hint="cs"/>
          <w:u w:val="single"/>
          <w:rtl/>
        </w:rPr>
        <w:t>ה</w:t>
      </w:r>
      <w:r w:rsidR="00E72B88">
        <w:rPr>
          <w:rFonts w:hint="cs"/>
          <w:u w:val="single"/>
          <w:rtl/>
        </w:rPr>
        <w:t xml:space="preserve">שלום </w:t>
      </w:r>
      <w:r w:rsidR="001040BC">
        <w:rPr>
          <w:rFonts w:hint="cs"/>
          <w:u w:val="single"/>
          <w:rtl/>
        </w:rPr>
        <w:t>תל אביב-יפו</w:t>
      </w:r>
      <w:r w:rsidR="00430A7E">
        <w:rPr>
          <w:rtl/>
        </w:rPr>
        <w:tab/>
      </w:r>
      <w:r w:rsidR="00430A7E">
        <w:rPr>
          <w:rtl/>
        </w:rPr>
        <w:tab/>
      </w:r>
      <w:r w:rsidR="00430A7E">
        <w:rPr>
          <w:rtl/>
        </w:rPr>
        <w:tab/>
      </w:r>
      <w:r w:rsidR="007445D1">
        <w:rPr>
          <w:rFonts w:hint="cs"/>
          <w:rtl/>
        </w:rPr>
        <w:tab/>
      </w:r>
      <w:r w:rsidR="00577A98">
        <w:rPr>
          <w:rFonts w:hint="cs"/>
          <w:u w:val="single"/>
          <w:rtl/>
        </w:rPr>
        <w:t>ה"ת</w:t>
      </w:r>
      <w:r w:rsidR="00430A7E" w:rsidRPr="00E80B99">
        <w:rPr>
          <w:rFonts w:hint="cs"/>
          <w:u w:val="single"/>
          <w:rtl/>
        </w:rPr>
        <w:t>:</w:t>
      </w:r>
      <w:r w:rsidR="00663E46">
        <w:rPr>
          <w:b w:val="0"/>
          <w:bCs w:val="0"/>
          <w:rtl/>
        </w:rPr>
        <w:tab/>
      </w:r>
    </w:p>
    <w:p w14:paraId="2C896476" w14:textId="77777777" w:rsidR="000E5052" w:rsidRPr="00430A7E" w:rsidRDefault="00663E46" w:rsidP="007445F5">
      <w:pPr>
        <w:pStyle w:val="3"/>
        <w:rPr>
          <w:rtl/>
        </w:rPr>
      </w:pPr>
      <w:r>
        <w:rPr>
          <w:b w:val="0"/>
          <w:bCs w:val="0"/>
          <w:rtl/>
        </w:rPr>
        <w:tab/>
      </w:r>
      <w:r>
        <w:rPr>
          <w:b w:val="0"/>
          <w:bCs w:val="0"/>
          <w:rtl/>
        </w:rPr>
        <w:tab/>
      </w:r>
      <w:r>
        <w:rPr>
          <w:b w:val="0"/>
          <w:bCs w:val="0"/>
          <w:rtl/>
        </w:rPr>
        <w:tab/>
      </w:r>
      <w:r>
        <w:rPr>
          <w:b w:val="0"/>
          <w:bCs w:val="0"/>
          <w:rtl/>
        </w:rPr>
        <w:tab/>
      </w:r>
      <w:r w:rsidR="007445D1">
        <w:rPr>
          <w:rFonts w:hint="cs"/>
          <w:b w:val="0"/>
          <w:bCs w:val="0"/>
          <w:rtl/>
        </w:rPr>
        <w:tab/>
      </w:r>
      <w:r w:rsidR="00430A7E" w:rsidRPr="00430A7E">
        <w:rPr>
          <w:rFonts w:hint="cs"/>
          <w:u w:val="single"/>
          <w:rtl/>
        </w:rPr>
        <w:t xml:space="preserve">לפני: </w:t>
      </w:r>
      <w:r w:rsidR="009024FE">
        <w:rPr>
          <w:rFonts w:hint="cs"/>
          <w:u w:val="single"/>
          <w:rtl/>
        </w:rPr>
        <w:t>כב' השופט</w:t>
      </w:r>
      <w:r w:rsidR="001040BC">
        <w:rPr>
          <w:rFonts w:hint="cs"/>
          <w:u w:val="single"/>
          <w:rtl/>
        </w:rPr>
        <w:t xml:space="preserve"> </w:t>
      </w:r>
      <w:r w:rsidR="007445F5">
        <w:rPr>
          <w:rFonts w:hint="cs"/>
          <w:u w:val="single"/>
          <w:rtl/>
        </w:rPr>
        <w:t>התורן</w:t>
      </w:r>
    </w:p>
    <w:p w14:paraId="2DDFCA6D" w14:textId="77777777" w:rsidR="004F37D2" w:rsidRPr="007B2CD3" w:rsidRDefault="00404926" w:rsidP="007B2CD3">
      <w:pPr>
        <w:tabs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Cs w:val="24"/>
          <w:u w:val="single"/>
          <w:rtl/>
        </w:rPr>
      </w:pPr>
      <w:r>
        <w:rPr>
          <w:rFonts w:cs="David"/>
          <w:szCs w:val="24"/>
          <w:rtl/>
        </w:rPr>
        <w:tab/>
      </w:r>
      <w:r>
        <w:rPr>
          <w:rFonts w:cs="David"/>
          <w:szCs w:val="24"/>
          <w:rtl/>
        </w:rPr>
        <w:tab/>
      </w:r>
      <w:r>
        <w:rPr>
          <w:rFonts w:cs="David"/>
          <w:szCs w:val="24"/>
          <w:rtl/>
        </w:rPr>
        <w:tab/>
      </w:r>
      <w:r>
        <w:rPr>
          <w:rFonts w:cs="David"/>
          <w:szCs w:val="24"/>
          <w:rtl/>
        </w:rPr>
        <w:tab/>
      </w:r>
      <w:r>
        <w:rPr>
          <w:rFonts w:cs="David"/>
          <w:szCs w:val="24"/>
          <w:rtl/>
        </w:rPr>
        <w:tab/>
      </w:r>
      <w:r w:rsidR="004F37D2">
        <w:rPr>
          <w:rFonts w:cs="David"/>
          <w:szCs w:val="24"/>
          <w:rtl/>
        </w:rPr>
        <w:tab/>
      </w:r>
    </w:p>
    <w:p w14:paraId="7D657CFA" w14:textId="77777777" w:rsidR="004F37D2" w:rsidRPr="000F79AC" w:rsidRDefault="004F37D2" w:rsidP="000E5052">
      <w:pPr>
        <w:tabs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 w:val="24"/>
          <w:szCs w:val="24"/>
          <w:rtl/>
        </w:rPr>
      </w:pPr>
    </w:p>
    <w:p w14:paraId="39788AAB" w14:textId="77777777" w:rsidR="000E5052" w:rsidRDefault="000E5052" w:rsidP="00EF417B">
      <w:pPr>
        <w:tabs>
          <w:tab w:val="left" w:pos="2068"/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rPr>
          <w:rFonts w:cs="David"/>
          <w:b/>
          <w:bCs/>
          <w:sz w:val="24"/>
          <w:szCs w:val="24"/>
          <w:rtl/>
        </w:rPr>
      </w:pPr>
      <w:r w:rsidRPr="000F79AC">
        <w:rPr>
          <w:rFonts w:cs="David"/>
          <w:b/>
          <w:bCs/>
          <w:sz w:val="24"/>
          <w:szCs w:val="24"/>
          <w:u w:val="single"/>
          <w:rtl/>
        </w:rPr>
        <w:t>המבקש</w:t>
      </w:r>
      <w:r w:rsidRPr="000F79AC">
        <w:rPr>
          <w:rFonts w:cs="David"/>
          <w:b/>
          <w:bCs/>
          <w:sz w:val="24"/>
          <w:szCs w:val="24"/>
          <w:rtl/>
        </w:rPr>
        <w:t>:</w:t>
      </w:r>
      <w:r w:rsidRPr="000F79AC">
        <w:rPr>
          <w:rFonts w:cs="David"/>
          <w:b/>
          <w:bCs/>
          <w:sz w:val="24"/>
          <w:szCs w:val="24"/>
          <w:rtl/>
        </w:rPr>
        <w:tab/>
      </w:r>
      <w:r w:rsidR="001040BC">
        <w:rPr>
          <w:rFonts w:cs="David"/>
          <w:b/>
          <w:bCs/>
          <w:sz w:val="24"/>
          <w:szCs w:val="24"/>
        </w:rPr>
        <w:tab/>
      </w:r>
    </w:p>
    <w:p w14:paraId="606C81BC" w14:textId="65C1D7D9" w:rsidR="001040BC" w:rsidRPr="000F79AC" w:rsidRDefault="00081C3B" w:rsidP="00EF417B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contextualSpacing/>
        <w:rPr>
          <w:rFonts w:cs="David"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="001040BC" w:rsidRPr="000F79AC">
        <w:rPr>
          <w:rFonts w:cs="David"/>
          <w:sz w:val="24"/>
          <w:szCs w:val="24"/>
          <w:rtl/>
        </w:rPr>
        <w:t xml:space="preserve">ע"י ב"כ עוה"ד </w:t>
      </w:r>
      <w:r w:rsidR="007E1A68">
        <w:rPr>
          <w:rFonts w:cs="David" w:hint="cs"/>
          <w:sz w:val="24"/>
          <w:szCs w:val="24"/>
        </w:rPr>
        <w:t>XXX</w:t>
      </w:r>
      <w:r w:rsidR="007E1A68">
        <w:rPr>
          <w:rFonts w:cs="David" w:hint="cs"/>
          <w:sz w:val="24"/>
          <w:szCs w:val="24"/>
          <w:rtl/>
        </w:rPr>
        <w:t xml:space="preserve"> </w:t>
      </w:r>
      <w:r w:rsidR="007E1A68">
        <w:rPr>
          <w:rFonts w:cs="David" w:hint="cs"/>
          <w:sz w:val="24"/>
          <w:szCs w:val="24"/>
        </w:rPr>
        <w:t>XXX</w:t>
      </w:r>
      <w:r w:rsidR="001040BC">
        <w:rPr>
          <w:rFonts w:cs="David" w:hint="cs"/>
          <w:sz w:val="24"/>
          <w:szCs w:val="24"/>
          <w:rtl/>
        </w:rPr>
        <w:t xml:space="preserve"> </w:t>
      </w:r>
    </w:p>
    <w:p w14:paraId="3DB9EB4E" w14:textId="2ECFEBD7" w:rsidR="001040BC" w:rsidRPr="000F79AC" w:rsidRDefault="007445D1" w:rsidP="00E72B88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ind w:left="2351"/>
        <w:contextualSpacing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</w:t>
      </w:r>
      <w:r w:rsidR="001040BC" w:rsidRPr="000F79AC">
        <w:rPr>
          <w:rFonts w:cs="David" w:hint="cs"/>
          <w:sz w:val="24"/>
          <w:szCs w:val="24"/>
          <w:rtl/>
        </w:rPr>
        <w:t xml:space="preserve">ו/או עוה"ד </w:t>
      </w:r>
      <w:r w:rsidR="007E1A68">
        <w:rPr>
          <w:rFonts w:cs="David" w:hint="cs"/>
          <w:sz w:val="24"/>
          <w:szCs w:val="24"/>
        </w:rPr>
        <w:t>XXX</w:t>
      </w:r>
      <w:r w:rsidR="001040BC">
        <w:rPr>
          <w:rFonts w:cs="David" w:hint="cs"/>
          <w:sz w:val="24"/>
          <w:szCs w:val="24"/>
          <w:rtl/>
        </w:rPr>
        <w:t xml:space="preserve"> </w:t>
      </w:r>
      <w:r w:rsidR="007E1A68">
        <w:rPr>
          <w:rFonts w:cs="David" w:hint="cs"/>
          <w:sz w:val="24"/>
          <w:szCs w:val="24"/>
        </w:rPr>
        <w:t>XXX</w:t>
      </w:r>
      <w:r w:rsidR="001040BC" w:rsidRPr="000F79AC">
        <w:rPr>
          <w:rFonts w:cs="David" w:hint="cs"/>
          <w:sz w:val="24"/>
          <w:szCs w:val="24"/>
          <w:rtl/>
        </w:rPr>
        <w:t xml:space="preserve"> ו/או </w:t>
      </w:r>
      <w:r w:rsidR="007E1A68">
        <w:rPr>
          <w:rFonts w:cs="David" w:hint="cs"/>
          <w:sz w:val="24"/>
          <w:szCs w:val="24"/>
        </w:rPr>
        <w:t>XXX</w:t>
      </w:r>
      <w:r w:rsidR="00E72B88">
        <w:rPr>
          <w:rFonts w:cs="David" w:hint="cs"/>
          <w:sz w:val="24"/>
          <w:szCs w:val="24"/>
          <w:rtl/>
        </w:rPr>
        <w:t xml:space="preserve"> </w:t>
      </w:r>
      <w:r w:rsidR="007E1A68">
        <w:rPr>
          <w:rFonts w:cs="David" w:hint="cs"/>
          <w:sz w:val="24"/>
          <w:szCs w:val="24"/>
        </w:rPr>
        <w:t>XXX</w:t>
      </w:r>
    </w:p>
    <w:p w14:paraId="2084D94B" w14:textId="48C31A46" w:rsidR="001040BC" w:rsidRPr="000F79AC" w:rsidRDefault="001040BC" w:rsidP="00A91DAB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contextualSpacing/>
        <w:rPr>
          <w:rFonts w:cs="David"/>
          <w:sz w:val="24"/>
          <w:szCs w:val="24"/>
          <w:rtl/>
        </w:rPr>
      </w:pPr>
      <w:r w:rsidRPr="000F79AC">
        <w:rPr>
          <w:rFonts w:cs="David"/>
          <w:sz w:val="24"/>
          <w:szCs w:val="24"/>
          <w:rtl/>
        </w:rPr>
        <w:tab/>
      </w:r>
      <w:r w:rsidR="00A91DAB">
        <w:rPr>
          <w:rFonts w:cs="David" w:hint="cs"/>
          <w:sz w:val="24"/>
          <w:szCs w:val="24"/>
          <w:rtl/>
        </w:rPr>
        <w:t xml:space="preserve">רח' </w:t>
      </w:r>
      <w:r w:rsidR="007E1A68">
        <w:rPr>
          <w:rFonts w:cs="David" w:hint="cs"/>
          <w:sz w:val="24"/>
          <w:szCs w:val="24"/>
        </w:rPr>
        <w:t>XXX</w:t>
      </w:r>
      <w:r w:rsidR="007E1A68">
        <w:rPr>
          <w:rFonts w:cs="David" w:hint="cs"/>
          <w:sz w:val="24"/>
          <w:szCs w:val="24"/>
          <w:rtl/>
        </w:rPr>
        <w:t xml:space="preserve"> 1</w:t>
      </w:r>
      <w:r w:rsidR="00A91DAB">
        <w:rPr>
          <w:rFonts w:cs="David" w:hint="cs"/>
          <w:sz w:val="24"/>
          <w:szCs w:val="24"/>
          <w:rtl/>
        </w:rPr>
        <w:t xml:space="preserve">, בניין </w:t>
      </w:r>
      <w:r w:rsidR="007E1A68">
        <w:rPr>
          <w:rFonts w:cs="David" w:hint="cs"/>
          <w:sz w:val="24"/>
          <w:szCs w:val="24"/>
        </w:rPr>
        <w:t>XXX</w:t>
      </w:r>
      <w:r w:rsidR="00A91DAB">
        <w:rPr>
          <w:rFonts w:cs="David" w:hint="cs"/>
          <w:sz w:val="24"/>
          <w:szCs w:val="24"/>
          <w:rtl/>
        </w:rPr>
        <w:t>, בני ברק</w:t>
      </w:r>
    </w:p>
    <w:p w14:paraId="2390D070" w14:textId="64906E6D" w:rsidR="000E5052" w:rsidRPr="000F79AC" w:rsidRDefault="001040BC" w:rsidP="007445F5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contextualSpacing/>
        <w:rPr>
          <w:rFonts w:cs="David"/>
          <w:sz w:val="24"/>
          <w:szCs w:val="24"/>
        </w:rPr>
      </w:pPr>
      <w:r w:rsidRPr="000F79AC">
        <w:rPr>
          <w:rFonts w:cs="David"/>
          <w:sz w:val="24"/>
          <w:szCs w:val="24"/>
          <w:rtl/>
        </w:rPr>
        <w:tab/>
        <w:t>טל</w:t>
      </w:r>
      <w:r w:rsidRPr="000F79AC">
        <w:rPr>
          <w:rFonts w:cs="David" w:hint="cs"/>
          <w:sz w:val="24"/>
          <w:szCs w:val="24"/>
          <w:rtl/>
        </w:rPr>
        <w:t xml:space="preserve">: </w:t>
      </w:r>
      <w:r w:rsidR="007E1A68">
        <w:rPr>
          <w:rFonts w:cs="David" w:hint="cs"/>
          <w:sz w:val="24"/>
          <w:szCs w:val="24"/>
          <w:rtl/>
        </w:rPr>
        <w:t>03-9999999</w:t>
      </w:r>
      <w:r w:rsidRPr="000F79AC">
        <w:rPr>
          <w:rFonts w:cs="David"/>
          <w:sz w:val="24"/>
          <w:szCs w:val="24"/>
        </w:rPr>
        <w:t xml:space="preserve"> </w:t>
      </w:r>
      <w:r w:rsidR="007E1A68">
        <w:rPr>
          <w:rFonts w:cs="David" w:hint="cs"/>
          <w:sz w:val="24"/>
          <w:szCs w:val="24"/>
          <w:rtl/>
        </w:rPr>
        <w:t xml:space="preserve"> </w:t>
      </w:r>
      <w:r w:rsidRPr="000F79AC">
        <w:rPr>
          <w:rFonts w:cs="David" w:hint="cs"/>
          <w:sz w:val="24"/>
          <w:szCs w:val="24"/>
          <w:rtl/>
        </w:rPr>
        <w:t>פקס:</w:t>
      </w:r>
      <w:r w:rsidRPr="000F79AC">
        <w:rPr>
          <w:rFonts w:cs="David"/>
          <w:sz w:val="24"/>
          <w:szCs w:val="24"/>
        </w:rPr>
        <w:t xml:space="preserve"> </w:t>
      </w:r>
      <w:r w:rsidR="007E1A68">
        <w:rPr>
          <w:rFonts w:cs="David" w:hint="cs"/>
          <w:sz w:val="24"/>
          <w:szCs w:val="24"/>
          <w:rtl/>
        </w:rPr>
        <w:t>03-99999999</w:t>
      </w:r>
      <w:r w:rsidR="000E5052" w:rsidRPr="000F79AC">
        <w:rPr>
          <w:rFonts w:cs="David"/>
          <w:b/>
          <w:bCs/>
          <w:sz w:val="24"/>
          <w:szCs w:val="24"/>
          <w:rtl/>
        </w:rPr>
        <w:tab/>
      </w:r>
      <w:r w:rsidR="000E5052" w:rsidRPr="000F79AC">
        <w:rPr>
          <w:rFonts w:cs="David"/>
          <w:sz w:val="24"/>
          <w:szCs w:val="24"/>
        </w:rPr>
        <w:t xml:space="preserve"> </w:t>
      </w:r>
    </w:p>
    <w:p w14:paraId="05992964" w14:textId="77777777" w:rsidR="000E5052" w:rsidRPr="000F79AC" w:rsidRDefault="000E5052" w:rsidP="000E5052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 w:val="24"/>
          <w:szCs w:val="24"/>
          <w:rtl/>
        </w:rPr>
      </w:pPr>
    </w:p>
    <w:p w14:paraId="5FD5867E" w14:textId="77777777" w:rsidR="000E5052" w:rsidRPr="000F79AC" w:rsidRDefault="000E5052" w:rsidP="000E5052">
      <w:pPr>
        <w:tabs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 w:val="24"/>
          <w:szCs w:val="24"/>
          <w:rtl/>
        </w:rPr>
      </w:pPr>
      <w:r w:rsidRPr="000F79AC">
        <w:rPr>
          <w:rFonts w:cs="David"/>
          <w:b/>
          <w:bCs/>
          <w:sz w:val="24"/>
          <w:szCs w:val="24"/>
          <w:rtl/>
        </w:rPr>
        <w:tab/>
      </w:r>
      <w:r w:rsidRPr="000F79AC">
        <w:rPr>
          <w:rFonts w:cs="David"/>
          <w:b/>
          <w:bCs/>
          <w:sz w:val="24"/>
          <w:szCs w:val="24"/>
          <w:rtl/>
        </w:rPr>
        <w:tab/>
        <w:t>-</w:t>
      </w:r>
      <w:r w:rsidRPr="000F79AC">
        <w:rPr>
          <w:rFonts w:cs="David"/>
          <w:b/>
          <w:bCs/>
          <w:sz w:val="24"/>
          <w:szCs w:val="24"/>
          <w:rtl/>
        </w:rPr>
        <w:tab/>
        <w:t>נגד</w:t>
      </w:r>
      <w:r w:rsidRPr="000F79AC">
        <w:rPr>
          <w:rFonts w:cs="David"/>
          <w:b/>
          <w:bCs/>
          <w:sz w:val="24"/>
          <w:szCs w:val="24"/>
          <w:rtl/>
        </w:rPr>
        <w:tab/>
        <w:t>-</w:t>
      </w:r>
    </w:p>
    <w:p w14:paraId="1D956D36" w14:textId="77777777" w:rsidR="000E5052" w:rsidRPr="000F79AC" w:rsidRDefault="000E5052" w:rsidP="000E5052">
      <w:pPr>
        <w:tabs>
          <w:tab w:val="left" w:pos="2068"/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 w:val="24"/>
          <w:szCs w:val="24"/>
          <w:u w:val="single"/>
          <w:rtl/>
        </w:rPr>
      </w:pPr>
    </w:p>
    <w:p w14:paraId="088B7781" w14:textId="77777777" w:rsidR="00081C3B" w:rsidRPr="00663E46" w:rsidRDefault="000E5052" w:rsidP="00577A98">
      <w:pPr>
        <w:tabs>
          <w:tab w:val="left" w:pos="2068"/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rPr>
          <w:rFonts w:cs="David"/>
          <w:b/>
          <w:bCs/>
          <w:sz w:val="24"/>
          <w:szCs w:val="24"/>
          <w:rtl/>
        </w:rPr>
      </w:pPr>
      <w:r w:rsidRPr="000F79AC">
        <w:rPr>
          <w:rFonts w:cs="David"/>
          <w:b/>
          <w:bCs/>
          <w:sz w:val="24"/>
          <w:szCs w:val="24"/>
          <w:u w:val="single"/>
          <w:rtl/>
        </w:rPr>
        <w:t>המשיב</w:t>
      </w:r>
      <w:r w:rsidR="001040BC">
        <w:rPr>
          <w:rFonts w:cs="David" w:hint="cs"/>
          <w:b/>
          <w:bCs/>
          <w:sz w:val="24"/>
          <w:szCs w:val="24"/>
          <w:u w:val="single"/>
          <w:rtl/>
        </w:rPr>
        <w:t>ה</w:t>
      </w:r>
      <w:r w:rsidRPr="000F79AC">
        <w:rPr>
          <w:rFonts w:cs="David"/>
          <w:b/>
          <w:bCs/>
          <w:sz w:val="24"/>
          <w:szCs w:val="24"/>
          <w:rtl/>
        </w:rPr>
        <w:t>:</w:t>
      </w:r>
      <w:r w:rsidRPr="000F79AC">
        <w:rPr>
          <w:rFonts w:cs="David" w:hint="cs"/>
          <w:b/>
          <w:bCs/>
          <w:sz w:val="24"/>
          <w:szCs w:val="24"/>
          <w:rtl/>
        </w:rPr>
        <w:tab/>
      </w:r>
      <w:r w:rsidRPr="000F79AC">
        <w:rPr>
          <w:rFonts w:cs="David" w:hint="cs"/>
          <w:b/>
          <w:bCs/>
          <w:sz w:val="24"/>
          <w:szCs w:val="24"/>
          <w:rtl/>
        </w:rPr>
        <w:tab/>
      </w:r>
      <w:r w:rsidR="00F82B94">
        <w:rPr>
          <w:rFonts w:cs="David" w:hint="cs"/>
          <w:b/>
          <w:bCs/>
          <w:sz w:val="24"/>
          <w:szCs w:val="24"/>
          <w:rtl/>
        </w:rPr>
        <w:t xml:space="preserve"> </w:t>
      </w:r>
      <w:r w:rsidR="001040BC">
        <w:rPr>
          <w:rFonts w:cs="David" w:hint="cs"/>
          <w:b/>
          <w:bCs/>
          <w:sz w:val="24"/>
          <w:szCs w:val="24"/>
          <w:rtl/>
        </w:rPr>
        <w:t xml:space="preserve">מדינת ישראל </w:t>
      </w:r>
      <w:r w:rsidR="001040BC">
        <w:rPr>
          <w:rFonts w:cs="David"/>
          <w:b/>
          <w:bCs/>
          <w:sz w:val="24"/>
          <w:szCs w:val="24"/>
          <w:rtl/>
        </w:rPr>
        <w:t>–</w:t>
      </w:r>
      <w:r w:rsidR="001040BC">
        <w:rPr>
          <w:rFonts w:cs="David" w:hint="cs"/>
          <w:b/>
          <w:bCs/>
          <w:sz w:val="24"/>
          <w:szCs w:val="24"/>
          <w:rtl/>
        </w:rPr>
        <w:t xml:space="preserve"> </w:t>
      </w:r>
      <w:r w:rsidR="00577A98">
        <w:rPr>
          <w:rFonts w:cs="David" w:hint="cs"/>
          <w:b/>
          <w:bCs/>
          <w:sz w:val="24"/>
          <w:szCs w:val="24"/>
          <w:rtl/>
        </w:rPr>
        <w:t>להב 433</w:t>
      </w:r>
    </w:p>
    <w:p w14:paraId="69743CE5" w14:textId="77777777" w:rsidR="00663E46" w:rsidRPr="003551E4" w:rsidRDefault="000F79AC" w:rsidP="00577A98">
      <w:pPr>
        <w:tabs>
          <w:tab w:val="left" w:pos="2068"/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spacing w:line="360" w:lineRule="auto"/>
        <w:rPr>
          <w:rFonts w:cs="David"/>
          <w:sz w:val="24"/>
          <w:szCs w:val="24"/>
          <w:rtl/>
        </w:rPr>
      </w:pPr>
      <w:r>
        <w:rPr>
          <w:rFonts w:cs="David"/>
          <w:b/>
          <w:bCs/>
          <w:sz w:val="24"/>
          <w:szCs w:val="24"/>
          <w:rtl/>
        </w:rPr>
        <w:tab/>
      </w:r>
      <w:r>
        <w:rPr>
          <w:rFonts w:cs="David"/>
          <w:b/>
          <w:bCs/>
          <w:sz w:val="24"/>
          <w:szCs w:val="24"/>
          <w:rtl/>
        </w:rPr>
        <w:tab/>
      </w:r>
      <w:r w:rsidR="007445D1" w:rsidRPr="007445D1">
        <w:rPr>
          <w:rFonts w:cs="David" w:hint="cs"/>
          <w:sz w:val="24"/>
          <w:szCs w:val="24"/>
          <w:rtl/>
        </w:rPr>
        <w:t>פקס:</w:t>
      </w:r>
      <w:r w:rsidR="007445D1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2B50FD67" w14:textId="77777777" w:rsidR="000E5052" w:rsidRPr="001040BC" w:rsidRDefault="000E5052" w:rsidP="001040BC">
      <w:pPr>
        <w:tabs>
          <w:tab w:val="left" w:pos="2068"/>
          <w:tab w:val="left" w:pos="2351"/>
          <w:tab w:val="left" w:pos="2636"/>
          <w:tab w:val="left" w:pos="3203"/>
          <w:tab w:val="left" w:pos="3912"/>
          <w:tab w:val="left" w:pos="4479"/>
          <w:tab w:val="left" w:pos="5187"/>
          <w:tab w:val="left" w:pos="6038"/>
          <w:tab w:val="left" w:pos="6605"/>
          <w:tab w:val="left" w:pos="7314"/>
        </w:tabs>
        <w:rPr>
          <w:rFonts w:cs="David"/>
          <w:b/>
          <w:bCs/>
          <w:sz w:val="24"/>
          <w:szCs w:val="24"/>
          <w:rtl/>
        </w:rPr>
      </w:pPr>
      <w:r w:rsidRPr="000F79AC">
        <w:rPr>
          <w:rFonts w:cs="David"/>
          <w:b/>
          <w:bCs/>
          <w:sz w:val="24"/>
          <w:szCs w:val="24"/>
          <w:rtl/>
        </w:rPr>
        <w:tab/>
      </w:r>
    </w:p>
    <w:p w14:paraId="5D161495" w14:textId="77777777" w:rsidR="000E5052" w:rsidRPr="00BA0086" w:rsidRDefault="00834EF5" w:rsidP="00E44172">
      <w:pPr>
        <w:pStyle w:val="1"/>
        <w:spacing w:line="360" w:lineRule="auto"/>
        <w:contextualSpacing/>
        <w:rPr>
          <w:sz w:val="44"/>
          <w:szCs w:val="44"/>
          <w:u w:val="double"/>
          <w:rtl/>
        </w:rPr>
      </w:pPr>
      <w:r>
        <w:rPr>
          <w:rFonts w:hint="cs"/>
          <w:sz w:val="44"/>
          <w:szCs w:val="44"/>
          <w:u w:val="double"/>
          <w:rtl/>
        </w:rPr>
        <w:t xml:space="preserve">בקשה </w:t>
      </w:r>
      <w:r w:rsidR="00E44172">
        <w:rPr>
          <w:rFonts w:hint="cs"/>
          <w:sz w:val="44"/>
          <w:szCs w:val="44"/>
          <w:u w:val="double"/>
          <w:rtl/>
        </w:rPr>
        <w:t>ל</w:t>
      </w:r>
      <w:r w:rsidR="001C1E75">
        <w:rPr>
          <w:rFonts w:hint="cs"/>
          <w:sz w:val="44"/>
          <w:szCs w:val="44"/>
          <w:u w:val="double"/>
          <w:rtl/>
        </w:rPr>
        <w:t>השבת תפוס</w:t>
      </w:r>
      <w:r w:rsidR="00E44172">
        <w:rPr>
          <w:rFonts w:hint="cs"/>
          <w:sz w:val="44"/>
          <w:szCs w:val="44"/>
          <w:u w:val="double"/>
          <w:rtl/>
        </w:rPr>
        <w:t>ים</w:t>
      </w:r>
    </w:p>
    <w:p w14:paraId="332092DD" w14:textId="77777777" w:rsidR="001C1E75" w:rsidRDefault="001C1E75" w:rsidP="00122E68">
      <w:pPr>
        <w:spacing w:line="360" w:lineRule="auto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>בית המשפט הנכבד מתבקש בזאת ל</w:t>
      </w:r>
      <w:r w:rsidR="00577A98">
        <w:rPr>
          <w:rFonts w:cs="David" w:hint="cs"/>
          <w:b/>
          <w:bCs/>
          <w:sz w:val="24"/>
          <w:szCs w:val="24"/>
          <w:rtl/>
        </w:rPr>
        <w:t>התיר למבקש יציאה ארעית מן הארץ</w:t>
      </w:r>
      <w:r w:rsidR="00C70D46">
        <w:rPr>
          <w:rFonts w:cs="David" w:hint="cs"/>
          <w:b/>
          <w:bCs/>
          <w:sz w:val="24"/>
          <w:szCs w:val="24"/>
          <w:rtl/>
        </w:rPr>
        <w:t xml:space="preserve"> ולהשיב דרכונו</w:t>
      </w:r>
      <w:r w:rsidR="00577A98">
        <w:rPr>
          <w:rFonts w:cs="David" w:hint="cs"/>
          <w:b/>
          <w:bCs/>
          <w:sz w:val="24"/>
          <w:szCs w:val="24"/>
          <w:rtl/>
        </w:rPr>
        <w:t xml:space="preserve"> </w:t>
      </w:r>
      <w:r w:rsidR="00122E68">
        <w:rPr>
          <w:rFonts w:cs="David" w:hint="cs"/>
          <w:b/>
          <w:bCs/>
          <w:sz w:val="24"/>
          <w:szCs w:val="24"/>
          <w:rtl/>
        </w:rPr>
        <w:t xml:space="preserve">וכן להורות על השבת תפוסים שנתפסו מידי המבקש, </w:t>
      </w:r>
      <w:r>
        <w:rPr>
          <w:rFonts w:cs="David" w:hint="cs"/>
          <w:b/>
          <w:bCs/>
          <w:sz w:val="24"/>
          <w:szCs w:val="24"/>
          <w:rtl/>
        </w:rPr>
        <w:t xml:space="preserve">לפי סעיף 34 לפקודת סדר הדין הפלילי (מעצר וחיפוש) [נוסח חדש], תשכ"ט - 1969 </w:t>
      </w:r>
      <w:r w:rsidR="00122E68">
        <w:rPr>
          <w:rFonts w:cs="David" w:hint="cs"/>
          <w:b/>
          <w:bCs/>
          <w:sz w:val="24"/>
          <w:szCs w:val="24"/>
          <w:rtl/>
        </w:rPr>
        <w:t>כמפורט להלן;</w:t>
      </w:r>
    </w:p>
    <w:p w14:paraId="03AEEFFF" w14:textId="77777777" w:rsidR="007D5765" w:rsidRPr="007D5765" w:rsidRDefault="00BD246F" w:rsidP="00834EF5">
      <w:pPr>
        <w:spacing w:before="120" w:after="120" w:line="360" w:lineRule="auto"/>
        <w:jc w:val="both"/>
        <w:rPr>
          <w:rFonts w:cs="David"/>
          <w:b/>
          <w:bCs/>
          <w:sz w:val="24"/>
          <w:szCs w:val="24"/>
          <w:u w:val="single"/>
        </w:rPr>
      </w:pPr>
      <w:r>
        <w:rPr>
          <w:rFonts w:cs="David" w:hint="cs"/>
          <w:b/>
          <w:bCs/>
          <w:sz w:val="24"/>
          <w:szCs w:val="24"/>
          <w:u w:val="single"/>
          <w:rtl/>
        </w:rPr>
        <w:t>רקע עובדתי</w:t>
      </w:r>
    </w:p>
    <w:p w14:paraId="6939B697" w14:textId="6F72F9E3" w:rsidR="00C179A3" w:rsidRDefault="00C96990" w:rsidP="00C179A3">
      <w:pPr>
        <w:pStyle w:val="a5"/>
        <w:numPr>
          <w:ilvl w:val="0"/>
          <w:numId w:val="11"/>
        </w:numPr>
        <w:spacing w:before="120" w:line="360" w:lineRule="auto"/>
        <w:ind w:left="714" w:hanging="357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ביום </w:t>
      </w:r>
      <w:r w:rsidR="00C179A3">
        <w:rPr>
          <w:rFonts w:cs="David" w:hint="cs"/>
          <w:sz w:val="24"/>
          <w:szCs w:val="24"/>
          <w:rtl/>
        </w:rPr>
        <w:t>13</w:t>
      </w:r>
      <w:r w:rsidR="00122E68">
        <w:rPr>
          <w:rFonts w:cs="David" w:hint="cs"/>
          <w:sz w:val="24"/>
          <w:szCs w:val="24"/>
          <w:rtl/>
        </w:rPr>
        <w:t>.6.</w:t>
      </w:r>
      <w:r w:rsidR="00122E68">
        <w:rPr>
          <w:rFonts w:cs="David" w:hint="cs"/>
          <w:b/>
          <w:bCs/>
          <w:sz w:val="24"/>
          <w:szCs w:val="24"/>
          <w:rtl/>
        </w:rPr>
        <w:t xml:space="preserve"> </w:t>
      </w:r>
      <w:r w:rsidR="001C1E75">
        <w:rPr>
          <w:rFonts w:cs="David" w:hint="cs"/>
          <w:sz w:val="24"/>
          <w:szCs w:val="24"/>
          <w:rtl/>
        </w:rPr>
        <w:t>נעצר המבקש בחשד</w:t>
      </w:r>
      <w:r w:rsidR="00317BA7">
        <w:rPr>
          <w:rFonts w:cs="David" w:hint="cs"/>
          <w:sz w:val="24"/>
          <w:szCs w:val="24"/>
          <w:rtl/>
        </w:rPr>
        <w:t xml:space="preserve"> </w:t>
      </w:r>
      <w:r w:rsidR="00122E68">
        <w:rPr>
          <w:rFonts w:cs="David" w:hint="cs"/>
          <w:sz w:val="24"/>
          <w:szCs w:val="24"/>
          <w:rtl/>
        </w:rPr>
        <w:t>לעבירות מרמה והפרת אמונים</w:t>
      </w:r>
      <w:r w:rsidR="00C179A3">
        <w:rPr>
          <w:rFonts w:cs="David" w:hint="cs"/>
          <w:sz w:val="24"/>
          <w:szCs w:val="24"/>
          <w:rtl/>
        </w:rPr>
        <w:t>.</w:t>
      </w:r>
    </w:p>
    <w:p w14:paraId="661EBE75" w14:textId="77777777" w:rsidR="00C179A3" w:rsidRDefault="00C179A3" w:rsidP="00E44172">
      <w:pPr>
        <w:pStyle w:val="a5"/>
        <w:numPr>
          <w:ilvl w:val="0"/>
          <w:numId w:val="11"/>
        </w:numPr>
        <w:spacing w:before="120" w:line="360" w:lineRule="auto"/>
        <w:ind w:left="714" w:hanging="357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במסגרת מעצרו, נתפסו מידי המבקש מוצגים רבים</w:t>
      </w:r>
      <w:r w:rsidR="001222DB">
        <w:rPr>
          <w:rFonts w:cs="David" w:hint="cs"/>
          <w:sz w:val="24"/>
          <w:szCs w:val="24"/>
          <w:rtl/>
        </w:rPr>
        <w:t>, ביני</w:t>
      </w:r>
      <w:r w:rsidR="00E44172">
        <w:rPr>
          <w:rFonts w:cs="David" w:hint="cs"/>
          <w:sz w:val="24"/>
          <w:szCs w:val="24"/>
          <w:rtl/>
        </w:rPr>
        <w:t xml:space="preserve">הם שני מחשבים ניידים, </w:t>
      </w:r>
      <w:r w:rsidR="001222DB">
        <w:rPr>
          <w:rFonts w:cs="David" w:hint="cs"/>
          <w:sz w:val="24"/>
          <w:szCs w:val="24"/>
          <w:rtl/>
        </w:rPr>
        <w:t xml:space="preserve">הטלפון האישי של המבקש </w:t>
      </w:r>
      <w:r w:rsidR="00E44172">
        <w:rPr>
          <w:rFonts w:cs="David" w:hint="cs"/>
          <w:sz w:val="24"/>
          <w:szCs w:val="24"/>
          <w:rtl/>
        </w:rPr>
        <w:t>ופריטים נוספים המשמשים את המבקש מדי יום</w:t>
      </w:r>
      <w:r w:rsidR="001222DB">
        <w:rPr>
          <w:rFonts w:cs="David" w:hint="cs"/>
          <w:sz w:val="24"/>
          <w:szCs w:val="24"/>
          <w:rtl/>
        </w:rPr>
        <w:t xml:space="preserve"> (להלן: "</w:t>
      </w:r>
      <w:r w:rsidR="001222DB" w:rsidRPr="001222DB">
        <w:rPr>
          <w:rFonts w:cs="David" w:hint="cs"/>
          <w:b/>
          <w:bCs/>
          <w:sz w:val="24"/>
          <w:szCs w:val="24"/>
          <w:rtl/>
        </w:rPr>
        <w:t>התפוסים</w:t>
      </w:r>
      <w:r w:rsidR="001222DB">
        <w:rPr>
          <w:rFonts w:cs="David" w:hint="cs"/>
          <w:sz w:val="24"/>
          <w:szCs w:val="24"/>
          <w:rtl/>
        </w:rPr>
        <w:t xml:space="preserve">"). </w:t>
      </w:r>
    </w:p>
    <w:p w14:paraId="447D7528" w14:textId="77777777" w:rsidR="00BB1886" w:rsidRPr="00BB1886" w:rsidRDefault="00BB1886" w:rsidP="00BB1886">
      <w:pPr>
        <w:pStyle w:val="a5"/>
        <w:spacing w:before="120" w:line="360" w:lineRule="auto"/>
        <w:ind w:left="714"/>
        <w:contextualSpacing w:val="0"/>
        <w:jc w:val="both"/>
        <w:rPr>
          <w:rFonts w:cs="David"/>
          <w:b/>
          <w:bCs/>
          <w:sz w:val="24"/>
          <w:szCs w:val="24"/>
          <w:u w:val="single"/>
        </w:rPr>
      </w:pPr>
      <w:r w:rsidRPr="00BB1886">
        <w:rPr>
          <w:rFonts w:cs="David" w:hint="cs"/>
          <w:b/>
          <w:bCs/>
          <w:sz w:val="24"/>
          <w:szCs w:val="24"/>
          <w:u w:val="single"/>
          <w:rtl/>
        </w:rPr>
        <w:t>[טופס נלווה לדו"ח חיפוש המתעד את רשימת התפוסים, מצ"ב כנספח א']</w:t>
      </w:r>
    </w:p>
    <w:p w14:paraId="1C045387" w14:textId="16A83004" w:rsidR="004400DA" w:rsidRPr="001222DB" w:rsidRDefault="0063343E" w:rsidP="00E44172">
      <w:pPr>
        <w:pStyle w:val="a5"/>
        <w:numPr>
          <w:ilvl w:val="0"/>
          <w:numId w:val="11"/>
        </w:numPr>
        <w:spacing w:before="120" w:line="360" w:lineRule="auto"/>
        <w:ind w:left="714" w:hanging="357"/>
        <w:contextualSpacing w:val="0"/>
        <w:jc w:val="both"/>
        <w:rPr>
          <w:rFonts w:cs="David"/>
          <w:b/>
          <w:bCs/>
          <w:sz w:val="24"/>
          <w:szCs w:val="24"/>
          <w:rtl/>
        </w:rPr>
      </w:pPr>
      <w:r w:rsidRPr="00C179A3">
        <w:rPr>
          <w:rFonts w:cs="David" w:hint="cs"/>
          <w:sz w:val="24"/>
          <w:szCs w:val="24"/>
          <w:rtl/>
        </w:rPr>
        <w:t xml:space="preserve">ביום </w:t>
      </w:r>
      <w:r w:rsidRPr="00887B49">
        <w:rPr>
          <w:rFonts w:cs="David" w:hint="cs"/>
          <w:sz w:val="24"/>
          <w:szCs w:val="24"/>
          <w:rtl/>
        </w:rPr>
        <w:t>20.6.</w:t>
      </w:r>
      <w:r w:rsidRPr="00C179A3">
        <w:rPr>
          <w:rFonts w:cs="David" w:hint="cs"/>
          <w:sz w:val="24"/>
          <w:szCs w:val="24"/>
          <w:rtl/>
        </w:rPr>
        <w:t xml:space="preserve"> </w:t>
      </w:r>
      <w:r w:rsidR="009379C4">
        <w:rPr>
          <w:rFonts w:cs="David" w:hint="cs"/>
          <w:sz w:val="24"/>
          <w:szCs w:val="24"/>
          <w:rtl/>
        </w:rPr>
        <w:t xml:space="preserve">נערך דיון </w:t>
      </w:r>
      <w:r w:rsidR="00BB1886">
        <w:rPr>
          <w:rFonts w:cs="David" w:hint="cs"/>
          <w:sz w:val="24"/>
          <w:szCs w:val="24"/>
          <w:rtl/>
        </w:rPr>
        <w:t xml:space="preserve">שלישי בעניין </w:t>
      </w:r>
      <w:r w:rsidR="009379C4">
        <w:rPr>
          <w:rFonts w:cs="David" w:hint="cs"/>
          <w:sz w:val="24"/>
          <w:szCs w:val="24"/>
          <w:rtl/>
        </w:rPr>
        <w:t>הארכת מעצר</w:t>
      </w:r>
      <w:r w:rsidR="00BB1886">
        <w:rPr>
          <w:rFonts w:cs="David" w:hint="cs"/>
          <w:sz w:val="24"/>
          <w:szCs w:val="24"/>
          <w:rtl/>
        </w:rPr>
        <w:t>,</w:t>
      </w:r>
      <w:r w:rsidR="004400DA" w:rsidRPr="00C179A3">
        <w:rPr>
          <w:rFonts w:cs="David" w:hint="cs"/>
          <w:sz w:val="24"/>
          <w:szCs w:val="24"/>
          <w:rtl/>
        </w:rPr>
        <w:t xml:space="preserve"> במסגרתו </w:t>
      </w:r>
      <w:r w:rsidRPr="00C179A3">
        <w:rPr>
          <w:rFonts w:cs="David" w:hint="cs"/>
          <w:sz w:val="24"/>
          <w:szCs w:val="24"/>
          <w:rtl/>
        </w:rPr>
        <w:t>שוחרר המבקש בתנאים</w:t>
      </w:r>
      <w:r w:rsidR="004400DA" w:rsidRPr="00C179A3">
        <w:rPr>
          <w:rFonts w:cs="David" w:hint="cs"/>
          <w:sz w:val="24"/>
          <w:szCs w:val="24"/>
          <w:rtl/>
        </w:rPr>
        <w:t xml:space="preserve"> מגבילים</w:t>
      </w:r>
      <w:r w:rsidR="009379C4">
        <w:rPr>
          <w:rFonts w:cs="David" w:hint="cs"/>
          <w:sz w:val="24"/>
          <w:szCs w:val="24"/>
          <w:rtl/>
        </w:rPr>
        <w:t xml:space="preserve"> (להלן: "</w:t>
      </w:r>
      <w:r w:rsidR="009379C4" w:rsidRPr="004400DA">
        <w:rPr>
          <w:rFonts w:cs="David" w:hint="cs"/>
          <w:b/>
          <w:bCs/>
          <w:sz w:val="24"/>
          <w:szCs w:val="24"/>
          <w:rtl/>
        </w:rPr>
        <w:t>החלטת השחרור</w:t>
      </w:r>
      <w:r w:rsidR="009379C4">
        <w:rPr>
          <w:rFonts w:cs="David" w:hint="cs"/>
          <w:sz w:val="24"/>
          <w:szCs w:val="24"/>
          <w:rtl/>
        </w:rPr>
        <w:t>")</w:t>
      </w:r>
      <w:r w:rsidR="00E44172">
        <w:rPr>
          <w:rFonts w:cs="David" w:hint="cs"/>
          <w:sz w:val="24"/>
          <w:szCs w:val="24"/>
          <w:rtl/>
        </w:rPr>
        <w:t>.</w:t>
      </w:r>
    </w:p>
    <w:p w14:paraId="6D052D45" w14:textId="77777777" w:rsidR="004400DA" w:rsidRPr="00C179A3" w:rsidRDefault="004400DA" w:rsidP="00BD246F">
      <w:pPr>
        <w:pStyle w:val="a5"/>
        <w:numPr>
          <w:ilvl w:val="0"/>
          <w:numId w:val="11"/>
        </w:numPr>
        <w:spacing w:before="120" w:line="360" w:lineRule="auto"/>
        <w:contextualSpacing w:val="0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במסגרת החלטת השחרור, מצא בית המשפט לאבחן בין המבקש לחשוד </w:t>
      </w:r>
      <w:r w:rsidR="00C179A3">
        <w:rPr>
          <w:rFonts w:cs="David" w:hint="cs"/>
          <w:sz w:val="24"/>
          <w:szCs w:val="24"/>
          <w:rtl/>
        </w:rPr>
        <w:t>ה</w:t>
      </w:r>
      <w:r>
        <w:rPr>
          <w:rFonts w:cs="David" w:hint="cs"/>
          <w:sz w:val="24"/>
          <w:szCs w:val="24"/>
          <w:rtl/>
        </w:rPr>
        <w:t>אחר</w:t>
      </w:r>
      <w:r w:rsidR="00C179A3">
        <w:rPr>
          <w:rFonts w:cs="David" w:hint="cs"/>
          <w:sz w:val="24"/>
          <w:szCs w:val="24"/>
          <w:rtl/>
        </w:rPr>
        <w:t xml:space="preserve"> בתיק לנוכח עוצמת החשד השונה ביניהם וכנגזרת מכך, אסר את פרסום שמו של המבקש, בניגוד לקביעה שיש לפרסם את שמו של החשוד האחר, ותוך קביעה כי "</w:t>
      </w:r>
      <w:r w:rsidR="00C179A3" w:rsidRPr="00C179A3">
        <w:rPr>
          <w:rFonts w:cs="David" w:hint="cs"/>
          <w:b/>
          <w:bCs/>
          <w:sz w:val="24"/>
          <w:szCs w:val="24"/>
          <w:rtl/>
        </w:rPr>
        <w:t>חרף עוצמתו של כלל הכלל בדבר פומביות הדיון, מצאתי כי יגרם עוול בלתי מוצדק לחשוד כתוצאה מפרסום שמו.</w:t>
      </w:r>
      <w:r w:rsidR="00C179A3">
        <w:rPr>
          <w:rFonts w:cs="David" w:hint="cs"/>
          <w:b/>
          <w:bCs/>
          <w:sz w:val="24"/>
          <w:szCs w:val="24"/>
          <w:rtl/>
        </w:rPr>
        <w:t>"</w:t>
      </w:r>
    </w:p>
    <w:p w14:paraId="7AA697FD" w14:textId="784B5888" w:rsidR="00C179A3" w:rsidRPr="00C179A3" w:rsidRDefault="00C179A3" w:rsidP="00C179A3">
      <w:pPr>
        <w:pStyle w:val="a5"/>
        <w:spacing w:line="360" w:lineRule="auto"/>
        <w:contextualSpacing w:val="0"/>
        <w:jc w:val="both"/>
        <w:rPr>
          <w:rFonts w:cs="David"/>
          <w:b/>
          <w:bCs/>
          <w:sz w:val="24"/>
          <w:szCs w:val="24"/>
          <w:u w:val="single"/>
        </w:rPr>
      </w:pPr>
      <w:r w:rsidRPr="00C179A3">
        <w:rPr>
          <w:rFonts w:cs="David" w:hint="cs"/>
          <w:b/>
          <w:bCs/>
          <w:sz w:val="24"/>
          <w:szCs w:val="24"/>
          <w:u w:val="single"/>
          <w:rtl/>
        </w:rPr>
        <w:t>[החלטת השחרור במסגרת מ"י</w:t>
      </w:r>
      <w:r w:rsidR="007E1A68">
        <w:rPr>
          <w:rFonts w:cs="David" w:hint="cs"/>
          <w:b/>
          <w:bCs/>
          <w:sz w:val="24"/>
          <w:szCs w:val="24"/>
          <w:u w:val="single"/>
          <w:rtl/>
        </w:rPr>
        <w:t xml:space="preserve"> </w:t>
      </w:r>
      <w:r w:rsidR="007E1A68">
        <w:rPr>
          <w:rFonts w:cs="David" w:hint="cs"/>
          <w:b/>
          <w:bCs/>
          <w:sz w:val="24"/>
          <w:szCs w:val="24"/>
          <w:u w:val="single"/>
        </w:rPr>
        <w:t>XXXXXXX</w:t>
      </w:r>
      <w:r w:rsidRPr="00C179A3">
        <w:rPr>
          <w:rFonts w:cs="David" w:hint="cs"/>
          <w:b/>
          <w:bCs/>
          <w:sz w:val="24"/>
          <w:szCs w:val="24"/>
          <w:u w:val="single"/>
          <w:rtl/>
        </w:rPr>
        <w:t xml:space="preserve"> מיום </w:t>
      </w:r>
      <w:r w:rsidRPr="00887B49">
        <w:rPr>
          <w:rFonts w:cs="David" w:hint="cs"/>
          <w:b/>
          <w:bCs/>
          <w:sz w:val="24"/>
          <w:szCs w:val="24"/>
          <w:u w:val="single"/>
          <w:rtl/>
        </w:rPr>
        <w:t>20.6</w:t>
      </w:r>
      <w:r w:rsidRPr="00C179A3">
        <w:rPr>
          <w:rFonts w:cs="David" w:hint="cs"/>
          <w:b/>
          <w:bCs/>
          <w:sz w:val="24"/>
          <w:szCs w:val="24"/>
          <w:u w:val="single"/>
          <w:rtl/>
        </w:rPr>
        <w:t xml:space="preserve"> צ"ב כנספח א']</w:t>
      </w:r>
    </w:p>
    <w:p w14:paraId="6421C2B6" w14:textId="77777777" w:rsidR="0063343E" w:rsidRDefault="009379C4" w:rsidP="00E44172">
      <w:pPr>
        <w:pStyle w:val="a5"/>
        <w:numPr>
          <w:ilvl w:val="0"/>
          <w:numId w:val="11"/>
        </w:numPr>
        <w:spacing w:before="120" w:line="360" w:lineRule="auto"/>
        <w:ind w:left="714" w:hanging="357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עתה עותר המבקש לשחר</w:t>
      </w:r>
      <w:r w:rsidR="00E44172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ר התפוסים </w:t>
      </w:r>
      <w:r w:rsidR="00E44172">
        <w:rPr>
          <w:rFonts w:cs="David" w:hint="cs"/>
          <w:sz w:val="24"/>
          <w:szCs w:val="24"/>
          <w:rtl/>
        </w:rPr>
        <w:t>המפורטים בנספח א' לעיל.</w:t>
      </w:r>
      <w:r>
        <w:rPr>
          <w:rFonts w:cs="David" w:hint="cs"/>
          <w:sz w:val="24"/>
          <w:szCs w:val="24"/>
          <w:rtl/>
        </w:rPr>
        <w:t xml:space="preserve"> </w:t>
      </w:r>
    </w:p>
    <w:p w14:paraId="7E37BF6B" w14:textId="77777777" w:rsidR="00E44172" w:rsidRDefault="00E44172" w:rsidP="00BD246F">
      <w:pPr>
        <w:spacing w:before="120" w:after="120" w:line="36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3BB75D03" w14:textId="1DFFA3D5" w:rsidR="00E44172" w:rsidRDefault="00E44172" w:rsidP="00BD246F">
      <w:pPr>
        <w:spacing w:before="120" w:after="120" w:line="360" w:lineRule="auto"/>
        <w:jc w:val="both"/>
        <w:rPr>
          <w:rFonts w:cs="David"/>
          <w:b/>
          <w:bCs/>
          <w:sz w:val="24"/>
          <w:szCs w:val="24"/>
          <w:u w:val="single"/>
        </w:rPr>
      </w:pPr>
    </w:p>
    <w:p w14:paraId="733CD960" w14:textId="77777777" w:rsidR="00887B49" w:rsidRDefault="00887B49" w:rsidP="00BD246F">
      <w:pPr>
        <w:spacing w:before="120" w:after="120" w:line="360" w:lineRule="auto"/>
        <w:jc w:val="both"/>
        <w:rPr>
          <w:rFonts w:cs="David"/>
          <w:b/>
          <w:bCs/>
          <w:sz w:val="24"/>
          <w:szCs w:val="24"/>
          <w:u w:val="single"/>
          <w:rtl/>
        </w:rPr>
      </w:pPr>
    </w:p>
    <w:p w14:paraId="047820B9" w14:textId="77777777" w:rsidR="00BD246F" w:rsidRPr="00BD246F" w:rsidRDefault="00BD246F" w:rsidP="00BD246F">
      <w:pPr>
        <w:spacing w:before="120" w:after="120" w:line="360" w:lineRule="auto"/>
        <w:jc w:val="both"/>
        <w:rPr>
          <w:rFonts w:cs="David"/>
          <w:b/>
          <w:bCs/>
          <w:sz w:val="24"/>
          <w:szCs w:val="24"/>
          <w:u w:val="single"/>
        </w:rPr>
      </w:pPr>
      <w:r w:rsidRPr="00BD246F">
        <w:rPr>
          <w:rFonts w:cs="David" w:hint="cs"/>
          <w:b/>
          <w:bCs/>
          <w:sz w:val="24"/>
          <w:szCs w:val="24"/>
          <w:u w:val="single"/>
          <w:rtl/>
        </w:rPr>
        <w:t>נימוקי הבקשה</w:t>
      </w:r>
    </w:p>
    <w:p w14:paraId="0F8C0A83" w14:textId="77777777" w:rsidR="00236199" w:rsidRDefault="00331E4F" w:rsidP="00E44172">
      <w:pPr>
        <w:pStyle w:val="a5"/>
        <w:numPr>
          <w:ilvl w:val="0"/>
          <w:numId w:val="11"/>
        </w:numPr>
        <w:spacing w:before="120" w:line="360" w:lineRule="auto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התפוסים כמפורט בסעי</w:t>
      </w:r>
      <w:r w:rsidR="0032249F">
        <w:rPr>
          <w:rFonts w:cs="David" w:hint="cs"/>
          <w:sz w:val="24"/>
          <w:szCs w:val="24"/>
          <w:rtl/>
        </w:rPr>
        <w:t>ף</w:t>
      </w:r>
      <w:r>
        <w:rPr>
          <w:rFonts w:cs="David" w:hint="cs"/>
          <w:sz w:val="24"/>
          <w:szCs w:val="24"/>
          <w:rtl/>
        </w:rPr>
        <w:t xml:space="preserve"> 2 לעיל</w:t>
      </w:r>
      <w:r w:rsidR="0032249F">
        <w:rPr>
          <w:rFonts w:cs="David" w:hint="cs"/>
          <w:sz w:val="24"/>
          <w:szCs w:val="24"/>
          <w:rtl/>
        </w:rPr>
        <w:t>,</w:t>
      </w:r>
      <w:r w:rsidR="00E44172">
        <w:rPr>
          <w:rFonts w:cs="David" w:hint="cs"/>
          <w:sz w:val="24"/>
          <w:szCs w:val="24"/>
          <w:rtl/>
        </w:rPr>
        <w:t xml:space="preserve"> הינם, כאמור, </w:t>
      </w:r>
      <w:r w:rsidR="00FA31D1">
        <w:rPr>
          <w:rFonts w:cs="David" w:hint="cs"/>
          <w:sz w:val="24"/>
          <w:szCs w:val="24"/>
          <w:rtl/>
        </w:rPr>
        <w:t xml:space="preserve">רכושו האישי של המבקש </w:t>
      </w:r>
      <w:r>
        <w:rPr>
          <w:rFonts w:cs="David" w:hint="cs"/>
          <w:sz w:val="24"/>
          <w:szCs w:val="24"/>
          <w:rtl/>
        </w:rPr>
        <w:t>אות</w:t>
      </w:r>
      <w:r w:rsidR="00E44172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 </w:t>
      </w:r>
      <w:r w:rsidR="00FA31D1">
        <w:rPr>
          <w:rFonts w:cs="David" w:hint="cs"/>
          <w:sz w:val="24"/>
          <w:szCs w:val="24"/>
          <w:rtl/>
        </w:rPr>
        <w:t xml:space="preserve">מסר </w:t>
      </w:r>
      <w:r w:rsidR="009F2394">
        <w:rPr>
          <w:rFonts w:cs="David" w:hint="cs"/>
          <w:sz w:val="24"/>
          <w:szCs w:val="24"/>
          <w:rtl/>
        </w:rPr>
        <w:t>במסגרת שיתוף הפעולה הבל</w:t>
      </w:r>
      <w:r w:rsidR="0032249F">
        <w:rPr>
          <w:rFonts w:cs="David" w:hint="cs"/>
          <w:sz w:val="24"/>
          <w:szCs w:val="24"/>
          <w:rtl/>
        </w:rPr>
        <w:t>תי מסויג מצידו עם חוקרי המשטרה, ואותם מתבקש בית המשפט הנכבד להורות להשיב.</w:t>
      </w:r>
    </w:p>
    <w:p w14:paraId="0A7C0B00" w14:textId="77777777" w:rsidR="009F2394" w:rsidRDefault="009F2394" w:rsidP="00543DFC">
      <w:pPr>
        <w:pStyle w:val="a5"/>
        <w:numPr>
          <w:ilvl w:val="0"/>
          <w:numId w:val="11"/>
        </w:numPr>
        <w:spacing w:before="120" w:line="360" w:lineRule="auto"/>
        <w:ind w:left="714" w:hanging="357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תפוסים אלה, משמשים את המבקש בחייו האישיים ולצורך עבודתו כך שהעדרם והצורך להתחקות אחר המידע שבתוכם, מקשה באופן דרמטי על תפקוד</w:t>
      </w:r>
      <w:r w:rsidR="00445BC8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 בהיבטים </w:t>
      </w:r>
      <w:r w:rsidR="00543DFC">
        <w:rPr>
          <w:rFonts w:cs="David" w:hint="cs"/>
          <w:sz w:val="24"/>
          <w:szCs w:val="24"/>
          <w:rtl/>
        </w:rPr>
        <w:t>האמורים</w:t>
      </w:r>
      <w:r w:rsidR="00613607">
        <w:rPr>
          <w:rFonts w:cs="David" w:hint="cs"/>
          <w:sz w:val="24"/>
          <w:szCs w:val="24"/>
          <w:rtl/>
        </w:rPr>
        <w:t xml:space="preserve">. </w:t>
      </w:r>
    </w:p>
    <w:p w14:paraId="53BEB672" w14:textId="77777777" w:rsidR="005A5894" w:rsidRPr="005A5894" w:rsidRDefault="00502FDF" w:rsidP="005A5894">
      <w:pPr>
        <w:pStyle w:val="a5"/>
        <w:numPr>
          <w:ilvl w:val="0"/>
          <w:numId w:val="11"/>
        </w:numPr>
        <w:spacing w:before="120" w:line="360" w:lineRule="auto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המשך החזקת התפוסים אפוא, מהווה פגיעה נוספת לזו שבעצם התפיסה עצמה ועל המשיבה להראות שאין המדובר בפגיעה העולה על הנדרש.</w:t>
      </w:r>
      <w:r w:rsidR="005A5894">
        <w:rPr>
          <w:rFonts w:cs="David" w:hint="cs"/>
          <w:sz w:val="24"/>
          <w:szCs w:val="24"/>
          <w:rtl/>
        </w:rPr>
        <w:t xml:space="preserve"> </w:t>
      </w:r>
      <w:r w:rsidR="00C70D46">
        <w:rPr>
          <w:rFonts w:cs="David" w:hint="cs"/>
          <w:sz w:val="24"/>
          <w:szCs w:val="24"/>
          <w:rtl/>
        </w:rPr>
        <w:t xml:space="preserve">למותר לציין, כי </w:t>
      </w:r>
      <w:r w:rsidR="005A5894" w:rsidRPr="005A5894">
        <w:rPr>
          <w:rFonts w:cs="David" w:hint="cs"/>
          <w:sz w:val="24"/>
          <w:szCs w:val="24"/>
          <w:shd w:val="clear" w:color="auto" w:fill="FFFFFF"/>
          <w:rtl/>
        </w:rPr>
        <w:t xml:space="preserve">תפיסת רכושו של </w:t>
      </w:r>
      <w:r w:rsidR="005A5894">
        <w:rPr>
          <w:rFonts w:cs="David" w:hint="cs"/>
          <w:sz w:val="24"/>
          <w:szCs w:val="24"/>
          <w:shd w:val="clear" w:color="auto" w:fill="FFFFFF"/>
          <w:rtl/>
        </w:rPr>
        <w:t>המבקש</w:t>
      </w:r>
      <w:r w:rsidR="005A5894" w:rsidRPr="005A5894">
        <w:rPr>
          <w:rFonts w:cs="David" w:hint="cs"/>
          <w:sz w:val="24"/>
          <w:szCs w:val="24"/>
          <w:shd w:val="clear" w:color="auto" w:fill="FFFFFF"/>
          <w:rtl/>
        </w:rPr>
        <w:t xml:space="preserve"> היא פגיעה קניינית</w:t>
      </w:r>
      <w:r w:rsidR="005A5894">
        <w:rPr>
          <w:rFonts w:cs="David" w:hint="cs"/>
          <w:sz w:val="24"/>
          <w:szCs w:val="24"/>
          <w:shd w:val="clear" w:color="auto" w:fill="FFFFFF"/>
          <w:rtl/>
        </w:rPr>
        <w:t xml:space="preserve"> מובהקת</w:t>
      </w:r>
      <w:r w:rsidR="005A5894" w:rsidRPr="005A5894">
        <w:rPr>
          <w:rFonts w:cs="David" w:hint="cs"/>
          <w:sz w:val="24"/>
          <w:szCs w:val="24"/>
          <w:shd w:val="clear" w:color="auto" w:fill="FFFFFF"/>
          <w:rtl/>
        </w:rPr>
        <w:t xml:space="preserve"> ועל כן, "</w:t>
      </w:r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  <w:rtl/>
        </w:rPr>
        <w:t>בהשראת</w:t>
      </w:r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</w:rPr>
        <w:t> </w:t>
      </w:r>
      <w:hyperlink r:id="rId7" w:tgtFrame="blank" w:history="1">
        <w:r w:rsidR="005A5894" w:rsidRPr="005A5894">
          <w:rPr>
            <w:rStyle w:val="Hyperlink"/>
            <w:rFonts w:cs="David" w:hint="cs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חוק יסוד: כבוד האדם וחירותו</w:t>
        </w:r>
      </w:hyperlink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  <w:rtl/>
        </w:rPr>
        <w:t xml:space="preserve"> ועל פי עקרון המידתיות המקובל קבע בית המשפט העליון כי יש לנקוט בתפיסת רכושו של חשוד רק כאמצעי אחרון ובהעדר אמצעים חלופיים להבטחת אותה תכלית [ראו</w:t>
      </w:r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</w:rPr>
        <w:t>: </w:t>
      </w:r>
      <w:hyperlink r:id="rId8" w:tgtFrame="blank" w:history="1">
        <w:r w:rsidR="005A5894" w:rsidRPr="005A5894">
          <w:rPr>
            <w:rStyle w:val="Hyperlink"/>
            <w:rFonts w:cs="David" w:hint="cs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בש"פ 342/06</w:t>
        </w:r>
      </w:hyperlink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</w:rPr>
        <w:t> </w:t>
      </w:r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  <w:rtl/>
        </w:rPr>
        <w:t>חב' לרגו עבודות עפר בע"מ נ' מדינת ישראל, [פורסם בנבו] תקדין עליון 2006(1), 3416;</w:t>
      </w:r>
      <w:hyperlink r:id="rId9" w:tgtFrame="blank" w:history="1">
        <w:r w:rsidR="005A5894" w:rsidRPr="005A5894">
          <w:rPr>
            <w:rStyle w:val="Hyperlink"/>
            <w:rFonts w:cs="David" w:hint="cs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 xml:space="preserve"> בש"פ 7715/97 שושנה חג'ג' נ' מדינת ישראל ואח', פ"ד נב</w:t>
        </w:r>
      </w:hyperlink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  <w:rtl/>
        </w:rPr>
        <w:t xml:space="preserve">; 14(1) וכן, </w:t>
      </w:r>
      <w:hyperlink r:id="rId10" w:tgtFrame="blank" w:history="1">
        <w:r w:rsidR="005A5894" w:rsidRPr="005A5894">
          <w:rPr>
            <w:rStyle w:val="Hyperlink"/>
            <w:rFonts w:cs="David" w:hint="cs"/>
            <w:b/>
            <w:bCs/>
            <w:color w:val="auto"/>
            <w:sz w:val="24"/>
            <w:szCs w:val="24"/>
            <w:u w:val="none"/>
            <w:shd w:val="clear" w:color="auto" w:fill="FFFFFF"/>
            <w:rtl/>
          </w:rPr>
          <w:t>רע"פ 1792/99 אלי גאלי נ' משטרת ישראל, פ"ד נג</w:t>
        </w:r>
      </w:hyperlink>
      <w:r w:rsidR="005A5894" w:rsidRPr="005A5894">
        <w:rPr>
          <w:rFonts w:cs="David" w:hint="cs"/>
          <w:b/>
          <w:bCs/>
          <w:sz w:val="24"/>
          <w:szCs w:val="24"/>
          <w:shd w:val="clear" w:color="auto" w:fill="FFFFFF"/>
          <w:rtl/>
        </w:rPr>
        <w:t xml:space="preserve">  312 (3).</w:t>
      </w:r>
    </w:p>
    <w:p w14:paraId="566A1D23" w14:textId="77777777" w:rsidR="005A5894" w:rsidRDefault="005A5894" w:rsidP="001B7286">
      <w:pPr>
        <w:pStyle w:val="a5"/>
        <w:numPr>
          <w:ilvl w:val="0"/>
          <w:numId w:val="17"/>
        </w:numPr>
        <w:spacing w:before="120" w:line="360" w:lineRule="auto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בעניינינו, ניתן להגשים את </w:t>
      </w:r>
      <w:r w:rsidR="001B7286">
        <w:rPr>
          <w:rFonts w:cs="David" w:hint="cs"/>
          <w:sz w:val="24"/>
          <w:szCs w:val="24"/>
          <w:rtl/>
        </w:rPr>
        <w:t>תכלית</w:t>
      </w:r>
      <w:r>
        <w:rPr>
          <w:rFonts w:cs="David" w:hint="cs"/>
          <w:sz w:val="24"/>
          <w:szCs w:val="24"/>
          <w:rtl/>
        </w:rPr>
        <w:t xml:space="preserve"> חלופת התפיסה בכך </w:t>
      </w:r>
      <w:r w:rsidRPr="00E44172">
        <w:rPr>
          <w:rFonts w:cs="David" w:hint="cs"/>
          <w:b/>
          <w:bCs/>
          <w:sz w:val="24"/>
          <w:szCs w:val="24"/>
          <w:u w:val="single"/>
          <w:rtl/>
        </w:rPr>
        <w:t xml:space="preserve">שהיחידה החוקרת תבצע עותק </w:t>
      </w:r>
      <w:r w:rsidR="001B7286" w:rsidRPr="00E44172">
        <w:rPr>
          <w:rFonts w:cs="David" w:hint="cs"/>
          <w:b/>
          <w:bCs/>
          <w:sz w:val="24"/>
          <w:szCs w:val="24"/>
          <w:u w:val="single"/>
          <w:rtl/>
        </w:rPr>
        <w:t>מתוכן</w:t>
      </w:r>
      <w:r w:rsidRPr="00E44172">
        <w:rPr>
          <w:rFonts w:cs="David" w:hint="cs"/>
          <w:b/>
          <w:bCs/>
          <w:sz w:val="24"/>
          <w:szCs w:val="24"/>
          <w:u w:val="single"/>
          <w:rtl/>
        </w:rPr>
        <w:t xml:space="preserve"> התפוסים והמבקש מתחייב שלא לטעון לכלל הראיה הטובה ביותר</w:t>
      </w:r>
      <w:r>
        <w:rPr>
          <w:rFonts w:cs="David" w:hint="cs"/>
          <w:sz w:val="24"/>
          <w:szCs w:val="24"/>
          <w:rtl/>
        </w:rPr>
        <w:t>.</w:t>
      </w:r>
    </w:p>
    <w:p w14:paraId="3FECACDE" w14:textId="77777777" w:rsidR="005A5894" w:rsidRPr="00613607" w:rsidRDefault="005A5894" w:rsidP="005A5894">
      <w:pPr>
        <w:pStyle w:val="a5"/>
        <w:numPr>
          <w:ilvl w:val="0"/>
          <w:numId w:val="17"/>
        </w:numPr>
        <w:spacing w:before="120" w:line="360" w:lineRule="auto"/>
        <w:ind w:left="714" w:hanging="357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במאזן הנוחות ולאור האמור,</w:t>
      </w:r>
      <w:r w:rsidRPr="00E46A19">
        <w:rPr>
          <w:rFonts w:cs="David" w:hint="cs"/>
          <w:sz w:val="24"/>
          <w:szCs w:val="24"/>
          <w:rtl/>
        </w:rPr>
        <w:t xml:space="preserve"> </w:t>
      </w:r>
      <w:r>
        <w:rPr>
          <w:rFonts w:cs="David" w:hint="cs"/>
          <w:sz w:val="24"/>
          <w:szCs w:val="24"/>
          <w:rtl/>
        </w:rPr>
        <w:t>השבת התפוסים</w:t>
      </w:r>
      <w:r w:rsidRPr="00E46A19">
        <w:rPr>
          <w:rFonts w:cs="David" w:hint="cs"/>
          <w:sz w:val="24"/>
          <w:szCs w:val="24"/>
          <w:rtl/>
        </w:rPr>
        <w:t xml:space="preserve"> לא תפגע בניהול התיק</w:t>
      </w:r>
      <w:r>
        <w:rPr>
          <w:rFonts w:cs="David" w:hint="cs"/>
          <w:sz w:val="24"/>
          <w:szCs w:val="24"/>
          <w:rtl/>
        </w:rPr>
        <w:t xml:space="preserve"> </w:t>
      </w:r>
      <w:r w:rsidRPr="00661FD6">
        <w:rPr>
          <w:rFonts w:cs="David" w:hint="cs"/>
          <w:sz w:val="24"/>
          <w:szCs w:val="24"/>
          <w:rtl/>
        </w:rPr>
        <w:t>באם יתגבש</w:t>
      </w:r>
      <w:r>
        <w:rPr>
          <w:rFonts w:cs="David" w:hint="cs"/>
          <w:sz w:val="24"/>
          <w:szCs w:val="24"/>
          <w:rtl/>
        </w:rPr>
        <w:t xml:space="preserve"> לכדי אישום</w:t>
      </w:r>
      <w:r w:rsidRPr="00E46A19">
        <w:rPr>
          <w:rFonts w:cs="David" w:hint="cs"/>
          <w:sz w:val="24"/>
          <w:szCs w:val="24"/>
          <w:rtl/>
        </w:rPr>
        <w:t>, בעוד שהותרת</w:t>
      </w:r>
      <w:r>
        <w:rPr>
          <w:rFonts w:cs="David" w:hint="cs"/>
          <w:sz w:val="24"/>
          <w:szCs w:val="24"/>
          <w:rtl/>
        </w:rPr>
        <w:t>ם</w:t>
      </w:r>
      <w:r w:rsidRPr="00E46A19">
        <w:rPr>
          <w:rFonts w:cs="David" w:hint="cs"/>
          <w:sz w:val="24"/>
          <w:szCs w:val="24"/>
          <w:rtl/>
        </w:rPr>
        <w:t xml:space="preserve"> בידי המשיבה פוגעת במבקש</w:t>
      </w:r>
      <w:r>
        <w:rPr>
          <w:rFonts w:cs="David" w:hint="cs"/>
          <w:sz w:val="24"/>
          <w:szCs w:val="24"/>
          <w:rtl/>
        </w:rPr>
        <w:t xml:space="preserve"> מדי יום </w:t>
      </w:r>
      <w:r>
        <w:rPr>
          <w:rFonts w:cs="David" w:hint="cs"/>
          <w:szCs w:val="24"/>
          <w:rtl/>
        </w:rPr>
        <w:t>באופן קשה.</w:t>
      </w:r>
    </w:p>
    <w:p w14:paraId="75B0A2BA" w14:textId="77777777" w:rsidR="00673348" w:rsidRPr="005A5894" w:rsidRDefault="005A5894" w:rsidP="00E44172">
      <w:pPr>
        <w:pStyle w:val="a5"/>
        <w:numPr>
          <w:ilvl w:val="0"/>
          <w:numId w:val="17"/>
        </w:numPr>
        <w:spacing w:before="120" w:line="360" w:lineRule="auto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>לאמור לעיל מצטרף גם מצבו הרפואי של המבקש אשר אינו פשוט, ומתבטא בלחץ דם גבוה ותרופ</w:t>
      </w:r>
      <w:r w:rsidR="00E44172">
        <w:rPr>
          <w:rFonts w:cs="David" w:hint="cs"/>
          <w:sz w:val="24"/>
          <w:szCs w:val="24"/>
          <w:rtl/>
        </w:rPr>
        <w:t>ות שונות אותן צורך על בסיס יומי.</w:t>
      </w:r>
    </w:p>
    <w:p w14:paraId="145FB0DC" w14:textId="77777777" w:rsidR="00CE5B97" w:rsidRPr="005A5894" w:rsidRDefault="005A5894" w:rsidP="00E44172">
      <w:pPr>
        <w:pStyle w:val="a5"/>
        <w:numPr>
          <w:ilvl w:val="0"/>
          <w:numId w:val="20"/>
        </w:numPr>
        <w:spacing w:before="120" w:line="360" w:lineRule="auto"/>
        <w:contextualSpacing w:val="0"/>
        <w:jc w:val="both"/>
        <w:rPr>
          <w:rFonts w:cs="David"/>
          <w:b/>
          <w:bCs/>
          <w:sz w:val="24"/>
          <w:szCs w:val="24"/>
        </w:rPr>
      </w:pPr>
      <w:r w:rsidRPr="005A5894">
        <w:rPr>
          <w:rFonts w:cs="David" w:hint="cs"/>
          <w:b/>
          <w:bCs/>
          <w:sz w:val="24"/>
          <w:szCs w:val="24"/>
          <w:rtl/>
        </w:rPr>
        <w:t xml:space="preserve">אשר על כן, </w:t>
      </w:r>
      <w:r w:rsidR="00CE5B97" w:rsidRPr="005A5894">
        <w:rPr>
          <w:rFonts w:cs="David" w:hint="cs"/>
          <w:b/>
          <w:bCs/>
          <w:sz w:val="24"/>
          <w:szCs w:val="24"/>
          <w:rtl/>
        </w:rPr>
        <w:t xml:space="preserve">לאור כל האמור לעיל, </w:t>
      </w:r>
      <w:r w:rsidRPr="005A5894">
        <w:rPr>
          <w:rFonts w:cs="David" w:hint="cs"/>
          <w:b/>
          <w:bCs/>
          <w:sz w:val="24"/>
          <w:szCs w:val="24"/>
          <w:rtl/>
        </w:rPr>
        <w:t xml:space="preserve">מבוקש להורות על השבת התפוסים </w:t>
      </w:r>
      <w:r w:rsidR="00C70D46">
        <w:rPr>
          <w:rFonts w:cs="David" w:hint="cs"/>
          <w:b/>
          <w:bCs/>
          <w:sz w:val="24"/>
          <w:szCs w:val="24"/>
          <w:rtl/>
        </w:rPr>
        <w:t xml:space="preserve">כמפורט </w:t>
      </w:r>
      <w:r w:rsidR="00E44172">
        <w:rPr>
          <w:rFonts w:cs="David" w:hint="cs"/>
          <w:b/>
          <w:bCs/>
          <w:sz w:val="24"/>
          <w:szCs w:val="24"/>
          <w:rtl/>
        </w:rPr>
        <w:t xml:space="preserve">בסעיף 2 דלעיל ולצורך כך מצהיר המבקש כי מוותר הוא על כלל הראיה הטובה ביותר. </w:t>
      </w:r>
      <w:r w:rsidRPr="005A5894">
        <w:rPr>
          <w:rFonts w:cs="David" w:hint="cs"/>
          <w:b/>
          <w:bCs/>
          <w:sz w:val="24"/>
          <w:szCs w:val="24"/>
          <w:rtl/>
        </w:rPr>
        <w:t xml:space="preserve"> </w:t>
      </w:r>
    </w:p>
    <w:p w14:paraId="3610A1FE" w14:textId="77777777" w:rsidR="005A5894" w:rsidRDefault="005A5894" w:rsidP="005A5894">
      <w:pPr>
        <w:pStyle w:val="a5"/>
        <w:numPr>
          <w:ilvl w:val="0"/>
          <w:numId w:val="20"/>
        </w:numPr>
        <w:spacing w:before="120" w:line="360" w:lineRule="auto"/>
        <w:contextualSpacing w:val="0"/>
        <w:jc w:val="both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הדין והצדק עומדים לימין בקשת המבקש. </w:t>
      </w:r>
    </w:p>
    <w:p w14:paraId="37235E59" w14:textId="77777777" w:rsidR="00CE5B97" w:rsidRDefault="00CE5B97" w:rsidP="00CE5B97">
      <w:pPr>
        <w:spacing w:after="200" w:line="360" w:lineRule="auto"/>
        <w:jc w:val="both"/>
        <w:rPr>
          <w:rFonts w:cs="David"/>
          <w:sz w:val="24"/>
          <w:szCs w:val="24"/>
          <w:rtl/>
        </w:rPr>
      </w:pPr>
    </w:p>
    <w:p w14:paraId="62E74456" w14:textId="77777777" w:rsidR="00CE5B97" w:rsidRDefault="00CE5B97" w:rsidP="00CE5B97">
      <w:pPr>
        <w:spacing w:after="200" w:line="360" w:lineRule="auto"/>
        <w:jc w:val="both"/>
        <w:rPr>
          <w:rFonts w:cs="David"/>
          <w:sz w:val="24"/>
          <w:szCs w:val="24"/>
          <w:rtl/>
        </w:rPr>
      </w:pPr>
      <w:bookmarkStart w:id="0" w:name="_GoBack"/>
      <w:bookmarkEnd w:id="0"/>
    </w:p>
    <w:p w14:paraId="5D35866F" w14:textId="77777777" w:rsidR="00CE5B97" w:rsidRDefault="00CE5B97" w:rsidP="00CE5B97">
      <w:pPr>
        <w:spacing w:after="200" w:line="360" w:lineRule="auto"/>
        <w:jc w:val="both"/>
        <w:rPr>
          <w:rFonts w:cs="David"/>
          <w:sz w:val="24"/>
          <w:szCs w:val="24"/>
          <w:rtl/>
        </w:rPr>
      </w:pPr>
    </w:p>
    <w:p w14:paraId="69733F71" w14:textId="77777777" w:rsidR="00E44172" w:rsidRDefault="00E44172" w:rsidP="00CE5B97">
      <w:pPr>
        <w:spacing w:after="200" w:line="360" w:lineRule="auto"/>
        <w:jc w:val="both"/>
        <w:rPr>
          <w:rFonts w:cs="David"/>
          <w:sz w:val="24"/>
          <w:szCs w:val="24"/>
          <w:rtl/>
        </w:rPr>
      </w:pPr>
    </w:p>
    <w:p w14:paraId="0555BA34" w14:textId="77777777" w:rsidR="00CE5B97" w:rsidRPr="00CE5B97" w:rsidRDefault="00CE5B97" w:rsidP="00CE5B97">
      <w:pPr>
        <w:spacing w:after="200" w:line="360" w:lineRule="auto"/>
        <w:jc w:val="both"/>
        <w:rPr>
          <w:rFonts w:cs="David"/>
          <w:sz w:val="24"/>
          <w:szCs w:val="24"/>
        </w:rPr>
      </w:pPr>
    </w:p>
    <w:p w14:paraId="44D522CC" w14:textId="77777777" w:rsidR="000E5052" w:rsidRDefault="00904034" w:rsidP="000E5052">
      <w:pPr>
        <w:rPr>
          <w:rFonts w:cs="David"/>
          <w:szCs w:val="24"/>
          <w:rtl/>
        </w:rPr>
      </w:pPr>
      <w:r>
        <w:rPr>
          <w:rFonts w:cs="David" w:hint="cs"/>
          <w:szCs w:val="24"/>
          <w:rtl/>
        </w:rPr>
        <w:t xml:space="preserve">                         </w:t>
      </w:r>
      <w:r w:rsidR="000E5052">
        <w:rPr>
          <w:rFonts w:cs="David" w:hint="cs"/>
          <w:szCs w:val="24"/>
          <w:rtl/>
        </w:rPr>
        <w:t xml:space="preserve">                                                                                           </w:t>
      </w:r>
      <w:r w:rsidR="001040BC">
        <w:rPr>
          <w:rFonts w:cs="David" w:hint="cs"/>
          <w:szCs w:val="24"/>
          <w:rtl/>
        </w:rPr>
        <w:t xml:space="preserve">    </w:t>
      </w:r>
      <w:r w:rsidR="000E5052">
        <w:rPr>
          <w:rFonts w:cs="David" w:hint="cs"/>
          <w:szCs w:val="24"/>
          <w:rtl/>
        </w:rPr>
        <w:t>______________</w:t>
      </w:r>
    </w:p>
    <w:p w14:paraId="3FA4D802" w14:textId="0B5BB146" w:rsidR="000E5052" w:rsidRDefault="007E1A68" w:rsidP="001040BC">
      <w:pPr>
        <w:spacing w:line="360" w:lineRule="auto"/>
        <w:ind w:left="5760" w:firstLine="720"/>
        <w:contextualSpacing/>
        <w:rPr>
          <w:rFonts w:cs="David"/>
          <w:b/>
          <w:bCs/>
          <w:szCs w:val="24"/>
          <w:rtl/>
        </w:rPr>
      </w:pPr>
      <w:r>
        <w:rPr>
          <w:rFonts w:cs="David" w:hint="cs"/>
          <w:b/>
          <w:bCs/>
          <w:szCs w:val="24"/>
        </w:rPr>
        <w:t>XXXXXXXX</w:t>
      </w:r>
      <w:r w:rsidR="000E5052" w:rsidRPr="00761972">
        <w:rPr>
          <w:rFonts w:cs="David" w:hint="cs"/>
          <w:b/>
          <w:bCs/>
          <w:szCs w:val="24"/>
          <w:rtl/>
        </w:rPr>
        <w:t xml:space="preserve">, </w:t>
      </w:r>
      <w:r w:rsidR="000E5052">
        <w:rPr>
          <w:rFonts w:cs="David" w:hint="cs"/>
          <w:b/>
          <w:bCs/>
          <w:szCs w:val="24"/>
          <w:rtl/>
        </w:rPr>
        <w:t>ע</w:t>
      </w:r>
      <w:r w:rsidR="000E5052" w:rsidRPr="00761972">
        <w:rPr>
          <w:rFonts w:cs="David" w:hint="cs"/>
          <w:b/>
          <w:bCs/>
          <w:szCs w:val="24"/>
          <w:rtl/>
        </w:rPr>
        <w:t>ו"ד</w:t>
      </w:r>
    </w:p>
    <w:p w14:paraId="31FF8DC8" w14:textId="77777777" w:rsidR="00384640" w:rsidRPr="009D46DF" w:rsidRDefault="000E5052" w:rsidP="009D46DF">
      <w:pPr>
        <w:spacing w:line="360" w:lineRule="auto"/>
        <w:contextualSpacing/>
        <w:rPr>
          <w:rFonts w:cs="David"/>
          <w:b/>
          <w:bCs/>
          <w:szCs w:val="24"/>
        </w:rPr>
      </w:pPr>
      <w:r>
        <w:rPr>
          <w:rFonts w:cs="David" w:hint="cs"/>
          <w:b/>
          <w:bCs/>
          <w:szCs w:val="24"/>
          <w:rtl/>
        </w:rPr>
        <w:t xml:space="preserve">                                                                                   </w:t>
      </w:r>
      <w:r w:rsidR="001040BC">
        <w:rPr>
          <w:rFonts w:cs="David" w:hint="cs"/>
          <w:b/>
          <w:bCs/>
          <w:szCs w:val="24"/>
          <w:rtl/>
        </w:rPr>
        <w:t xml:space="preserve">                                </w:t>
      </w:r>
      <w:r>
        <w:rPr>
          <w:rFonts w:cs="David" w:hint="cs"/>
          <w:b/>
          <w:bCs/>
          <w:szCs w:val="24"/>
          <w:rtl/>
        </w:rPr>
        <w:t xml:space="preserve">      </w:t>
      </w:r>
      <w:r w:rsidR="00CE5B97">
        <w:rPr>
          <w:rFonts w:cs="David" w:hint="cs"/>
          <w:b/>
          <w:bCs/>
          <w:szCs w:val="24"/>
          <w:rtl/>
        </w:rPr>
        <w:t xml:space="preserve">  </w:t>
      </w:r>
      <w:r>
        <w:rPr>
          <w:rFonts w:cs="David" w:hint="cs"/>
          <w:b/>
          <w:bCs/>
          <w:szCs w:val="24"/>
          <w:rtl/>
        </w:rPr>
        <w:t xml:space="preserve"> ב"כ המבקש</w:t>
      </w:r>
    </w:p>
    <w:sectPr w:rsidR="00384640" w:rsidRPr="009D46DF" w:rsidSect="007B1F05">
      <w:footerReference w:type="default" r:id="rId11"/>
      <w:endnotePr>
        <w:numFmt w:val="lowerLetter"/>
      </w:endnotePr>
      <w:pgSz w:w="11906" w:h="16838"/>
      <w:pgMar w:top="1440" w:right="1800" w:bottom="1440" w:left="1800" w:header="720" w:footer="1069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A697AD" w14:textId="77777777" w:rsidR="00616DE8" w:rsidRDefault="00616DE8">
      <w:r>
        <w:separator/>
      </w:r>
    </w:p>
  </w:endnote>
  <w:endnote w:type="continuationSeparator" w:id="0">
    <w:p w14:paraId="33EF7369" w14:textId="77777777" w:rsidR="00616DE8" w:rsidRDefault="00616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FrankRuehl">
    <w:panose1 w:val="020E050306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-790444338"/>
      <w:docPartObj>
        <w:docPartGallery w:val="Page Numbers (Bottom of Page)"/>
        <w:docPartUnique/>
      </w:docPartObj>
    </w:sdtPr>
    <w:sdtEndPr>
      <w:rPr>
        <w:cs/>
      </w:rPr>
    </w:sdtEndPr>
    <w:sdtContent>
      <w:p w14:paraId="03BCEEFD" w14:textId="77777777" w:rsidR="00331E4F" w:rsidRDefault="007563BA">
        <w:pPr>
          <w:pStyle w:val="a3"/>
          <w:jc w:val="center"/>
          <w:rPr>
            <w:rtl/>
            <w:cs/>
          </w:rPr>
        </w:pPr>
        <w:r>
          <w:fldChar w:fldCharType="begin"/>
        </w:r>
        <w:r w:rsidR="00331E4F">
          <w:rPr>
            <w:rtl/>
            <w:cs/>
          </w:rPr>
          <w:instrText>PAGE   \* MERGEFORMAT</w:instrText>
        </w:r>
        <w:r>
          <w:fldChar w:fldCharType="separate"/>
        </w:r>
        <w:r w:rsidR="00A724EC" w:rsidRPr="00A724EC">
          <w:rPr>
            <w:rtl/>
            <w:lang w:val="he-IL"/>
          </w:rPr>
          <w:t>1</w:t>
        </w:r>
        <w:r>
          <w:fldChar w:fldCharType="end"/>
        </w:r>
      </w:p>
    </w:sdtContent>
  </w:sdt>
  <w:p w14:paraId="02291616" w14:textId="77777777" w:rsidR="00331E4F" w:rsidRDefault="00331E4F">
    <w:pPr>
      <w:pStyle w:val="a3"/>
      <w:rPr>
        <w:rFonts w:cs="David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D3416" w14:textId="77777777" w:rsidR="00616DE8" w:rsidRDefault="00616DE8">
      <w:r>
        <w:separator/>
      </w:r>
    </w:p>
  </w:footnote>
  <w:footnote w:type="continuationSeparator" w:id="0">
    <w:p w14:paraId="5EABA8D9" w14:textId="77777777" w:rsidR="00616DE8" w:rsidRDefault="00616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85780"/>
    <w:multiLevelType w:val="hybridMultilevel"/>
    <w:tmpl w:val="776E1DD4"/>
    <w:lvl w:ilvl="0" w:tplc="C8A6473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David" w:hint="default"/>
        <w:b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D72A1"/>
    <w:multiLevelType w:val="hybridMultilevel"/>
    <w:tmpl w:val="7A020214"/>
    <w:lvl w:ilvl="0" w:tplc="35D45446">
      <w:start w:val="1"/>
      <w:numFmt w:val="hebrew1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81B194B"/>
    <w:multiLevelType w:val="hybridMultilevel"/>
    <w:tmpl w:val="CF1632B2"/>
    <w:lvl w:ilvl="0" w:tplc="28B870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05DF6"/>
    <w:multiLevelType w:val="hybridMultilevel"/>
    <w:tmpl w:val="9BA0E492"/>
    <w:lvl w:ilvl="0" w:tplc="6D12E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1C7B33"/>
    <w:multiLevelType w:val="hybridMultilevel"/>
    <w:tmpl w:val="2716012C"/>
    <w:lvl w:ilvl="0" w:tplc="01DE08F0">
      <w:start w:val="1"/>
      <w:numFmt w:val="hebrew1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3F084A"/>
    <w:multiLevelType w:val="hybridMultilevel"/>
    <w:tmpl w:val="32AC4EE2"/>
    <w:lvl w:ilvl="0" w:tplc="14C8A186">
      <w:start w:val="1"/>
      <w:numFmt w:val="hebrew1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229148E8"/>
    <w:multiLevelType w:val="hybridMultilevel"/>
    <w:tmpl w:val="263C4114"/>
    <w:lvl w:ilvl="0" w:tplc="10305138">
      <w:start w:val="10"/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5950246"/>
    <w:multiLevelType w:val="hybridMultilevel"/>
    <w:tmpl w:val="3648F7D6"/>
    <w:lvl w:ilvl="0" w:tplc="352C2412">
      <w:start w:val="1"/>
      <w:numFmt w:val="hebrew1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3B905603"/>
    <w:multiLevelType w:val="hybridMultilevel"/>
    <w:tmpl w:val="E286EEEC"/>
    <w:lvl w:ilvl="0" w:tplc="6D12E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01C93"/>
    <w:multiLevelType w:val="hybridMultilevel"/>
    <w:tmpl w:val="B7269A0E"/>
    <w:lvl w:ilvl="0" w:tplc="F990CCF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483CDE"/>
    <w:multiLevelType w:val="hybridMultilevel"/>
    <w:tmpl w:val="A5E84044"/>
    <w:lvl w:ilvl="0" w:tplc="04BACE0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E11BD"/>
    <w:multiLevelType w:val="hybridMultilevel"/>
    <w:tmpl w:val="808285A0"/>
    <w:lvl w:ilvl="0" w:tplc="D5329C8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4451734"/>
    <w:multiLevelType w:val="hybridMultilevel"/>
    <w:tmpl w:val="303E3A8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D8124B"/>
    <w:multiLevelType w:val="hybridMultilevel"/>
    <w:tmpl w:val="AE1CD372"/>
    <w:lvl w:ilvl="0" w:tplc="3836CF98">
      <w:start w:val="1"/>
      <w:numFmt w:val="hebrew1"/>
      <w:lvlText w:val="%1."/>
      <w:lvlJc w:val="left"/>
      <w:pPr>
        <w:ind w:left="1074" w:hanging="360"/>
      </w:pPr>
      <w:rPr>
        <w:rFonts w:hint="default"/>
        <w:b/>
        <w:bCs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59276C27"/>
    <w:multiLevelType w:val="hybridMultilevel"/>
    <w:tmpl w:val="48A40B20"/>
    <w:lvl w:ilvl="0" w:tplc="6ED20A3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9376928"/>
    <w:multiLevelType w:val="hybridMultilevel"/>
    <w:tmpl w:val="4C62A2C6"/>
    <w:lvl w:ilvl="0" w:tplc="56AEB50E"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C781F9D"/>
    <w:multiLevelType w:val="hybridMultilevel"/>
    <w:tmpl w:val="815C2C20"/>
    <w:lvl w:ilvl="0" w:tplc="BABEC1C0">
      <w:start w:val="1"/>
      <w:numFmt w:val="hebrew1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72545CF6"/>
    <w:multiLevelType w:val="hybridMultilevel"/>
    <w:tmpl w:val="B8AE9F34"/>
    <w:lvl w:ilvl="0" w:tplc="2A72B532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2D35B20"/>
    <w:multiLevelType w:val="hybridMultilevel"/>
    <w:tmpl w:val="C6EE4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114D8E"/>
    <w:multiLevelType w:val="hybridMultilevel"/>
    <w:tmpl w:val="9BA0E492"/>
    <w:lvl w:ilvl="0" w:tplc="6D12E7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AE43E76"/>
    <w:multiLevelType w:val="hybridMultilevel"/>
    <w:tmpl w:val="E10C1260"/>
    <w:lvl w:ilvl="0" w:tplc="AF828EE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C5D4B95"/>
    <w:multiLevelType w:val="hybridMultilevel"/>
    <w:tmpl w:val="009466AA"/>
    <w:lvl w:ilvl="0" w:tplc="BD12D230">
      <w:start w:val="1"/>
      <w:numFmt w:val="hebrew1"/>
      <w:lvlText w:val="%1."/>
      <w:lvlJc w:val="left"/>
      <w:pPr>
        <w:ind w:left="10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17"/>
  </w:num>
  <w:num w:numId="6">
    <w:abstractNumId w:val="14"/>
  </w:num>
  <w:num w:numId="7">
    <w:abstractNumId w:val="15"/>
  </w:num>
  <w:num w:numId="8">
    <w:abstractNumId w:val="19"/>
  </w:num>
  <w:num w:numId="9">
    <w:abstractNumId w:val="18"/>
  </w:num>
  <w:num w:numId="10">
    <w:abstractNumId w:val="11"/>
  </w:num>
  <w:num w:numId="11">
    <w:abstractNumId w:val="2"/>
  </w:num>
  <w:num w:numId="12">
    <w:abstractNumId w:val="16"/>
  </w:num>
  <w:num w:numId="13">
    <w:abstractNumId w:val="1"/>
  </w:num>
  <w:num w:numId="14">
    <w:abstractNumId w:val="4"/>
  </w:num>
  <w:num w:numId="15">
    <w:abstractNumId w:val="20"/>
  </w:num>
  <w:num w:numId="16">
    <w:abstractNumId w:val="7"/>
  </w:num>
  <w:num w:numId="17">
    <w:abstractNumId w:val="9"/>
  </w:num>
  <w:num w:numId="18">
    <w:abstractNumId w:val="5"/>
  </w:num>
  <w:num w:numId="19">
    <w:abstractNumId w:val="12"/>
  </w:num>
  <w:num w:numId="20">
    <w:abstractNumId w:val="10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5052"/>
    <w:rsid w:val="00005FC2"/>
    <w:rsid w:val="000126FD"/>
    <w:rsid w:val="00016031"/>
    <w:rsid w:val="00025BEF"/>
    <w:rsid w:val="00081C3B"/>
    <w:rsid w:val="00085206"/>
    <w:rsid w:val="00085D4E"/>
    <w:rsid w:val="000869C3"/>
    <w:rsid w:val="00087622"/>
    <w:rsid w:val="000C2ECF"/>
    <w:rsid w:val="000D0E9D"/>
    <w:rsid w:val="000D54B6"/>
    <w:rsid w:val="000E3739"/>
    <w:rsid w:val="000E5052"/>
    <w:rsid w:val="000E70E0"/>
    <w:rsid w:val="000E7A03"/>
    <w:rsid w:val="000F72B5"/>
    <w:rsid w:val="000F79AC"/>
    <w:rsid w:val="001040BC"/>
    <w:rsid w:val="0010604F"/>
    <w:rsid w:val="001222DB"/>
    <w:rsid w:val="00122E68"/>
    <w:rsid w:val="00130C21"/>
    <w:rsid w:val="0014795E"/>
    <w:rsid w:val="001503EE"/>
    <w:rsid w:val="00150D5C"/>
    <w:rsid w:val="00155766"/>
    <w:rsid w:val="00163D38"/>
    <w:rsid w:val="0017184C"/>
    <w:rsid w:val="00181E0C"/>
    <w:rsid w:val="00183767"/>
    <w:rsid w:val="00190CB4"/>
    <w:rsid w:val="001A243B"/>
    <w:rsid w:val="001B0345"/>
    <w:rsid w:val="001B1EA6"/>
    <w:rsid w:val="001B7286"/>
    <w:rsid w:val="001C1E75"/>
    <w:rsid w:val="001C68DB"/>
    <w:rsid w:val="001D5CD0"/>
    <w:rsid w:val="001E006E"/>
    <w:rsid w:val="00200B6F"/>
    <w:rsid w:val="00201044"/>
    <w:rsid w:val="00206C39"/>
    <w:rsid w:val="00236199"/>
    <w:rsid w:val="00236974"/>
    <w:rsid w:val="00240FCC"/>
    <w:rsid w:val="00241A85"/>
    <w:rsid w:val="00243F6D"/>
    <w:rsid w:val="002441A3"/>
    <w:rsid w:val="002612BD"/>
    <w:rsid w:val="0027670D"/>
    <w:rsid w:val="00297B58"/>
    <w:rsid w:val="002B7C43"/>
    <w:rsid w:val="002C1315"/>
    <w:rsid w:val="002C2DC2"/>
    <w:rsid w:val="002C2EC1"/>
    <w:rsid w:val="002F0B1B"/>
    <w:rsid w:val="002F592A"/>
    <w:rsid w:val="00303C00"/>
    <w:rsid w:val="00317BA7"/>
    <w:rsid w:val="0032249F"/>
    <w:rsid w:val="00331E4F"/>
    <w:rsid w:val="00337979"/>
    <w:rsid w:val="00350FF4"/>
    <w:rsid w:val="003551E4"/>
    <w:rsid w:val="003669E2"/>
    <w:rsid w:val="00384640"/>
    <w:rsid w:val="003C43C5"/>
    <w:rsid w:val="003D055C"/>
    <w:rsid w:val="003D0F21"/>
    <w:rsid w:val="003D720B"/>
    <w:rsid w:val="003E04A2"/>
    <w:rsid w:val="003F70A3"/>
    <w:rsid w:val="00403289"/>
    <w:rsid w:val="00404926"/>
    <w:rsid w:val="00415D6E"/>
    <w:rsid w:val="00430A7E"/>
    <w:rsid w:val="0043617C"/>
    <w:rsid w:val="004400DA"/>
    <w:rsid w:val="00445BC8"/>
    <w:rsid w:val="00480D76"/>
    <w:rsid w:val="00483B19"/>
    <w:rsid w:val="00487784"/>
    <w:rsid w:val="004A6FC7"/>
    <w:rsid w:val="004D121C"/>
    <w:rsid w:val="004D6E4A"/>
    <w:rsid w:val="004F37D2"/>
    <w:rsid w:val="00502B4C"/>
    <w:rsid w:val="00502FDF"/>
    <w:rsid w:val="005103CC"/>
    <w:rsid w:val="0051126F"/>
    <w:rsid w:val="00515677"/>
    <w:rsid w:val="005243A3"/>
    <w:rsid w:val="00525894"/>
    <w:rsid w:val="005333C3"/>
    <w:rsid w:val="00543DFC"/>
    <w:rsid w:val="0055084F"/>
    <w:rsid w:val="00563D2F"/>
    <w:rsid w:val="00577A98"/>
    <w:rsid w:val="00587F76"/>
    <w:rsid w:val="005A5894"/>
    <w:rsid w:val="005B595D"/>
    <w:rsid w:val="005C62EB"/>
    <w:rsid w:val="00613607"/>
    <w:rsid w:val="00616DE8"/>
    <w:rsid w:val="00624979"/>
    <w:rsid w:val="00624CFE"/>
    <w:rsid w:val="0063080A"/>
    <w:rsid w:val="0063343E"/>
    <w:rsid w:val="00650334"/>
    <w:rsid w:val="00651953"/>
    <w:rsid w:val="006532DB"/>
    <w:rsid w:val="00661FD6"/>
    <w:rsid w:val="00663E46"/>
    <w:rsid w:val="00665E65"/>
    <w:rsid w:val="00673348"/>
    <w:rsid w:val="00676E89"/>
    <w:rsid w:val="00682555"/>
    <w:rsid w:val="00686DCF"/>
    <w:rsid w:val="006B3025"/>
    <w:rsid w:val="006C0924"/>
    <w:rsid w:val="006D0D9E"/>
    <w:rsid w:val="006D194E"/>
    <w:rsid w:val="006F0F95"/>
    <w:rsid w:val="006F1BF0"/>
    <w:rsid w:val="0072120B"/>
    <w:rsid w:val="007445D1"/>
    <w:rsid w:val="007445F5"/>
    <w:rsid w:val="0075303F"/>
    <w:rsid w:val="007563BA"/>
    <w:rsid w:val="0075756B"/>
    <w:rsid w:val="007B1F05"/>
    <w:rsid w:val="007B2CD3"/>
    <w:rsid w:val="007D5765"/>
    <w:rsid w:val="007E011A"/>
    <w:rsid w:val="007E1A68"/>
    <w:rsid w:val="007E65A4"/>
    <w:rsid w:val="00830EED"/>
    <w:rsid w:val="00834EF5"/>
    <w:rsid w:val="008762B1"/>
    <w:rsid w:val="00887185"/>
    <w:rsid w:val="00887B49"/>
    <w:rsid w:val="008A4443"/>
    <w:rsid w:val="008A5276"/>
    <w:rsid w:val="008A5364"/>
    <w:rsid w:val="008C2AE5"/>
    <w:rsid w:val="008C3A87"/>
    <w:rsid w:val="008D3152"/>
    <w:rsid w:val="009024FE"/>
    <w:rsid w:val="00904034"/>
    <w:rsid w:val="00923F03"/>
    <w:rsid w:val="009379C4"/>
    <w:rsid w:val="009532BF"/>
    <w:rsid w:val="009545AF"/>
    <w:rsid w:val="009918FA"/>
    <w:rsid w:val="0099673A"/>
    <w:rsid w:val="009A0E00"/>
    <w:rsid w:val="009B2014"/>
    <w:rsid w:val="009B3216"/>
    <w:rsid w:val="009B7B63"/>
    <w:rsid w:val="009C057A"/>
    <w:rsid w:val="009C2E2E"/>
    <w:rsid w:val="009D2C1E"/>
    <w:rsid w:val="009D46DF"/>
    <w:rsid w:val="009F1BDC"/>
    <w:rsid w:val="009F2394"/>
    <w:rsid w:val="009F6CFB"/>
    <w:rsid w:val="00A539CA"/>
    <w:rsid w:val="00A719E2"/>
    <w:rsid w:val="00A72273"/>
    <w:rsid w:val="00A724EC"/>
    <w:rsid w:val="00A73889"/>
    <w:rsid w:val="00A76ED6"/>
    <w:rsid w:val="00A91DAB"/>
    <w:rsid w:val="00AB7B2E"/>
    <w:rsid w:val="00AE2E61"/>
    <w:rsid w:val="00AE3A59"/>
    <w:rsid w:val="00AF2FDA"/>
    <w:rsid w:val="00AF5652"/>
    <w:rsid w:val="00B04F6A"/>
    <w:rsid w:val="00B20E5F"/>
    <w:rsid w:val="00B72CBA"/>
    <w:rsid w:val="00B7791E"/>
    <w:rsid w:val="00B860C6"/>
    <w:rsid w:val="00B87E09"/>
    <w:rsid w:val="00BA0086"/>
    <w:rsid w:val="00BB1886"/>
    <w:rsid w:val="00BD1CF4"/>
    <w:rsid w:val="00BD246F"/>
    <w:rsid w:val="00BE1F23"/>
    <w:rsid w:val="00C0398F"/>
    <w:rsid w:val="00C179A3"/>
    <w:rsid w:val="00C22C4D"/>
    <w:rsid w:val="00C2466E"/>
    <w:rsid w:val="00C33CD6"/>
    <w:rsid w:val="00C405AE"/>
    <w:rsid w:val="00C443F2"/>
    <w:rsid w:val="00C579E5"/>
    <w:rsid w:val="00C60EE7"/>
    <w:rsid w:val="00C70D46"/>
    <w:rsid w:val="00C768CB"/>
    <w:rsid w:val="00C96990"/>
    <w:rsid w:val="00CA7B80"/>
    <w:rsid w:val="00CB2009"/>
    <w:rsid w:val="00CB3DAB"/>
    <w:rsid w:val="00CC7262"/>
    <w:rsid w:val="00CC7DB6"/>
    <w:rsid w:val="00CE4F24"/>
    <w:rsid w:val="00CE5B97"/>
    <w:rsid w:val="00D113FD"/>
    <w:rsid w:val="00D1313F"/>
    <w:rsid w:val="00D136C5"/>
    <w:rsid w:val="00D1584E"/>
    <w:rsid w:val="00D237CE"/>
    <w:rsid w:val="00D458AA"/>
    <w:rsid w:val="00D5481B"/>
    <w:rsid w:val="00D7237C"/>
    <w:rsid w:val="00D97A66"/>
    <w:rsid w:val="00DA7D63"/>
    <w:rsid w:val="00DB5FB2"/>
    <w:rsid w:val="00DC5B06"/>
    <w:rsid w:val="00DD2B1B"/>
    <w:rsid w:val="00DE4F6A"/>
    <w:rsid w:val="00DF361B"/>
    <w:rsid w:val="00DF7F54"/>
    <w:rsid w:val="00E27130"/>
    <w:rsid w:val="00E275F4"/>
    <w:rsid w:val="00E33870"/>
    <w:rsid w:val="00E37D1B"/>
    <w:rsid w:val="00E44172"/>
    <w:rsid w:val="00E46A19"/>
    <w:rsid w:val="00E60050"/>
    <w:rsid w:val="00E60925"/>
    <w:rsid w:val="00E673AC"/>
    <w:rsid w:val="00E72B88"/>
    <w:rsid w:val="00E80B99"/>
    <w:rsid w:val="00E81A0D"/>
    <w:rsid w:val="00EA372E"/>
    <w:rsid w:val="00EA706E"/>
    <w:rsid w:val="00EC3FBA"/>
    <w:rsid w:val="00ED5D9E"/>
    <w:rsid w:val="00EE0379"/>
    <w:rsid w:val="00EE5DE6"/>
    <w:rsid w:val="00EF417B"/>
    <w:rsid w:val="00EF5F30"/>
    <w:rsid w:val="00F64142"/>
    <w:rsid w:val="00F6464A"/>
    <w:rsid w:val="00F729A8"/>
    <w:rsid w:val="00F8127D"/>
    <w:rsid w:val="00F82895"/>
    <w:rsid w:val="00F82B94"/>
    <w:rsid w:val="00FA31D1"/>
    <w:rsid w:val="00FA6B0B"/>
    <w:rsid w:val="00FE37D8"/>
    <w:rsid w:val="00FE65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9AB91A"/>
  <w15:docId w15:val="{8FB3DA19-F615-40E4-87E1-B036CC63D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052"/>
    <w:pPr>
      <w:bidi/>
      <w:spacing w:after="0" w:line="240" w:lineRule="auto"/>
    </w:pPr>
    <w:rPr>
      <w:rFonts w:ascii="Times New Roman" w:eastAsia="Times New Roman" w:hAnsi="Times New Roman" w:cs="Miriam"/>
      <w:noProof/>
      <w:sz w:val="20"/>
      <w:szCs w:val="20"/>
      <w:lang w:eastAsia="he-IL"/>
    </w:rPr>
  </w:style>
  <w:style w:type="paragraph" w:styleId="1">
    <w:name w:val="heading 1"/>
    <w:basedOn w:val="a"/>
    <w:next w:val="a"/>
    <w:link w:val="10"/>
    <w:qFormat/>
    <w:rsid w:val="000E5052"/>
    <w:pPr>
      <w:keepNext/>
      <w:tabs>
        <w:tab w:val="left" w:pos="2068"/>
        <w:tab w:val="left" w:pos="2351"/>
        <w:tab w:val="left" w:pos="2636"/>
        <w:tab w:val="left" w:pos="3203"/>
        <w:tab w:val="left" w:pos="3912"/>
        <w:tab w:val="left" w:pos="4479"/>
        <w:tab w:val="left" w:pos="5187"/>
        <w:tab w:val="left" w:pos="6038"/>
        <w:tab w:val="left" w:pos="6605"/>
        <w:tab w:val="left" w:pos="7314"/>
      </w:tabs>
      <w:jc w:val="center"/>
      <w:outlineLvl w:val="0"/>
    </w:pPr>
    <w:rPr>
      <w:rFonts w:cs="David"/>
      <w:b/>
      <w:bCs/>
      <w:szCs w:val="28"/>
      <w:u w:val="single"/>
    </w:rPr>
  </w:style>
  <w:style w:type="paragraph" w:styleId="3">
    <w:name w:val="heading 3"/>
    <w:basedOn w:val="a"/>
    <w:next w:val="a"/>
    <w:link w:val="30"/>
    <w:qFormat/>
    <w:rsid w:val="000E5052"/>
    <w:pPr>
      <w:keepNext/>
      <w:tabs>
        <w:tab w:val="left" w:pos="2636"/>
        <w:tab w:val="left" w:pos="3203"/>
        <w:tab w:val="left" w:pos="3912"/>
        <w:tab w:val="left" w:pos="4479"/>
        <w:tab w:val="left" w:pos="5187"/>
        <w:tab w:val="left" w:pos="6038"/>
        <w:tab w:val="left" w:pos="6605"/>
        <w:tab w:val="left" w:pos="7314"/>
      </w:tabs>
      <w:outlineLvl w:val="2"/>
    </w:pPr>
    <w:rPr>
      <w:rFonts w:cs="David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rsid w:val="000E5052"/>
    <w:rPr>
      <w:rFonts w:ascii="Times New Roman" w:eastAsia="Times New Roman" w:hAnsi="Times New Roman" w:cs="David"/>
      <w:b/>
      <w:bCs/>
      <w:noProof/>
      <w:sz w:val="20"/>
      <w:szCs w:val="28"/>
      <w:u w:val="single"/>
      <w:lang w:eastAsia="he-IL"/>
    </w:rPr>
  </w:style>
  <w:style w:type="character" w:customStyle="1" w:styleId="30">
    <w:name w:val="כותרת 3 תו"/>
    <w:basedOn w:val="a0"/>
    <w:link w:val="3"/>
    <w:rsid w:val="000E5052"/>
    <w:rPr>
      <w:rFonts w:ascii="Times New Roman" w:eastAsia="Times New Roman" w:hAnsi="Times New Roman" w:cs="David"/>
      <w:b/>
      <w:bCs/>
      <w:noProof/>
      <w:sz w:val="20"/>
      <w:szCs w:val="24"/>
      <w:lang w:eastAsia="he-IL"/>
    </w:rPr>
  </w:style>
  <w:style w:type="paragraph" w:styleId="a3">
    <w:name w:val="footer"/>
    <w:basedOn w:val="a"/>
    <w:link w:val="a4"/>
    <w:uiPriority w:val="99"/>
    <w:rsid w:val="000E5052"/>
    <w:pPr>
      <w:tabs>
        <w:tab w:val="center" w:pos="4153"/>
        <w:tab w:val="right" w:pos="8306"/>
      </w:tabs>
    </w:pPr>
  </w:style>
  <w:style w:type="character" w:customStyle="1" w:styleId="a4">
    <w:name w:val="כותרת תחתונה תו"/>
    <w:basedOn w:val="a0"/>
    <w:link w:val="a3"/>
    <w:uiPriority w:val="99"/>
    <w:rsid w:val="000E5052"/>
    <w:rPr>
      <w:rFonts w:ascii="Times New Roman" w:eastAsia="Times New Roman" w:hAnsi="Times New Roman" w:cs="Miriam"/>
      <w:noProof/>
      <w:sz w:val="20"/>
      <w:szCs w:val="20"/>
      <w:lang w:eastAsia="he-IL"/>
    </w:rPr>
  </w:style>
  <w:style w:type="paragraph" w:customStyle="1" w:styleId="P00">
    <w:name w:val="P00"/>
    <w:rsid w:val="000E5052"/>
    <w:pPr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  <w:tab w:val="right" w:leader="dot" w:pos="6259"/>
      </w:tabs>
      <w:suppressAutoHyphens/>
      <w:autoSpaceDE w:val="0"/>
      <w:autoSpaceDN w:val="0"/>
      <w:bidi/>
      <w:adjustRightInd w:val="0"/>
      <w:spacing w:before="60" w:after="0" w:line="360" w:lineRule="atLeast"/>
      <w:ind w:left="2835"/>
      <w:jc w:val="both"/>
      <w:textAlignment w:val="baseline"/>
    </w:pPr>
    <w:rPr>
      <w:rFonts w:ascii="Times New Roman" w:eastAsia="Times New Roman" w:hAnsi="Times New Roman" w:cs="FrankRuehl"/>
      <w:noProof/>
      <w:sz w:val="20"/>
      <w:szCs w:val="26"/>
      <w:lang w:eastAsia="he-IL"/>
    </w:rPr>
  </w:style>
  <w:style w:type="character" w:customStyle="1" w:styleId="default">
    <w:name w:val="default"/>
    <w:rsid w:val="000E5052"/>
    <w:rPr>
      <w:rFonts w:ascii="Times New Roman" w:hAnsi="Times New Roman" w:cs="Times New Roman"/>
      <w:sz w:val="20"/>
      <w:szCs w:val="26"/>
    </w:rPr>
  </w:style>
  <w:style w:type="paragraph" w:styleId="a5">
    <w:name w:val="List Paragraph"/>
    <w:basedOn w:val="a"/>
    <w:uiPriority w:val="34"/>
    <w:qFormat/>
    <w:rsid w:val="00B7791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84640"/>
    <w:rPr>
      <w:rFonts w:ascii="Tahoma" w:hAnsi="Tahoma" w:cs="Tahoma"/>
      <w:sz w:val="18"/>
      <w:szCs w:val="18"/>
    </w:rPr>
  </w:style>
  <w:style w:type="character" w:customStyle="1" w:styleId="a7">
    <w:name w:val="טקסט בלונים תו"/>
    <w:basedOn w:val="a0"/>
    <w:link w:val="a6"/>
    <w:uiPriority w:val="99"/>
    <w:semiHidden/>
    <w:rsid w:val="00384640"/>
    <w:rPr>
      <w:rFonts w:ascii="Tahoma" w:eastAsia="Times New Roman" w:hAnsi="Tahoma" w:cs="Tahoma"/>
      <w:noProof/>
      <w:sz w:val="18"/>
      <w:szCs w:val="18"/>
      <w:lang w:eastAsia="he-IL"/>
    </w:rPr>
  </w:style>
  <w:style w:type="paragraph" w:styleId="a8">
    <w:name w:val="header"/>
    <w:basedOn w:val="a"/>
    <w:link w:val="a9"/>
    <w:uiPriority w:val="99"/>
    <w:unhideWhenUsed/>
    <w:rsid w:val="00CB2009"/>
    <w:pPr>
      <w:tabs>
        <w:tab w:val="center" w:pos="4153"/>
        <w:tab w:val="right" w:pos="8306"/>
      </w:tabs>
    </w:pPr>
  </w:style>
  <w:style w:type="character" w:customStyle="1" w:styleId="a9">
    <w:name w:val="כותרת עליונה תו"/>
    <w:basedOn w:val="a0"/>
    <w:link w:val="a8"/>
    <w:uiPriority w:val="99"/>
    <w:rsid w:val="00CB2009"/>
    <w:rPr>
      <w:rFonts w:ascii="Times New Roman" w:eastAsia="Times New Roman" w:hAnsi="Times New Roman" w:cs="Miriam"/>
      <w:noProof/>
      <w:sz w:val="20"/>
      <w:szCs w:val="20"/>
      <w:lang w:eastAsia="he-IL"/>
    </w:rPr>
  </w:style>
  <w:style w:type="character" w:styleId="Hyperlink">
    <w:name w:val="Hyperlink"/>
    <w:basedOn w:val="a0"/>
    <w:uiPriority w:val="99"/>
    <w:semiHidden/>
    <w:unhideWhenUsed/>
    <w:rsid w:val="006136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vo.co.il/case/569426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evo.co.il/law/703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nevo.co.il/case/57919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vo.co.il/case/6111024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mian</dc:creator>
  <cp:lastModifiedBy>Practical</cp:lastModifiedBy>
  <cp:revision>3</cp:revision>
  <cp:lastPrinted>2019-11-20T07:56:00Z</cp:lastPrinted>
  <dcterms:created xsi:type="dcterms:W3CDTF">2019-11-20T08:12:00Z</dcterms:created>
  <dcterms:modified xsi:type="dcterms:W3CDTF">2019-12-16T08:07:00Z</dcterms:modified>
</cp:coreProperties>
</file>