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6B7B8A" w14:textId="5BF44038" w:rsidR="00813E58" w:rsidRPr="00813E58" w:rsidRDefault="00813E58" w:rsidP="00813E58">
      <w:pPr>
        <w:spacing w:line="276" w:lineRule="auto"/>
        <w:jc w:val="center"/>
        <w:rPr>
          <w:rFonts w:asciiTheme="majorBidi" w:hAnsiTheme="majorBidi" w:cstheme="majorBidi"/>
          <w:b/>
          <w:bCs/>
          <w:color w:val="2F5496" w:themeColor="accent1" w:themeShade="BF"/>
          <w:sz w:val="52"/>
          <w:szCs w:val="52"/>
          <w:rtl/>
          <w:lang w:val="en-GB"/>
        </w:rPr>
      </w:pPr>
      <w:r w:rsidRPr="00813E58">
        <w:rPr>
          <w:rFonts w:asciiTheme="majorBidi" w:hAnsiTheme="majorBidi" w:cstheme="majorBidi"/>
          <w:b/>
          <w:bCs/>
          <w:color w:val="2F5496" w:themeColor="accent1" w:themeShade="BF"/>
          <w:sz w:val="52"/>
          <w:szCs w:val="52"/>
          <w:rtl/>
          <w:lang w:val="en-GB"/>
        </w:rPr>
        <w:t>צ'ק ליסט למייצג</w:t>
      </w:r>
      <w:r w:rsidRPr="00813E58">
        <w:rPr>
          <w:rFonts w:asciiTheme="majorBidi" w:hAnsiTheme="majorBidi" w:cstheme="majorBidi" w:hint="cs"/>
          <w:b/>
          <w:bCs/>
          <w:color w:val="2F5496" w:themeColor="accent1" w:themeShade="BF"/>
          <w:sz w:val="52"/>
          <w:szCs w:val="52"/>
          <w:rtl/>
          <w:lang w:val="en-GB"/>
        </w:rPr>
        <w:t>: כינוס נכסים</w:t>
      </w:r>
    </w:p>
    <w:p w14:paraId="58079DDF" w14:textId="77777777" w:rsidR="00813E58" w:rsidRDefault="00813E58" w:rsidP="009026BF">
      <w:pPr>
        <w:spacing w:line="276" w:lineRule="auto"/>
        <w:rPr>
          <w:rFonts w:ascii="David" w:hAnsi="David" w:cs="David"/>
          <w:sz w:val="28"/>
          <w:szCs w:val="28"/>
          <w:rtl/>
          <w:lang w:val="en-GB"/>
        </w:rPr>
      </w:pPr>
    </w:p>
    <w:p w14:paraId="5CAB2566" w14:textId="7D983F3B" w:rsidR="009026BF" w:rsidRPr="00813E58" w:rsidRDefault="009026BF" w:rsidP="00813E58">
      <w:pPr>
        <w:pStyle w:val="ListParagraph"/>
        <w:numPr>
          <w:ilvl w:val="0"/>
          <w:numId w:val="8"/>
        </w:numPr>
        <w:spacing w:line="480" w:lineRule="auto"/>
        <w:rPr>
          <w:rFonts w:ascii="David" w:hAnsi="David" w:cs="David"/>
          <w:sz w:val="28"/>
          <w:szCs w:val="28"/>
          <w:rtl/>
          <w:lang w:val="en-GB"/>
        </w:rPr>
      </w:pPr>
      <w:r w:rsidRPr="00813E58">
        <w:rPr>
          <w:rFonts w:ascii="David" w:hAnsi="David" w:cs="David"/>
          <w:sz w:val="28"/>
          <w:szCs w:val="28"/>
          <w:rtl/>
          <w:lang w:val="en-GB"/>
        </w:rPr>
        <w:t>הבדל בין כינוס הוצל"פ לבית משפט</w:t>
      </w:r>
      <w:r w:rsidR="00813E58">
        <w:rPr>
          <w:rFonts w:ascii="David" w:hAnsi="David" w:cs="David" w:hint="cs"/>
          <w:sz w:val="28"/>
          <w:szCs w:val="28"/>
          <w:rtl/>
          <w:lang w:val="en-GB"/>
        </w:rPr>
        <w:t>.</w:t>
      </w:r>
    </w:p>
    <w:p w14:paraId="2CC69C4A" w14:textId="6C1BB268" w:rsidR="009026BF" w:rsidRPr="00813E58" w:rsidRDefault="009026BF" w:rsidP="00813E58">
      <w:pPr>
        <w:pStyle w:val="ListParagraph"/>
        <w:numPr>
          <w:ilvl w:val="0"/>
          <w:numId w:val="8"/>
        </w:numPr>
        <w:spacing w:line="480" w:lineRule="auto"/>
        <w:rPr>
          <w:rFonts w:ascii="David" w:hAnsi="David" w:cs="David"/>
          <w:sz w:val="28"/>
          <w:szCs w:val="28"/>
          <w:rtl/>
          <w:lang w:val="en-GB"/>
        </w:rPr>
      </w:pPr>
      <w:r w:rsidRPr="00813E58">
        <w:rPr>
          <w:rFonts w:ascii="David" w:hAnsi="David" w:cs="David"/>
          <w:sz w:val="28"/>
          <w:szCs w:val="28"/>
          <w:rtl/>
          <w:lang w:val="en-GB"/>
        </w:rPr>
        <w:t>משפט סוגי כינוס</w:t>
      </w:r>
      <w:r w:rsidR="00813E58">
        <w:rPr>
          <w:rFonts w:ascii="David" w:hAnsi="David" w:cs="David" w:hint="cs"/>
          <w:sz w:val="28"/>
          <w:szCs w:val="28"/>
          <w:rtl/>
          <w:lang w:val="en-GB"/>
        </w:rPr>
        <w:t xml:space="preserve"> </w:t>
      </w:r>
      <w:r w:rsidRPr="00813E58">
        <w:rPr>
          <w:rFonts w:ascii="David" w:hAnsi="David" w:cs="David"/>
          <w:sz w:val="28"/>
          <w:szCs w:val="28"/>
          <w:rtl/>
          <w:lang w:val="en-GB"/>
        </w:rPr>
        <w:t>- על נכס, על זכויות</w:t>
      </w:r>
      <w:r w:rsidR="00813E58">
        <w:rPr>
          <w:rFonts w:ascii="David" w:hAnsi="David" w:cs="David" w:hint="cs"/>
          <w:sz w:val="28"/>
          <w:szCs w:val="28"/>
          <w:rtl/>
          <w:lang w:val="en-GB"/>
        </w:rPr>
        <w:t>.</w:t>
      </w:r>
    </w:p>
    <w:p w14:paraId="5A667B61" w14:textId="7BBF159A" w:rsidR="009026BF" w:rsidRPr="00813E58" w:rsidRDefault="009026BF" w:rsidP="00813E58">
      <w:pPr>
        <w:pStyle w:val="ListParagraph"/>
        <w:numPr>
          <w:ilvl w:val="0"/>
          <w:numId w:val="8"/>
        </w:numPr>
        <w:spacing w:line="480" w:lineRule="auto"/>
        <w:rPr>
          <w:rFonts w:ascii="David" w:hAnsi="David" w:cs="David"/>
          <w:sz w:val="28"/>
          <w:szCs w:val="28"/>
          <w:rtl/>
          <w:lang w:val="en-GB"/>
        </w:rPr>
      </w:pPr>
      <w:r w:rsidRPr="00813E58">
        <w:rPr>
          <w:rFonts w:ascii="David" w:hAnsi="David" w:cs="David"/>
          <w:sz w:val="28"/>
          <w:szCs w:val="28"/>
          <w:rtl/>
          <w:lang w:val="en-GB"/>
        </w:rPr>
        <w:t>מניעת הברחת נכסים</w:t>
      </w:r>
      <w:r w:rsidR="008919EB">
        <w:rPr>
          <w:rFonts w:ascii="David" w:hAnsi="David" w:cs="David" w:hint="cs"/>
          <w:sz w:val="28"/>
          <w:szCs w:val="28"/>
          <w:rtl/>
          <w:lang w:val="en-GB"/>
        </w:rPr>
        <w:t xml:space="preserve"> </w:t>
      </w:r>
      <w:r w:rsidRPr="00813E58">
        <w:rPr>
          <w:rFonts w:ascii="David" w:hAnsi="David" w:cs="David"/>
          <w:sz w:val="28"/>
          <w:szCs w:val="28"/>
          <w:rtl/>
          <w:lang w:val="en-GB"/>
        </w:rPr>
        <w:t>/ קבלת כספים.</w:t>
      </w:r>
    </w:p>
    <w:p w14:paraId="2898106E" w14:textId="389465CB" w:rsidR="009026BF" w:rsidRPr="00813E58" w:rsidRDefault="009026BF" w:rsidP="00813E58">
      <w:pPr>
        <w:pStyle w:val="ListParagraph"/>
        <w:numPr>
          <w:ilvl w:val="0"/>
          <w:numId w:val="8"/>
        </w:numPr>
        <w:spacing w:line="480" w:lineRule="auto"/>
        <w:rPr>
          <w:rFonts w:ascii="David" w:hAnsi="David" w:cs="David"/>
          <w:sz w:val="28"/>
          <w:szCs w:val="28"/>
          <w:rtl/>
          <w:lang w:val="en-GB"/>
        </w:rPr>
      </w:pPr>
      <w:r w:rsidRPr="00813E58">
        <w:rPr>
          <w:rFonts w:ascii="David" w:hAnsi="David" w:cs="David"/>
          <w:sz w:val="28"/>
          <w:szCs w:val="28"/>
          <w:rtl/>
          <w:lang w:val="en-GB"/>
        </w:rPr>
        <w:t>טפסים</w:t>
      </w:r>
      <w:r w:rsidR="008919EB">
        <w:rPr>
          <w:rFonts w:ascii="David" w:hAnsi="David" w:cs="David" w:hint="cs"/>
          <w:sz w:val="28"/>
          <w:szCs w:val="28"/>
          <w:rtl/>
          <w:lang w:val="en-GB"/>
        </w:rPr>
        <w:t>:</w:t>
      </w:r>
      <w:r w:rsidRPr="00813E58">
        <w:rPr>
          <w:rFonts w:ascii="David" w:hAnsi="David" w:cs="David"/>
          <w:sz w:val="28"/>
          <w:szCs w:val="28"/>
          <w:rtl/>
          <w:lang w:val="en-GB"/>
        </w:rPr>
        <w:t xml:space="preserve"> 10 דק רבע שעה</w:t>
      </w:r>
      <w:r w:rsidR="00813E58">
        <w:rPr>
          <w:rFonts w:ascii="David" w:hAnsi="David" w:cs="David" w:hint="cs"/>
          <w:sz w:val="28"/>
          <w:szCs w:val="28"/>
          <w:rtl/>
          <w:lang w:val="en-GB"/>
        </w:rPr>
        <w:t>.</w:t>
      </w:r>
    </w:p>
    <w:p w14:paraId="6CBB1DC8" w14:textId="75E71501" w:rsidR="009026BF" w:rsidRPr="00813E58" w:rsidRDefault="009026BF" w:rsidP="00813E58">
      <w:pPr>
        <w:pStyle w:val="ListParagraph"/>
        <w:numPr>
          <w:ilvl w:val="0"/>
          <w:numId w:val="8"/>
        </w:numPr>
        <w:spacing w:line="480" w:lineRule="auto"/>
        <w:rPr>
          <w:rFonts w:ascii="David" w:hAnsi="David" w:cs="David"/>
          <w:sz w:val="28"/>
          <w:szCs w:val="28"/>
          <w:rtl/>
          <w:lang w:val="en-GB"/>
        </w:rPr>
      </w:pPr>
      <w:r w:rsidRPr="00813E58">
        <w:rPr>
          <w:rFonts w:ascii="David" w:hAnsi="David" w:cs="David"/>
          <w:sz w:val="28"/>
          <w:szCs w:val="28"/>
          <w:rtl/>
          <w:lang w:val="en-GB"/>
        </w:rPr>
        <w:t>סוגיות</w:t>
      </w:r>
      <w:r w:rsidR="00813E58">
        <w:rPr>
          <w:rFonts w:ascii="David" w:hAnsi="David" w:cs="David" w:hint="cs"/>
          <w:sz w:val="28"/>
          <w:szCs w:val="28"/>
          <w:rtl/>
          <w:lang w:val="en-GB"/>
        </w:rPr>
        <w:t xml:space="preserve"> </w:t>
      </w:r>
      <w:r w:rsidRPr="00813E58">
        <w:rPr>
          <w:rFonts w:ascii="David" w:hAnsi="David" w:cs="David"/>
          <w:sz w:val="28"/>
          <w:szCs w:val="28"/>
          <w:rtl/>
          <w:lang w:val="en-GB"/>
        </w:rPr>
        <w:t>- תיק ברזובסקי</w:t>
      </w:r>
      <w:r w:rsidR="00813E58">
        <w:rPr>
          <w:rFonts w:ascii="David" w:hAnsi="David" w:cs="David" w:hint="cs"/>
          <w:sz w:val="28"/>
          <w:szCs w:val="28"/>
          <w:rtl/>
          <w:lang w:val="en-GB"/>
        </w:rPr>
        <w:t xml:space="preserve"> </w:t>
      </w:r>
      <w:r w:rsidRPr="00813E58">
        <w:rPr>
          <w:rFonts w:ascii="David" w:hAnsi="David" w:cs="David"/>
          <w:sz w:val="28"/>
          <w:szCs w:val="28"/>
          <w:rtl/>
          <w:lang w:val="en-GB"/>
        </w:rPr>
        <w:t>- תיק בן דוד, תיק לוי - הכונס הוא לא רק ב"כ</w:t>
      </w:r>
      <w:r w:rsidR="00813E58">
        <w:rPr>
          <w:rFonts w:ascii="David" w:hAnsi="David" w:cs="David" w:hint="cs"/>
          <w:sz w:val="28"/>
          <w:szCs w:val="28"/>
          <w:rtl/>
          <w:lang w:val="en-GB"/>
        </w:rPr>
        <w:t xml:space="preserve">. </w:t>
      </w:r>
      <w:r w:rsidRPr="00813E58">
        <w:rPr>
          <w:rFonts w:ascii="David" w:hAnsi="David" w:cs="David"/>
          <w:sz w:val="28"/>
          <w:szCs w:val="28"/>
          <w:rtl/>
          <w:lang w:val="en-GB"/>
        </w:rPr>
        <w:t>הנושה</w:t>
      </w:r>
      <w:r w:rsidR="00813E58">
        <w:rPr>
          <w:rFonts w:ascii="David" w:hAnsi="David" w:cs="David" w:hint="cs"/>
          <w:sz w:val="28"/>
          <w:szCs w:val="28"/>
          <w:rtl/>
          <w:lang w:val="en-GB"/>
        </w:rPr>
        <w:t xml:space="preserve"> </w:t>
      </w:r>
      <w:r w:rsidRPr="00813E58">
        <w:rPr>
          <w:rFonts w:ascii="David" w:hAnsi="David" w:cs="David"/>
          <w:sz w:val="28"/>
          <w:szCs w:val="28"/>
          <w:rtl/>
          <w:lang w:val="en-GB"/>
        </w:rPr>
        <w:t>- כמה שיותר מהר ועבודה עניינית.</w:t>
      </w:r>
    </w:p>
    <w:p w14:paraId="617268FB" w14:textId="3D1DC8B1" w:rsidR="009026BF" w:rsidRPr="00813E58" w:rsidRDefault="009026BF" w:rsidP="00813E58">
      <w:pPr>
        <w:pStyle w:val="ListParagraph"/>
        <w:numPr>
          <w:ilvl w:val="0"/>
          <w:numId w:val="8"/>
        </w:numPr>
        <w:spacing w:line="480" w:lineRule="auto"/>
        <w:rPr>
          <w:rFonts w:ascii="David" w:hAnsi="David" w:cs="David"/>
          <w:sz w:val="28"/>
          <w:szCs w:val="28"/>
          <w:rtl/>
          <w:lang w:val="en-GB"/>
        </w:rPr>
      </w:pPr>
      <w:r w:rsidRPr="00813E58">
        <w:rPr>
          <w:rFonts w:ascii="David" w:hAnsi="David" w:cs="David"/>
          <w:sz w:val="28"/>
          <w:szCs w:val="28"/>
          <w:rtl/>
          <w:lang w:val="en-GB"/>
        </w:rPr>
        <w:t>מה קורה שהחייב הסדיר את החוב</w:t>
      </w:r>
      <w:r w:rsidR="00813E58">
        <w:rPr>
          <w:rFonts w:ascii="David" w:hAnsi="David" w:cs="David" w:hint="cs"/>
          <w:sz w:val="28"/>
          <w:szCs w:val="28"/>
          <w:rtl/>
          <w:lang w:val="en-GB"/>
        </w:rPr>
        <w:t>.</w:t>
      </w:r>
    </w:p>
    <w:p w14:paraId="7D32519A" w14:textId="77777777" w:rsidR="009026BF" w:rsidRPr="00813E58" w:rsidRDefault="009026BF" w:rsidP="00813E58">
      <w:pPr>
        <w:pStyle w:val="ListParagraph"/>
        <w:numPr>
          <w:ilvl w:val="0"/>
          <w:numId w:val="8"/>
        </w:numPr>
        <w:spacing w:line="480" w:lineRule="auto"/>
        <w:rPr>
          <w:rFonts w:ascii="David" w:hAnsi="David" w:cs="David"/>
          <w:sz w:val="28"/>
          <w:szCs w:val="28"/>
          <w:rtl/>
          <w:lang w:val="en-GB"/>
        </w:rPr>
      </w:pPr>
      <w:r w:rsidRPr="00813E58">
        <w:rPr>
          <w:rFonts w:ascii="David" w:hAnsi="David" w:cs="David"/>
          <w:sz w:val="28"/>
          <w:szCs w:val="28"/>
          <w:rtl/>
          <w:lang w:val="en-GB"/>
        </w:rPr>
        <w:t>מה קורה כאשר הזוכה אינו מעוניין יותר בהליכי הכינוס.</w:t>
      </w:r>
    </w:p>
    <w:p w14:paraId="0E717AC8" w14:textId="2233F042" w:rsidR="009026BF" w:rsidRPr="00813E58" w:rsidRDefault="009026BF" w:rsidP="00813E58">
      <w:pPr>
        <w:pStyle w:val="ListParagraph"/>
        <w:numPr>
          <w:ilvl w:val="0"/>
          <w:numId w:val="8"/>
        </w:numPr>
        <w:spacing w:line="480" w:lineRule="auto"/>
        <w:rPr>
          <w:rFonts w:ascii="David" w:hAnsi="David" w:cs="David"/>
          <w:sz w:val="28"/>
          <w:szCs w:val="28"/>
          <w:rtl/>
          <w:lang w:val="en-GB"/>
        </w:rPr>
      </w:pPr>
      <w:r w:rsidRPr="00813E58">
        <w:rPr>
          <w:rFonts w:ascii="David" w:hAnsi="David" w:cs="David"/>
          <w:sz w:val="28"/>
          <w:szCs w:val="28"/>
          <w:rtl/>
          <w:lang w:val="en-GB"/>
        </w:rPr>
        <w:t>איך נעשה הכינוס</w:t>
      </w:r>
      <w:r w:rsidR="00813E58">
        <w:rPr>
          <w:rFonts w:ascii="David" w:hAnsi="David" w:cs="David" w:hint="cs"/>
          <w:sz w:val="28"/>
          <w:szCs w:val="28"/>
          <w:rtl/>
          <w:lang w:val="en-GB"/>
        </w:rPr>
        <w:t xml:space="preserve"> </w:t>
      </w:r>
      <w:r w:rsidRPr="00813E58">
        <w:rPr>
          <w:rFonts w:ascii="David" w:hAnsi="David" w:cs="David"/>
          <w:sz w:val="28"/>
          <w:szCs w:val="28"/>
          <w:rtl/>
          <w:lang w:val="en-GB"/>
        </w:rPr>
        <w:t>- המרבה במחיר</w:t>
      </w:r>
      <w:r w:rsidR="00813E58">
        <w:rPr>
          <w:rFonts w:ascii="David" w:hAnsi="David" w:cs="David" w:hint="cs"/>
          <w:sz w:val="28"/>
          <w:szCs w:val="28"/>
          <w:rtl/>
          <w:lang w:val="en-GB"/>
        </w:rPr>
        <w:t xml:space="preserve"> </w:t>
      </w:r>
      <w:r w:rsidRPr="00813E58">
        <w:rPr>
          <w:rFonts w:ascii="David" w:hAnsi="David" w:cs="David"/>
          <w:sz w:val="28"/>
          <w:szCs w:val="28"/>
          <w:rtl/>
          <w:lang w:val="en-GB"/>
        </w:rPr>
        <w:t>- על כל דבר מקבלים את אישור רשם ההוצאה לפועל.</w:t>
      </w:r>
    </w:p>
    <w:p w14:paraId="32800B9F" w14:textId="3D94D218" w:rsidR="009026BF" w:rsidRPr="00813E58" w:rsidRDefault="009026BF" w:rsidP="00813E58">
      <w:pPr>
        <w:pStyle w:val="ListParagraph"/>
        <w:numPr>
          <w:ilvl w:val="0"/>
          <w:numId w:val="8"/>
        </w:numPr>
        <w:spacing w:line="480" w:lineRule="auto"/>
        <w:rPr>
          <w:rFonts w:ascii="David" w:hAnsi="David" w:cs="David"/>
          <w:sz w:val="28"/>
          <w:szCs w:val="28"/>
          <w:rtl/>
          <w:lang w:val="en-GB"/>
        </w:rPr>
      </w:pPr>
      <w:r w:rsidRPr="00813E58">
        <w:rPr>
          <w:rFonts w:ascii="David" w:hAnsi="David" w:cs="David"/>
          <w:sz w:val="28"/>
          <w:szCs w:val="28"/>
          <w:rtl/>
          <w:lang w:val="en-GB"/>
        </w:rPr>
        <w:t>הנכס שכונסים אותו</w:t>
      </w:r>
      <w:r w:rsidR="00813E58">
        <w:rPr>
          <w:rFonts w:ascii="David" w:hAnsi="David" w:cs="David" w:hint="cs"/>
          <w:sz w:val="28"/>
          <w:szCs w:val="28"/>
          <w:rtl/>
          <w:lang w:val="en-GB"/>
        </w:rPr>
        <w:t xml:space="preserve"> </w:t>
      </w:r>
      <w:r w:rsidRPr="00813E58">
        <w:rPr>
          <w:rFonts w:ascii="David" w:hAnsi="David" w:cs="David"/>
          <w:sz w:val="28"/>
          <w:szCs w:val="28"/>
          <w:rtl/>
          <w:lang w:val="en-GB"/>
        </w:rPr>
        <w:t>- פעולות מתועדות מצולמות, על ידי בעל תפקיד מורשה, גורמים איכותיים כמו בנקים שעוברים ביקורת.</w:t>
      </w:r>
    </w:p>
    <w:p w14:paraId="30E626D7" w14:textId="77777777" w:rsidR="009026BF" w:rsidRPr="00813E58" w:rsidRDefault="009026BF" w:rsidP="00813E58">
      <w:pPr>
        <w:pStyle w:val="ListParagraph"/>
        <w:numPr>
          <w:ilvl w:val="0"/>
          <w:numId w:val="8"/>
        </w:numPr>
        <w:spacing w:line="480" w:lineRule="auto"/>
        <w:rPr>
          <w:rFonts w:ascii="David" w:hAnsi="David" w:cs="David"/>
          <w:sz w:val="28"/>
          <w:szCs w:val="28"/>
          <w:rtl/>
          <w:lang w:val="en-GB"/>
        </w:rPr>
      </w:pPr>
      <w:r w:rsidRPr="00813E58">
        <w:rPr>
          <w:rFonts w:ascii="David" w:hAnsi="David" w:cs="David"/>
          <w:sz w:val="28"/>
          <w:szCs w:val="28"/>
          <w:rtl/>
          <w:lang w:val="en-GB"/>
        </w:rPr>
        <w:t>לוודא שיש לכם פוליסת אחריות מקצועית מתאימה.</w:t>
      </w:r>
    </w:p>
    <w:p w14:paraId="086CC4C0" w14:textId="77777777" w:rsidR="009026BF" w:rsidRPr="00813E58" w:rsidRDefault="009026BF" w:rsidP="00813E58">
      <w:pPr>
        <w:pStyle w:val="ListParagraph"/>
        <w:numPr>
          <w:ilvl w:val="0"/>
          <w:numId w:val="8"/>
        </w:numPr>
        <w:spacing w:line="480" w:lineRule="auto"/>
        <w:rPr>
          <w:rFonts w:ascii="David" w:hAnsi="David" w:cs="David"/>
          <w:sz w:val="28"/>
          <w:szCs w:val="28"/>
          <w:rtl/>
          <w:lang w:val="en-GB"/>
        </w:rPr>
      </w:pPr>
      <w:r w:rsidRPr="00813E58">
        <w:rPr>
          <w:rFonts w:ascii="David" w:hAnsi="David" w:cs="David"/>
          <w:sz w:val="28"/>
          <w:szCs w:val="28"/>
          <w:rtl/>
          <w:lang w:val="en-GB"/>
        </w:rPr>
        <w:t>אל תעשו פעולות שאתם לא מאמינים בהם, הגיון בריא. לעשות הליך שיכול לעזור.</w:t>
      </w:r>
    </w:p>
    <w:p w14:paraId="42221C5A" w14:textId="66323873" w:rsidR="00D8021A" w:rsidRPr="00813E58" w:rsidRDefault="009026BF" w:rsidP="00813E58">
      <w:pPr>
        <w:pStyle w:val="ListParagraph"/>
        <w:numPr>
          <w:ilvl w:val="0"/>
          <w:numId w:val="8"/>
        </w:numPr>
        <w:spacing w:line="480" w:lineRule="auto"/>
        <w:rPr>
          <w:rFonts w:ascii="David" w:hAnsi="David" w:cs="David"/>
          <w:sz w:val="28"/>
          <w:szCs w:val="28"/>
          <w:lang w:val="en-GB"/>
        </w:rPr>
      </w:pPr>
      <w:r w:rsidRPr="00813E58">
        <w:rPr>
          <w:rFonts w:ascii="David" w:hAnsi="David" w:cs="David"/>
          <w:sz w:val="28"/>
          <w:szCs w:val="28"/>
          <w:rtl/>
          <w:lang w:val="en-GB"/>
        </w:rPr>
        <w:t>תבינו שלפעמים צריך להיות בן אדם, פינוי מבית</w:t>
      </w:r>
      <w:r w:rsidR="00813E58">
        <w:rPr>
          <w:rFonts w:ascii="David" w:hAnsi="David" w:cs="David" w:hint="cs"/>
          <w:sz w:val="28"/>
          <w:szCs w:val="28"/>
          <w:rtl/>
          <w:lang w:val="en-GB"/>
        </w:rPr>
        <w:t xml:space="preserve">, </w:t>
      </w:r>
      <w:r w:rsidRPr="00813E58">
        <w:rPr>
          <w:rFonts w:ascii="David" w:hAnsi="David" w:cs="David"/>
          <w:sz w:val="28"/>
          <w:szCs w:val="28"/>
          <w:rtl/>
          <w:lang w:val="en-GB"/>
        </w:rPr>
        <w:t xml:space="preserve">תהיו אנושיים. השופטים יעריכו אתכם וגם הלקוחות אדם בחובות הוא בסחרור – </w:t>
      </w:r>
      <w:r w:rsidR="00813E58">
        <w:rPr>
          <w:rFonts w:ascii="David" w:hAnsi="David" w:cs="David"/>
          <w:sz w:val="28"/>
          <w:szCs w:val="28"/>
          <w:rtl/>
          <w:lang w:val="en-GB"/>
        </w:rPr>
        <w:br/>
      </w:r>
      <w:r w:rsidRPr="00813E58">
        <w:rPr>
          <w:rFonts w:ascii="David" w:hAnsi="David" w:cs="David"/>
          <w:sz w:val="28"/>
          <w:szCs w:val="28"/>
          <w:rtl/>
          <w:lang w:val="en-GB"/>
        </w:rPr>
        <w:t xml:space="preserve">אתם </w:t>
      </w:r>
      <w:r w:rsidRPr="00813E58">
        <w:rPr>
          <w:rFonts w:ascii="David" w:hAnsi="David" w:cs="David"/>
          <w:sz w:val="28"/>
          <w:szCs w:val="28"/>
          <w:lang w:val="en-GB"/>
        </w:rPr>
        <w:t>officer of the court</w:t>
      </w:r>
      <w:r w:rsidR="00813E58">
        <w:rPr>
          <w:rFonts w:ascii="David" w:hAnsi="David" w:cs="David" w:hint="cs"/>
          <w:sz w:val="28"/>
          <w:szCs w:val="28"/>
          <w:rtl/>
          <w:lang w:val="en-GB"/>
        </w:rPr>
        <w:t>.</w:t>
      </w:r>
    </w:p>
    <w:sectPr w:rsidR="00D8021A" w:rsidRPr="00813E58" w:rsidSect="00C26C08">
      <w:foot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66479B" w14:textId="77777777" w:rsidR="00CC5F8C" w:rsidRDefault="00CC5F8C" w:rsidP="00CD521A">
      <w:pPr>
        <w:spacing w:after="0" w:line="240" w:lineRule="auto"/>
      </w:pPr>
      <w:r>
        <w:separator/>
      </w:r>
    </w:p>
  </w:endnote>
  <w:endnote w:type="continuationSeparator" w:id="0">
    <w:p w14:paraId="7E6E9707" w14:textId="77777777" w:rsidR="00CC5F8C" w:rsidRDefault="00CC5F8C" w:rsidP="00CD5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C2C78" w14:textId="32266E20" w:rsidR="0006327E" w:rsidRDefault="0006327E">
    <w:pPr>
      <w:pStyle w:val="Footer"/>
    </w:pPr>
    <w:r>
      <w:rPr>
        <w:rFonts w:asciiTheme="minorBidi" w:hAnsiTheme="minorBidi"/>
        <w:rtl/>
      </w:rPr>
      <w:t>©</w:t>
    </w:r>
    <w:r>
      <w:rPr>
        <w:rFonts w:hint="cs"/>
        <w:rtl/>
      </w:rPr>
      <w:t xml:space="preserve"> כל הזכויות שמורות לקבוצת פרקטיקל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86EAF2" w14:textId="77777777" w:rsidR="00CC5F8C" w:rsidRDefault="00CC5F8C" w:rsidP="00CD521A">
      <w:pPr>
        <w:spacing w:after="0" w:line="240" w:lineRule="auto"/>
      </w:pPr>
      <w:r>
        <w:separator/>
      </w:r>
    </w:p>
  </w:footnote>
  <w:footnote w:type="continuationSeparator" w:id="0">
    <w:p w14:paraId="1F8391DC" w14:textId="77777777" w:rsidR="00CC5F8C" w:rsidRDefault="00CC5F8C" w:rsidP="00CD5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71748"/>
    <w:multiLevelType w:val="hybridMultilevel"/>
    <w:tmpl w:val="8FF2D9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D573B"/>
    <w:multiLevelType w:val="multilevel"/>
    <w:tmpl w:val="712C4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340569"/>
    <w:multiLevelType w:val="hybridMultilevel"/>
    <w:tmpl w:val="95F0C04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A2515"/>
    <w:multiLevelType w:val="multilevel"/>
    <w:tmpl w:val="A6549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1037BE"/>
    <w:multiLevelType w:val="multilevel"/>
    <w:tmpl w:val="50786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D881178"/>
    <w:multiLevelType w:val="hybridMultilevel"/>
    <w:tmpl w:val="3EBE8890"/>
    <w:lvl w:ilvl="0" w:tplc="E180AA7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5F5CDD"/>
    <w:multiLevelType w:val="hybridMultilevel"/>
    <w:tmpl w:val="9D38DB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81598B"/>
    <w:multiLevelType w:val="hybridMultilevel"/>
    <w:tmpl w:val="F45E5264"/>
    <w:lvl w:ilvl="0" w:tplc="26B07E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5515404">
    <w:abstractNumId w:val="1"/>
  </w:num>
  <w:num w:numId="2" w16cid:durableId="1976527238">
    <w:abstractNumId w:val="3"/>
  </w:num>
  <w:num w:numId="3" w16cid:durableId="780299842">
    <w:abstractNumId w:val="4"/>
  </w:num>
  <w:num w:numId="4" w16cid:durableId="2114813253">
    <w:abstractNumId w:val="5"/>
  </w:num>
  <w:num w:numId="5" w16cid:durableId="1828471441">
    <w:abstractNumId w:val="0"/>
  </w:num>
  <w:num w:numId="6" w16cid:durableId="391386790">
    <w:abstractNumId w:val="7"/>
  </w:num>
  <w:num w:numId="7" w16cid:durableId="1017999549">
    <w:abstractNumId w:val="6"/>
  </w:num>
  <w:num w:numId="8" w16cid:durableId="4768007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9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21A"/>
    <w:rsid w:val="000437BA"/>
    <w:rsid w:val="0006327E"/>
    <w:rsid w:val="000A0918"/>
    <w:rsid w:val="00102052"/>
    <w:rsid w:val="00125E11"/>
    <w:rsid w:val="00174949"/>
    <w:rsid w:val="001F0EC3"/>
    <w:rsid w:val="00217C68"/>
    <w:rsid w:val="00325929"/>
    <w:rsid w:val="003666D1"/>
    <w:rsid w:val="0038577C"/>
    <w:rsid w:val="00385CA7"/>
    <w:rsid w:val="004441BD"/>
    <w:rsid w:val="0045329D"/>
    <w:rsid w:val="004606D2"/>
    <w:rsid w:val="004D4FAD"/>
    <w:rsid w:val="004F3574"/>
    <w:rsid w:val="004F5403"/>
    <w:rsid w:val="004F6EF2"/>
    <w:rsid w:val="0050759B"/>
    <w:rsid w:val="00510400"/>
    <w:rsid w:val="005D013A"/>
    <w:rsid w:val="005F4BBE"/>
    <w:rsid w:val="00616020"/>
    <w:rsid w:val="00620C11"/>
    <w:rsid w:val="006628EC"/>
    <w:rsid w:val="006A3B26"/>
    <w:rsid w:val="006B5B7E"/>
    <w:rsid w:val="006F7B48"/>
    <w:rsid w:val="00745098"/>
    <w:rsid w:val="00745B2D"/>
    <w:rsid w:val="00754A29"/>
    <w:rsid w:val="00763EDB"/>
    <w:rsid w:val="00813E58"/>
    <w:rsid w:val="00846FDF"/>
    <w:rsid w:val="008657E2"/>
    <w:rsid w:val="008716EA"/>
    <w:rsid w:val="008919EB"/>
    <w:rsid w:val="008F0EE4"/>
    <w:rsid w:val="009008E8"/>
    <w:rsid w:val="009026BF"/>
    <w:rsid w:val="009D51A8"/>
    <w:rsid w:val="00A02D48"/>
    <w:rsid w:val="00A51FA0"/>
    <w:rsid w:val="00A66690"/>
    <w:rsid w:val="00AC2CF2"/>
    <w:rsid w:val="00B61023"/>
    <w:rsid w:val="00B80358"/>
    <w:rsid w:val="00BA6675"/>
    <w:rsid w:val="00BB6012"/>
    <w:rsid w:val="00BD1495"/>
    <w:rsid w:val="00BE04E5"/>
    <w:rsid w:val="00C01019"/>
    <w:rsid w:val="00C26C08"/>
    <w:rsid w:val="00CC5F8C"/>
    <w:rsid w:val="00CD521A"/>
    <w:rsid w:val="00D8021A"/>
    <w:rsid w:val="00DA5D7C"/>
    <w:rsid w:val="00E474D4"/>
    <w:rsid w:val="00E544E6"/>
    <w:rsid w:val="00EF5A34"/>
    <w:rsid w:val="00F55021"/>
    <w:rsid w:val="00FE1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B98A21"/>
  <w15:chartTrackingRefBased/>
  <w15:docId w15:val="{2051C6A3-6A49-4B43-A661-EC76ED28B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D52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D521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521A"/>
  </w:style>
  <w:style w:type="paragraph" w:styleId="Footer">
    <w:name w:val="footer"/>
    <w:basedOn w:val="Normal"/>
    <w:link w:val="FooterChar"/>
    <w:uiPriority w:val="99"/>
    <w:unhideWhenUsed/>
    <w:rsid w:val="00CD521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521A"/>
  </w:style>
  <w:style w:type="paragraph" w:customStyle="1" w:styleId="m-6389004859453171176msolistparagraph">
    <w:name w:val="m_-6389004859453171176msolistparagraph"/>
    <w:basedOn w:val="Normal"/>
    <w:rsid w:val="006628E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l">
    <w:name w:val="il"/>
    <w:basedOn w:val="DefaultParagraphFont"/>
    <w:rsid w:val="006628EC"/>
  </w:style>
  <w:style w:type="character" w:styleId="Hyperlink">
    <w:name w:val="Hyperlink"/>
    <w:basedOn w:val="DefaultParagraphFont"/>
    <w:uiPriority w:val="99"/>
    <w:unhideWhenUsed/>
    <w:rsid w:val="006628E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28EC"/>
    <w:rPr>
      <w:color w:val="605E5C"/>
      <w:shd w:val="clear" w:color="auto" w:fill="E1DFDD"/>
    </w:rPr>
  </w:style>
  <w:style w:type="paragraph" w:customStyle="1" w:styleId="m-1704850353866419034msolistparagraph">
    <w:name w:val="m_-1704850353866419034msolistparagraph"/>
    <w:basedOn w:val="Normal"/>
    <w:rsid w:val="006628E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GridTable2-Accent5">
    <w:name w:val="Grid Table 2 Accent 5"/>
    <w:basedOn w:val="TableNormal"/>
    <w:uiPriority w:val="47"/>
    <w:rsid w:val="006628EC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63E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7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05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9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23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8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1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2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2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654</TotalTime>
  <Pages>1</Pages>
  <Words>130</Words>
  <Characters>655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Jasmine Mann Dahan</cp:lastModifiedBy>
  <cp:revision>9</cp:revision>
  <dcterms:created xsi:type="dcterms:W3CDTF">2021-05-22T16:56:00Z</dcterms:created>
  <dcterms:modified xsi:type="dcterms:W3CDTF">2024-06-20T15:22:00Z</dcterms:modified>
</cp:coreProperties>
</file>