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4043D2" w14:textId="0475C06F" w:rsidR="00B14809" w:rsidRDefault="00B14809" w:rsidP="00315D74">
      <w:pPr>
        <w:pStyle w:val="Title"/>
        <w:bidi/>
        <w:ind w:left="89" w:right="142"/>
        <w:rPr>
          <w:rFonts w:ascii="Tahoma" w:hAnsi="Tahoma"/>
          <w:b/>
          <w:bCs/>
          <w:sz w:val="24"/>
          <w:szCs w:val="24"/>
        </w:rPr>
      </w:pPr>
      <w:r>
        <w:rPr>
          <w:rFonts w:ascii="Tahoma" w:hAnsi="Tahoma"/>
          <w:b/>
          <w:bCs/>
          <w:sz w:val="32"/>
          <w:szCs w:val="32"/>
          <w:rtl/>
        </w:rPr>
        <w:t>הסכם לתשלום שכר טרחה</w:t>
      </w:r>
    </w:p>
    <w:p w14:paraId="5776B591" w14:textId="77777777" w:rsidR="00B14809" w:rsidRDefault="00B14809" w:rsidP="00B14809">
      <w:pPr>
        <w:bidi/>
        <w:ind w:left="89" w:right="142"/>
        <w:rPr>
          <w:rFonts w:ascii="Tahoma" w:hAnsi="Tahoma" w:cs="David"/>
          <w:b/>
          <w:bCs/>
          <w:sz w:val="22"/>
          <w:szCs w:val="22"/>
          <w:rtl/>
        </w:rPr>
      </w:pPr>
    </w:p>
    <w:p w14:paraId="00205332" w14:textId="50EFF3B1" w:rsidR="00B14809" w:rsidRDefault="00B14809" w:rsidP="00B14809">
      <w:pPr>
        <w:bidi/>
        <w:ind w:left="89" w:right="142"/>
        <w:jc w:val="center"/>
        <w:rPr>
          <w:rFonts w:ascii="Tahoma" w:hAnsi="Tahoma" w:cs="David"/>
          <w:b/>
          <w:bCs/>
          <w:rtl/>
        </w:rPr>
      </w:pPr>
      <w:r>
        <w:rPr>
          <w:rFonts w:ascii="Tahoma" w:hAnsi="Tahoma" w:cs="David"/>
          <w:b/>
          <w:bCs/>
          <w:rtl/>
        </w:rPr>
        <w:t>שנערך ונחתם</w:t>
      </w:r>
      <w:r>
        <w:rPr>
          <w:rFonts w:ascii="Tahoma" w:hAnsi="Tahoma" w:cs="David" w:hint="cs"/>
          <w:b/>
          <w:bCs/>
          <w:rtl/>
        </w:rPr>
        <w:t xml:space="preserve"> בתל אביב</w:t>
      </w:r>
      <w:r>
        <w:rPr>
          <w:rFonts w:ascii="Tahoma" w:hAnsi="Tahoma" w:cs="David"/>
          <w:b/>
          <w:bCs/>
          <w:rtl/>
        </w:rPr>
        <w:t xml:space="preserve"> ביום </w:t>
      </w:r>
      <w:r w:rsidR="006B30B1">
        <w:rPr>
          <w:rFonts w:ascii="Tahoma" w:hAnsi="Tahoma" w:cs="David" w:hint="cs"/>
          <w:b/>
          <w:bCs/>
          <w:rtl/>
        </w:rPr>
        <w:t>_____</w:t>
      </w:r>
      <w:r>
        <w:rPr>
          <w:rFonts w:ascii="Tahoma" w:hAnsi="Tahoma" w:cs="David"/>
          <w:b/>
          <w:bCs/>
          <w:rtl/>
        </w:rPr>
        <w:t xml:space="preserve"> בחודש </w:t>
      </w:r>
      <w:r w:rsidR="006B30B1">
        <w:rPr>
          <w:rFonts w:ascii="Tahoma" w:hAnsi="Tahoma" w:cs="David" w:hint="cs"/>
          <w:b/>
          <w:bCs/>
          <w:rtl/>
        </w:rPr>
        <w:t>____________</w:t>
      </w:r>
      <w:r>
        <w:rPr>
          <w:rFonts w:ascii="Tahoma" w:hAnsi="Tahoma" w:cs="David"/>
          <w:b/>
          <w:bCs/>
          <w:rtl/>
        </w:rPr>
        <w:t xml:space="preserve"> </w:t>
      </w:r>
      <w:r w:rsidR="006B30B1">
        <w:rPr>
          <w:rFonts w:ascii="Tahoma" w:hAnsi="Tahoma" w:cs="David" w:hint="cs"/>
          <w:b/>
          <w:bCs/>
          <w:rtl/>
        </w:rPr>
        <w:t>2020</w:t>
      </w:r>
    </w:p>
    <w:p w14:paraId="73245EA2" w14:textId="439F1B5E" w:rsidR="00B14809" w:rsidRDefault="00B14809" w:rsidP="00B14809">
      <w:pPr>
        <w:bidi/>
        <w:ind w:left="89" w:right="142"/>
        <w:rPr>
          <w:rFonts w:ascii="Tahoma" w:hAnsi="Tahoma" w:cs="David"/>
          <w:b/>
          <w:bCs/>
          <w:rtl/>
        </w:rPr>
      </w:pPr>
    </w:p>
    <w:p w14:paraId="49E9CAFA" w14:textId="77777777" w:rsidR="00315D74" w:rsidRDefault="00315D74" w:rsidP="00315D74">
      <w:pPr>
        <w:bidi/>
        <w:ind w:left="89" w:right="142"/>
        <w:rPr>
          <w:rFonts w:ascii="Tahoma" w:hAnsi="Tahoma" w:cs="David"/>
          <w:b/>
          <w:bCs/>
          <w:rtl/>
        </w:rPr>
      </w:pPr>
    </w:p>
    <w:p w14:paraId="554F52E8" w14:textId="27B19FCD" w:rsidR="00B14809" w:rsidRDefault="00B14809" w:rsidP="00315D74">
      <w:pPr>
        <w:bidi/>
        <w:ind w:left="89" w:right="142"/>
        <w:contextualSpacing/>
        <w:jc w:val="both"/>
        <w:rPr>
          <w:rFonts w:ascii="Tahoma" w:hAnsi="Tahoma" w:cs="David"/>
          <w:b/>
          <w:bCs/>
          <w:u w:val="single"/>
          <w:rtl/>
        </w:rPr>
      </w:pPr>
      <w:r>
        <w:rPr>
          <w:rFonts w:ascii="Tahoma" w:hAnsi="Tahoma" w:cs="David"/>
          <w:b/>
          <w:bCs/>
          <w:rtl/>
        </w:rPr>
        <w:t xml:space="preserve">בין: </w:t>
      </w:r>
      <w:r w:rsidR="00315D74">
        <w:rPr>
          <w:rFonts w:ascii="Tahoma" w:hAnsi="Tahoma" w:cs="David"/>
          <w:b/>
          <w:bCs/>
          <w:rtl/>
        </w:rPr>
        <w:tab/>
      </w:r>
      <w:bookmarkStart w:id="0" w:name="_Hlk4598745"/>
      <w:r w:rsidR="006B30B1">
        <w:rPr>
          <w:rFonts w:ascii="Tahoma" w:hAnsi="Tahoma" w:cs="David" w:hint="cs"/>
          <w:b/>
          <w:bCs/>
          <w:rtl/>
        </w:rPr>
        <w:t>______________</w:t>
      </w:r>
      <w:r w:rsidR="00086A21">
        <w:rPr>
          <w:rFonts w:ascii="Tahoma" w:hAnsi="Tahoma" w:cs="David" w:hint="cs"/>
          <w:b/>
          <w:bCs/>
          <w:rtl/>
        </w:rPr>
        <w:t xml:space="preserve"> ת.ז </w:t>
      </w:r>
      <w:r w:rsidR="006B30B1">
        <w:rPr>
          <w:rFonts w:ascii="Tahoma" w:hAnsi="Tahoma" w:cs="David" w:hint="cs"/>
          <w:b/>
          <w:bCs/>
          <w:u w:val="single"/>
          <w:rtl/>
        </w:rPr>
        <w:t>______________</w:t>
      </w:r>
    </w:p>
    <w:bookmarkEnd w:id="0"/>
    <w:p w14:paraId="5F2C5F47" w14:textId="3760FD88" w:rsidR="00B14809" w:rsidRPr="00315D74" w:rsidRDefault="00B14809" w:rsidP="00315D74">
      <w:pPr>
        <w:bidi/>
        <w:ind w:left="89" w:right="142" w:firstLine="631"/>
        <w:contextualSpacing/>
        <w:jc w:val="both"/>
        <w:rPr>
          <w:rFonts w:ascii="Tahoma" w:hAnsi="Tahoma" w:cs="David"/>
          <w:rtl/>
        </w:rPr>
      </w:pPr>
      <w:r w:rsidRPr="00315D74">
        <w:rPr>
          <w:rFonts w:ascii="Tahoma" w:hAnsi="Tahoma" w:cs="David"/>
          <w:rtl/>
        </w:rPr>
        <w:t>מרח'</w:t>
      </w:r>
      <w:r w:rsidRPr="00315D74">
        <w:rPr>
          <w:rFonts w:ascii="Tahoma" w:hAnsi="Tahoma" w:cs="David" w:hint="cs"/>
          <w:rtl/>
        </w:rPr>
        <w:t xml:space="preserve"> </w:t>
      </w:r>
      <w:r w:rsidR="006B30B1">
        <w:rPr>
          <w:rFonts w:ascii="Tahoma" w:hAnsi="Tahoma" w:cs="David" w:hint="cs"/>
          <w:rtl/>
        </w:rPr>
        <w:t>______________</w:t>
      </w:r>
      <w:r w:rsidR="00BB7219">
        <w:rPr>
          <w:rFonts w:ascii="Tahoma" w:hAnsi="Tahoma" w:cs="David" w:hint="cs"/>
          <w:rtl/>
        </w:rPr>
        <w:t xml:space="preserve">, </w:t>
      </w:r>
      <w:r w:rsidR="006B30B1">
        <w:rPr>
          <w:rFonts w:ascii="Tahoma" w:hAnsi="Tahoma" w:cs="David" w:hint="cs"/>
          <w:rtl/>
        </w:rPr>
        <w:t>________________</w:t>
      </w:r>
    </w:p>
    <w:p w14:paraId="11750B5A" w14:textId="15BF7CFF" w:rsidR="00FD6894" w:rsidRDefault="00FD6894" w:rsidP="00FD6894">
      <w:pPr>
        <w:bidi/>
        <w:ind w:left="89" w:right="142" w:firstLine="631"/>
        <w:contextualSpacing/>
        <w:jc w:val="both"/>
        <w:rPr>
          <w:rFonts w:ascii="Tahoma" w:hAnsi="Tahoma" w:cs="David"/>
          <w:rtl/>
        </w:rPr>
      </w:pPr>
      <w:r>
        <w:rPr>
          <w:rFonts w:ascii="Tahoma" w:hAnsi="Tahoma" w:cs="David" w:hint="cs"/>
          <w:rtl/>
        </w:rPr>
        <w:t xml:space="preserve">נייד: </w:t>
      </w:r>
      <w:r w:rsidR="006B30B1">
        <w:rPr>
          <w:rFonts w:ascii="Tahoma" w:hAnsi="Tahoma" w:cs="David" w:hint="cs"/>
          <w:rtl/>
        </w:rPr>
        <w:t>_____________</w:t>
      </w:r>
    </w:p>
    <w:p w14:paraId="0340AE3C" w14:textId="14AAC9BF" w:rsidR="00E15D21" w:rsidRDefault="00B14809" w:rsidP="00FD6894">
      <w:pPr>
        <w:bidi/>
        <w:ind w:left="89" w:right="142" w:firstLine="631"/>
        <w:contextualSpacing/>
        <w:jc w:val="both"/>
        <w:rPr>
          <w:rFonts w:ascii="Tahoma" w:hAnsi="Tahoma" w:cs="David"/>
        </w:rPr>
      </w:pPr>
      <w:r w:rsidRPr="00315D74">
        <w:rPr>
          <w:rFonts w:ascii="Tahoma" w:hAnsi="Tahoma" w:cs="David"/>
          <w:rtl/>
        </w:rPr>
        <w:t>דוא"ל</w:t>
      </w:r>
      <w:r w:rsidRPr="00315D74">
        <w:rPr>
          <w:rFonts w:ascii="Tahoma" w:hAnsi="Tahoma" w:cs="David" w:hint="cs"/>
          <w:rtl/>
        </w:rPr>
        <w:t xml:space="preserve">: </w:t>
      </w:r>
      <w:r w:rsidR="006B30B1">
        <w:rPr>
          <w:rFonts w:ascii="Tahoma" w:hAnsi="Tahoma" w:cs="David" w:hint="cs"/>
          <w:rtl/>
        </w:rPr>
        <w:t>________________</w:t>
      </w:r>
    </w:p>
    <w:p w14:paraId="6C178D93" w14:textId="770A686B" w:rsidR="004F5651" w:rsidRDefault="004F5651" w:rsidP="004F5651">
      <w:pPr>
        <w:bidi/>
        <w:ind w:left="89" w:right="142" w:firstLine="631"/>
        <w:contextualSpacing/>
        <w:jc w:val="both"/>
        <w:rPr>
          <w:rFonts w:ascii="Tahoma" w:hAnsi="Tahoma" w:cs="David"/>
          <w:rtl/>
        </w:rPr>
      </w:pPr>
    </w:p>
    <w:p w14:paraId="4E3D611D" w14:textId="38CBF347" w:rsidR="00B14809" w:rsidRDefault="00B14809" w:rsidP="00315D74">
      <w:pPr>
        <w:bidi/>
        <w:ind w:left="4409" w:right="142" w:firstLine="631"/>
        <w:contextualSpacing/>
        <w:jc w:val="both"/>
        <w:rPr>
          <w:rFonts w:ascii="Tahoma" w:hAnsi="Tahoma" w:cs="David"/>
          <w:b/>
          <w:bCs/>
          <w:rtl/>
        </w:rPr>
      </w:pPr>
      <w:r>
        <w:rPr>
          <w:rFonts w:ascii="Tahoma" w:hAnsi="Tahoma" w:cs="David"/>
          <w:b/>
          <w:bCs/>
          <w:rtl/>
        </w:rPr>
        <w:t>(להלן: "הלקוח" ו/או צד א') מצד אחד;</w:t>
      </w:r>
    </w:p>
    <w:p w14:paraId="23C38448" w14:textId="77777777" w:rsidR="00B14809" w:rsidRDefault="00B14809" w:rsidP="00B14809">
      <w:pPr>
        <w:pStyle w:val="BodyText"/>
        <w:bidi/>
        <w:ind w:left="89" w:right="142"/>
        <w:jc w:val="center"/>
        <w:rPr>
          <w:rFonts w:ascii="Tahoma" w:hAnsi="Tahoma"/>
          <w:b/>
          <w:bCs/>
        </w:rPr>
      </w:pPr>
    </w:p>
    <w:p w14:paraId="6FD11AB3" w14:textId="185070B0" w:rsidR="00315D74" w:rsidRDefault="00B14809" w:rsidP="00315D74">
      <w:pPr>
        <w:pStyle w:val="BodyText"/>
        <w:bidi/>
        <w:ind w:left="89" w:right="142"/>
        <w:jc w:val="both"/>
        <w:rPr>
          <w:rFonts w:ascii="Tahoma" w:hAnsi="Tahoma"/>
          <w:b/>
          <w:bCs/>
          <w:rtl/>
        </w:rPr>
      </w:pPr>
      <w:r>
        <w:rPr>
          <w:rFonts w:ascii="Tahoma" w:hAnsi="Tahoma"/>
          <w:b/>
          <w:bCs/>
          <w:rtl/>
        </w:rPr>
        <w:t xml:space="preserve">לבין: </w:t>
      </w:r>
      <w:r w:rsidR="00315D74">
        <w:rPr>
          <w:rFonts w:ascii="Tahoma" w:hAnsi="Tahoma"/>
          <w:b/>
          <w:bCs/>
          <w:rtl/>
        </w:rPr>
        <w:tab/>
      </w:r>
      <w:r w:rsidR="009429DE">
        <w:rPr>
          <w:rFonts w:ascii="Tahoma" w:hAnsi="Tahoma" w:hint="cs"/>
          <w:b/>
          <w:bCs/>
          <w:rtl/>
        </w:rPr>
        <w:t>_______________</w:t>
      </w:r>
      <w:r>
        <w:rPr>
          <w:rFonts w:ascii="Tahoma" w:hAnsi="Tahoma" w:hint="cs"/>
          <w:b/>
          <w:bCs/>
          <w:rtl/>
        </w:rPr>
        <w:t xml:space="preserve"> משרד עורכי דין</w:t>
      </w:r>
    </w:p>
    <w:p w14:paraId="3A1B3BD7" w14:textId="0A594D23" w:rsidR="00315D74" w:rsidRPr="00315D74" w:rsidRDefault="00315D74" w:rsidP="00315D74">
      <w:pPr>
        <w:pStyle w:val="BodyText"/>
        <w:bidi/>
        <w:ind w:left="89" w:right="142"/>
        <w:jc w:val="both"/>
        <w:rPr>
          <w:rFonts w:ascii="Tahoma" w:hAnsi="Tahoma"/>
          <w:rtl/>
        </w:rPr>
      </w:pPr>
      <w:r>
        <w:rPr>
          <w:rFonts w:ascii="Tahoma" w:hAnsi="Tahoma"/>
          <w:b/>
          <w:bCs/>
          <w:rtl/>
        </w:rPr>
        <w:tab/>
      </w:r>
      <w:r w:rsidRPr="00315D74">
        <w:rPr>
          <w:rFonts w:ascii="Tahoma" w:hAnsi="Tahoma" w:hint="cs"/>
          <w:rtl/>
        </w:rPr>
        <w:t xml:space="preserve">מדרך בגין </w:t>
      </w:r>
      <w:r w:rsidR="009429DE">
        <w:rPr>
          <w:rFonts w:ascii="Tahoma" w:hAnsi="Tahoma" w:hint="cs"/>
          <w:rtl/>
        </w:rPr>
        <w:t>____</w:t>
      </w:r>
      <w:r w:rsidRPr="00315D74">
        <w:rPr>
          <w:rFonts w:ascii="Tahoma" w:hAnsi="Tahoma" w:hint="cs"/>
          <w:rtl/>
        </w:rPr>
        <w:t>, תל אביב</w:t>
      </w:r>
    </w:p>
    <w:p w14:paraId="5ADE46BE" w14:textId="5B13E7E3" w:rsidR="00B14809" w:rsidRDefault="00315D74" w:rsidP="00315D74">
      <w:pPr>
        <w:pStyle w:val="BodyText"/>
        <w:bidi/>
        <w:ind w:left="89" w:right="142"/>
        <w:jc w:val="both"/>
        <w:rPr>
          <w:rFonts w:ascii="Tahoma" w:hAnsi="Tahoma"/>
          <w:rtl/>
        </w:rPr>
      </w:pPr>
      <w:r w:rsidRPr="00315D74">
        <w:rPr>
          <w:rFonts w:ascii="Tahoma" w:hAnsi="Tahoma"/>
          <w:rtl/>
        </w:rPr>
        <w:tab/>
      </w:r>
      <w:r w:rsidRPr="00315D74">
        <w:rPr>
          <w:rFonts w:ascii="Tahoma" w:hAnsi="Tahoma" w:hint="cs"/>
          <w:rtl/>
        </w:rPr>
        <w:t>טל: 073-</w:t>
      </w:r>
      <w:r w:rsidR="009429DE">
        <w:rPr>
          <w:rFonts w:ascii="Tahoma" w:hAnsi="Tahoma" w:hint="cs"/>
          <w:rtl/>
        </w:rPr>
        <w:t>___________,</w:t>
      </w:r>
      <w:r w:rsidRPr="00315D74">
        <w:rPr>
          <w:rFonts w:ascii="Tahoma" w:hAnsi="Tahoma" w:hint="cs"/>
          <w:rtl/>
        </w:rPr>
        <w:t xml:space="preserve"> פקס: 073-</w:t>
      </w:r>
      <w:r w:rsidR="009429DE">
        <w:rPr>
          <w:rFonts w:ascii="Tahoma" w:hAnsi="Tahoma" w:hint="cs"/>
          <w:rtl/>
        </w:rPr>
        <w:t>_______________</w:t>
      </w:r>
      <w:r w:rsidR="00B14809" w:rsidRPr="00315D74">
        <w:rPr>
          <w:rFonts w:ascii="Tahoma" w:hAnsi="Tahoma" w:hint="cs"/>
          <w:rtl/>
        </w:rPr>
        <w:t xml:space="preserve"> </w:t>
      </w:r>
    </w:p>
    <w:p w14:paraId="211D9F1B" w14:textId="77777777" w:rsidR="004F5651" w:rsidRPr="00315D74" w:rsidRDefault="004F5651" w:rsidP="004F5651">
      <w:pPr>
        <w:pStyle w:val="BodyText"/>
        <w:bidi/>
        <w:ind w:left="89" w:right="142"/>
        <w:jc w:val="both"/>
        <w:rPr>
          <w:rFonts w:ascii="Tahoma" w:hAnsi="Tahoma"/>
          <w:rtl/>
        </w:rPr>
      </w:pPr>
    </w:p>
    <w:p w14:paraId="1C4CD10D" w14:textId="77777777" w:rsidR="00B14809" w:rsidRDefault="00B14809" w:rsidP="00315D74">
      <w:pPr>
        <w:bidi/>
        <w:ind w:left="4409" w:right="142" w:firstLine="631"/>
        <w:jc w:val="both"/>
        <w:rPr>
          <w:rFonts w:ascii="Tahoma" w:hAnsi="Tahoma" w:cs="David"/>
          <w:b/>
          <w:bCs/>
          <w:rtl/>
        </w:rPr>
      </w:pPr>
      <w:r>
        <w:rPr>
          <w:rFonts w:ascii="Tahoma" w:hAnsi="Tahoma" w:cs="David"/>
          <w:b/>
          <w:bCs/>
          <w:rtl/>
        </w:rPr>
        <w:t>(להלן: "עוה"ד" ו/או צד ב') מצד שני;</w:t>
      </w:r>
    </w:p>
    <w:p w14:paraId="30FE29C9" w14:textId="77777777" w:rsidR="00315D74" w:rsidRDefault="00315D74" w:rsidP="00315D74">
      <w:pPr>
        <w:pStyle w:val="BodyText"/>
        <w:bidi/>
        <w:ind w:left="89" w:right="142"/>
        <w:jc w:val="both"/>
        <w:rPr>
          <w:rFonts w:ascii="Tahoma" w:hAnsi="Tahoma"/>
          <w:rtl/>
        </w:rPr>
      </w:pPr>
    </w:p>
    <w:p w14:paraId="49FC9406" w14:textId="7C1AF38C" w:rsidR="00B14809" w:rsidRDefault="00B14809" w:rsidP="00315D74">
      <w:pPr>
        <w:pStyle w:val="BodyText"/>
        <w:bidi/>
        <w:ind w:left="89" w:right="142"/>
        <w:jc w:val="center"/>
        <w:rPr>
          <w:rFonts w:ascii="Tahoma" w:hAnsi="Tahoma"/>
          <w:rtl/>
        </w:rPr>
      </w:pPr>
      <w:r>
        <w:rPr>
          <w:rFonts w:ascii="Tahoma" w:hAnsi="Tahoma"/>
          <w:rtl/>
        </w:rPr>
        <w:t>(עוה"ד והלקוח ביחד צדדים וכל אחד לחוד מהם צד)</w:t>
      </w:r>
    </w:p>
    <w:p w14:paraId="79C77BC6" w14:textId="77777777" w:rsidR="00B14809" w:rsidRDefault="00B14809" w:rsidP="00B14809">
      <w:pPr>
        <w:pStyle w:val="BodyText"/>
        <w:bidi/>
        <w:ind w:left="89" w:right="142"/>
        <w:jc w:val="left"/>
        <w:rPr>
          <w:rFonts w:ascii="Tahoma" w:hAnsi="Tahoma"/>
          <w:rtl/>
        </w:rPr>
      </w:pPr>
    </w:p>
    <w:p w14:paraId="2AA008F4" w14:textId="188C30D3" w:rsidR="000A6833" w:rsidRPr="00FD6894" w:rsidRDefault="00FD6894" w:rsidP="00FD6894">
      <w:pPr>
        <w:pStyle w:val="BodyText"/>
        <w:bidi/>
        <w:spacing w:line="360" w:lineRule="auto"/>
        <w:ind w:left="1440" w:right="142" w:hanging="1351"/>
        <w:jc w:val="both"/>
        <w:rPr>
          <w:rFonts w:ascii="Tahoma" w:hAnsi="Tahoma"/>
          <w:b/>
          <w:bCs/>
          <w:rtl/>
        </w:rPr>
      </w:pPr>
      <w:r w:rsidRPr="00FD6894">
        <w:rPr>
          <w:rFonts w:ascii="Tahoma" w:hAnsi="Tahoma" w:hint="cs"/>
          <w:b/>
          <w:bCs/>
          <w:rtl/>
        </w:rPr>
        <w:t>הואיל:</w:t>
      </w:r>
      <w:r>
        <w:rPr>
          <w:rFonts w:ascii="Tahoma" w:hAnsi="Tahoma"/>
          <w:b/>
          <w:bCs/>
          <w:rtl/>
        </w:rPr>
        <w:tab/>
      </w:r>
      <w:r w:rsidRPr="00FD6894">
        <w:rPr>
          <w:rFonts w:ascii="Tahoma" w:hAnsi="Tahoma" w:hint="cs"/>
          <w:b/>
          <w:bCs/>
          <w:rtl/>
        </w:rPr>
        <w:t>ו</w:t>
      </w:r>
      <w:r w:rsidR="00B14809" w:rsidRPr="00FD6894">
        <w:rPr>
          <w:rFonts w:ascii="Tahoma" w:hAnsi="Tahoma"/>
          <w:b/>
          <w:bCs/>
          <w:rtl/>
        </w:rPr>
        <w:t>הלקוח פנה אל עוה"ד ובקשו לטפל עבור</w:t>
      </w:r>
      <w:r w:rsidR="00086A21">
        <w:rPr>
          <w:rFonts w:ascii="Tahoma" w:hAnsi="Tahoma" w:hint="cs"/>
          <w:b/>
          <w:bCs/>
          <w:rtl/>
        </w:rPr>
        <w:t xml:space="preserve"> </w:t>
      </w:r>
      <w:r w:rsidR="006B30B1">
        <w:rPr>
          <w:rFonts w:ascii="Tahoma" w:hAnsi="Tahoma" w:hint="cs"/>
          <w:b/>
          <w:bCs/>
          <w:rtl/>
        </w:rPr>
        <w:t>______,</w:t>
      </w:r>
      <w:r w:rsidR="00086A21">
        <w:rPr>
          <w:rFonts w:ascii="Tahoma" w:hAnsi="Tahoma" w:hint="cs"/>
          <w:b/>
          <w:bCs/>
          <w:rtl/>
        </w:rPr>
        <w:t xml:space="preserve"> </w:t>
      </w:r>
      <w:r w:rsidR="006B30B1">
        <w:rPr>
          <w:rFonts w:ascii="Tahoma" w:hAnsi="Tahoma" w:hint="cs"/>
          <w:b/>
          <w:bCs/>
          <w:rtl/>
        </w:rPr>
        <w:t>______________</w:t>
      </w:r>
      <w:r w:rsidR="00086A21">
        <w:rPr>
          <w:rFonts w:ascii="Tahoma" w:hAnsi="Tahoma" w:hint="cs"/>
          <w:b/>
          <w:bCs/>
          <w:rtl/>
        </w:rPr>
        <w:t xml:space="preserve"> (להלן:</w:t>
      </w:r>
      <w:r w:rsidR="00086A21">
        <w:rPr>
          <w:rFonts w:ascii="Tahoma" w:hAnsi="Tahoma" w:hint="cs"/>
          <w:b/>
          <w:bCs/>
        </w:rPr>
        <w:t xml:space="preserve"> </w:t>
      </w:r>
      <w:r w:rsidR="00086A21">
        <w:rPr>
          <w:rFonts w:ascii="Tahoma" w:hAnsi="Tahoma" w:hint="cs"/>
          <w:b/>
          <w:bCs/>
          <w:rtl/>
        </w:rPr>
        <w:t>"</w:t>
      </w:r>
      <w:r w:rsidR="006B30B1">
        <w:rPr>
          <w:rFonts w:ascii="Tahoma" w:hAnsi="Tahoma" w:hint="cs"/>
          <w:b/>
          <w:bCs/>
          <w:rtl/>
        </w:rPr>
        <w:t>החייב/ת</w:t>
      </w:r>
      <w:r w:rsidR="00086A21">
        <w:rPr>
          <w:rFonts w:ascii="Tahoma" w:hAnsi="Tahoma" w:hint="cs"/>
          <w:b/>
          <w:bCs/>
          <w:rtl/>
        </w:rPr>
        <w:t>")</w:t>
      </w:r>
      <w:r w:rsidR="00B14809" w:rsidRPr="00FD6894">
        <w:rPr>
          <w:rFonts w:ascii="Tahoma" w:hAnsi="Tahoma"/>
          <w:b/>
          <w:bCs/>
          <w:rtl/>
        </w:rPr>
        <w:t xml:space="preserve"> בענ</w:t>
      </w:r>
      <w:r w:rsidR="00B14809" w:rsidRPr="00FD6894">
        <w:rPr>
          <w:rFonts w:ascii="Tahoma" w:hAnsi="Tahoma" w:hint="cs"/>
          <w:b/>
          <w:bCs/>
          <w:rtl/>
        </w:rPr>
        <w:t>י</w:t>
      </w:r>
      <w:r w:rsidR="00B14809" w:rsidRPr="00FD6894">
        <w:rPr>
          <w:rFonts w:ascii="Tahoma" w:hAnsi="Tahoma"/>
          <w:b/>
          <w:bCs/>
          <w:rtl/>
        </w:rPr>
        <w:t>י</w:t>
      </w:r>
      <w:r w:rsidRPr="00FD6894">
        <w:rPr>
          <w:rFonts w:ascii="Tahoma" w:hAnsi="Tahoma" w:hint="cs"/>
          <w:b/>
          <w:bCs/>
          <w:rtl/>
        </w:rPr>
        <w:t xml:space="preserve">ן </w:t>
      </w:r>
      <w:r w:rsidR="00086A21">
        <w:rPr>
          <w:rFonts w:ascii="Tahoma" w:hAnsi="Tahoma" w:hint="cs"/>
          <w:b/>
          <w:bCs/>
          <w:rtl/>
        </w:rPr>
        <w:t>ניהול הליך חדלות פירעון במטרה ל</w:t>
      </w:r>
      <w:r w:rsidR="006B30B1">
        <w:rPr>
          <w:rFonts w:ascii="Tahoma" w:hAnsi="Tahoma" w:hint="cs"/>
          <w:b/>
          <w:bCs/>
          <w:rtl/>
        </w:rPr>
        <w:t>הביא ל</w:t>
      </w:r>
      <w:r w:rsidR="00086A21">
        <w:rPr>
          <w:rFonts w:ascii="Tahoma" w:hAnsi="Tahoma" w:hint="cs"/>
          <w:b/>
          <w:bCs/>
          <w:rtl/>
        </w:rPr>
        <w:t>הפטר מחובות במסגרת חוק חדלות פירעון ושיקום כלכלי, התשע"ח - 2018</w:t>
      </w:r>
      <w:r w:rsidR="004F5651">
        <w:rPr>
          <w:rFonts w:ascii="Tahoma" w:hAnsi="Tahoma" w:hint="cs"/>
          <w:b/>
          <w:bCs/>
          <w:rtl/>
        </w:rPr>
        <w:t>;</w:t>
      </w:r>
    </w:p>
    <w:p w14:paraId="7FDA600C" w14:textId="77777777" w:rsidR="000A6833" w:rsidRPr="00315D74" w:rsidRDefault="000A6833" w:rsidP="000A6833">
      <w:pPr>
        <w:pStyle w:val="BodyText"/>
        <w:bidi/>
        <w:spacing w:line="360" w:lineRule="auto"/>
        <w:ind w:left="89" w:right="142"/>
        <w:jc w:val="both"/>
        <w:rPr>
          <w:rFonts w:ascii="Tahoma" w:hAnsi="Tahoma"/>
          <w:b/>
          <w:bCs/>
          <w:rtl/>
        </w:rPr>
      </w:pPr>
    </w:p>
    <w:p w14:paraId="517F1B2C" w14:textId="6A903524" w:rsidR="00B14809" w:rsidRPr="00315D74" w:rsidRDefault="00FD6894" w:rsidP="00FD6894">
      <w:pPr>
        <w:pStyle w:val="BodyText"/>
        <w:bidi/>
        <w:spacing w:line="360" w:lineRule="auto"/>
        <w:ind w:left="1440" w:right="142" w:hanging="1351"/>
        <w:jc w:val="both"/>
        <w:rPr>
          <w:rFonts w:ascii="Tahoma" w:hAnsi="Tahoma"/>
          <w:b/>
          <w:bCs/>
          <w:rtl/>
        </w:rPr>
      </w:pPr>
      <w:r>
        <w:rPr>
          <w:rFonts w:ascii="Tahoma" w:hAnsi="Tahoma" w:hint="cs"/>
          <w:b/>
          <w:bCs/>
          <w:rtl/>
        </w:rPr>
        <w:t>והואיל:</w:t>
      </w:r>
      <w:r>
        <w:rPr>
          <w:rFonts w:ascii="Tahoma" w:hAnsi="Tahoma"/>
          <w:b/>
          <w:bCs/>
          <w:rtl/>
        </w:rPr>
        <w:tab/>
      </w:r>
      <w:r w:rsidR="000A6833" w:rsidRPr="00315D74">
        <w:rPr>
          <w:rFonts w:ascii="Tahoma" w:hAnsi="Tahoma" w:hint="cs"/>
          <w:b/>
          <w:bCs/>
          <w:rtl/>
        </w:rPr>
        <w:t>והוסכם בין הצדדים כי עוה"ד יקבל על עצמו את הייצוג בתנאים כפי הסכם זה, ו</w:t>
      </w:r>
      <w:r w:rsidR="00B14809" w:rsidRPr="00315D74">
        <w:rPr>
          <w:rFonts w:ascii="Tahoma" w:hAnsi="Tahoma"/>
          <w:b/>
          <w:bCs/>
          <w:rtl/>
        </w:rPr>
        <w:t>הכל בכפוף להתניות הסכם זה</w:t>
      </w:r>
      <w:r w:rsidR="000A6833" w:rsidRPr="00315D74">
        <w:rPr>
          <w:rFonts w:ascii="Tahoma" w:hAnsi="Tahoma" w:hint="cs"/>
          <w:b/>
          <w:bCs/>
          <w:rtl/>
        </w:rPr>
        <w:t>;</w:t>
      </w:r>
      <w:r w:rsidR="00B14809" w:rsidRPr="00315D74">
        <w:rPr>
          <w:rFonts w:ascii="Tahoma" w:hAnsi="Tahoma"/>
          <w:b/>
          <w:bCs/>
          <w:rtl/>
        </w:rPr>
        <w:t xml:space="preserve"> </w:t>
      </w:r>
    </w:p>
    <w:p w14:paraId="504FC733" w14:textId="77777777" w:rsidR="00B14809" w:rsidRPr="00B14809" w:rsidRDefault="00B14809" w:rsidP="00B14809">
      <w:pPr>
        <w:pStyle w:val="BodyText"/>
        <w:bidi/>
        <w:spacing w:line="360" w:lineRule="auto"/>
        <w:ind w:left="89" w:right="142"/>
        <w:jc w:val="center"/>
        <w:rPr>
          <w:rFonts w:ascii="Tahoma" w:hAnsi="Tahoma"/>
          <w:b/>
          <w:bCs/>
          <w:u w:val="single"/>
          <w:rtl/>
        </w:rPr>
      </w:pPr>
    </w:p>
    <w:p w14:paraId="7A9E97B1" w14:textId="77777777" w:rsidR="00FD6894" w:rsidRDefault="00B14809" w:rsidP="00FD6894">
      <w:pPr>
        <w:pStyle w:val="BodyText"/>
        <w:bidi/>
        <w:spacing w:line="360" w:lineRule="auto"/>
        <w:ind w:left="89" w:right="142"/>
        <w:jc w:val="center"/>
        <w:rPr>
          <w:rFonts w:ascii="Tahoma" w:hAnsi="Tahoma"/>
          <w:b/>
          <w:bCs/>
          <w:u w:val="single"/>
          <w:rtl/>
        </w:rPr>
      </w:pPr>
      <w:r w:rsidRPr="00B14809">
        <w:rPr>
          <w:rFonts w:ascii="Tahoma" w:hAnsi="Tahoma"/>
          <w:b/>
          <w:bCs/>
          <w:u w:val="single"/>
          <w:rtl/>
        </w:rPr>
        <w:t>הוסכם בין הצדדים כדלקמן:</w:t>
      </w:r>
    </w:p>
    <w:p w14:paraId="74D974F5" w14:textId="138F8BD3" w:rsidR="00FD6894" w:rsidRPr="00FD6894" w:rsidRDefault="00FD6894" w:rsidP="00FD6894">
      <w:pPr>
        <w:pStyle w:val="BodyText"/>
        <w:numPr>
          <w:ilvl w:val="0"/>
          <w:numId w:val="2"/>
        </w:numPr>
        <w:bidi/>
        <w:spacing w:after="240"/>
        <w:ind w:left="515" w:right="142" w:hanging="426"/>
        <w:jc w:val="both"/>
        <w:rPr>
          <w:rFonts w:ascii="Tahoma" w:hAnsi="Tahoma"/>
        </w:rPr>
      </w:pPr>
      <w:r w:rsidRPr="00FD6894">
        <w:rPr>
          <w:rFonts w:ascii="Tahoma" w:hAnsi="Tahoma" w:hint="cs"/>
          <w:rtl/>
        </w:rPr>
        <w:t>המבוא להסכם זה מהווה חלק בלתי נפרד הימנו.</w:t>
      </w:r>
    </w:p>
    <w:p w14:paraId="210102AB" w14:textId="53E2628C" w:rsidR="006A1E47" w:rsidRDefault="00FD6894" w:rsidP="006A1E47">
      <w:pPr>
        <w:pStyle w:val="BodyText"/>
        <w:numPr>
          <w:ilvl w:val="0"/>
          <w:numId w:val="2"/>
        </w:numPr>
        <w:bidi/>
        <w:spacing w:after="240"/>
        <w:ind w:left="515" w:right="142" w:hanging="426"/>
        <w:jc w:val="both"/>
        <w:rPr>
          <w:rFonts w:ascii="Arial" w:hAnsi="Arial"/>
        </w:rPr>
      </w:pPr>
      <w:r>
        <w:rPr>
          <w:rFonts w:ascii="Tahoma" w:hAnsi="Tahoma" w:hint="cs"/>
          <w:rtl/>
        </w:rPr>
        <w:t xml:space="preserve">השירות שיעניק עורך הדין ללקוח יכלול </w:t>
      </w:r>
      <w:r w:rsidR="00B14809">
        <w:rPr>
          <w:rFonts w:ascii="Tahoma" w:hAnsi="Tahoma" w:hint="cs"/>
          <w:rtl/>
        </w:rPr>
        <w:t>גיבוש אסטרטגיה לניהול ה</w:t>
      </w:r>
      <w:r w:rsidR="00086A21">
        <w:rPr>
          <w:rFonts w:ascii="Tahoma" w:hAnsi="Tahoma" w:hint="cs"/>
          <w:rtl/>
        </w:rPr>
        <w:t>תיק</w:t>
      </w:r>
      <w:r w:rsidR="00B14809">
        <w:rPr>
          <w:rFonts w:ascii="Tahoma" w:hAnsi="Tahoma" w:hint="cs"/>
          <w:rtl/>
        </w:rPr>
        <w:t>,</w:t>
      </w:r>
      <w:r w:rsidR="00086A21">
        <w:rPr>
          <w:rFonts w:ascii="Tahoma" w:hAnsi="Tahoma" w:hint="cs"/>
          <w:rtl/>
        </w:rPr>
        <w:t xml:space="preserve"> לימוד הנסיבות שהובילו את </w:t>
      </w:r>
      <w:r w:rsidR="006B30B1">
        <w:rPr>
          <w:rFonts w:ascii="Tahoma" w:hAnsi="Tahoma" w:hint="cs"/>
          <w:rtl/>
        </w:rPr>
        <w:t>החייב/ת</w:t>
      </w:r>
      <w:r w:rsidR="00B14809">
        <w:rPr>
          <w:rFonts w:ascii="Tahoma" w:hAnsi="Tahoma" w:hint="cs"/>
          <w:rtl/>
        </w:rPr>
        <w:t xml:space="preserve"> </w:t>
      </w:r>
      <w:r w:rsidR="00086A21">
        <w:rPr>
          <w:rFonts w:ascii="Tahoma" w:hAnsi="Tahoma" w:hint="cs"/>
          <w:rtl/>
        </w:rPr>
        <w:t>למצב של חדלות פירעון,</w:t>
      </w:r>
      <w:r w:rsidR="004F5651">
        <w:rPr>
          <w:rFonts w:ascii="Tahoma" w:hAnsi="Tahoma" w:hint="cs"/>
          <w:rtl/>
        </w:rPr>
        <w:t xml:space="preserve"> </w:t>
      </w:r>
      <w:r w:rsidR="00086A21">
        <w:rPr>
          <w:rFonts w:ascii="Tahoma" w:hAnsi="Tahoma" w:hint="cs"/>
          <w:rtl/>
        </w:rPr>
        <w:t xml:space="preserve">הגשת בקשה לפתיחת הליך, </w:t>
      </w:r>
      <w:r w:rsidR="00821014">
        <w:rPr>
          <w:rFonts w:ascii="Tahoma" w:hAnsi="Tahoma" w:hint="cs"/>
          <w:rtl/>
        </w:rPr>
        <w:t xml:space="preserve">מעבר ואישור דו"חות חודשיים אשר יוכנו על ידי </w:t>
      </w:r>
      <w:r w:rsidR="006B30B1">
        <w:rPr>
          <w:rFonts w:ascii="Tahoma" w:hAnsi="Tahoma" w:hint="cs"/>
          <w:rtl/>
        </w:rPr>
        <w:t>החייב/ת</w:t>
      </w:r>
      <w:r w:rsidR="00821014">
        <w:rPr>
          <w:rFonts w:ascii="Tahoma" w:hAnsi="Tahoma" w:hint="cs"/>
          <w:rtl/>
        </w:rPr>
        <w:t xml:space="preserve"> או מי מטעמ</w:t>
      </w:r>
      <w:r w:rsidR="006B30B1">
        <w:rPr>
          <w:rFonts w:ascii="Tahoma" w:hAnsi="Tahoma" w:hint="cs"/>
          <w:rtl/>
        </w:rPr>
        <w:t>ו/</w:t>
      </w:r>
      <w:r w:rsidR="00821014">
        <w:rPr>
          <w:rFonts w:ascii="Tahoma" w:hAnsi="Tahoma" w:hint="cs"/>
          <w:rtl/>
        </w:rPr>
        <w:t xml:space="preserve">ה להגשה, </w:t>
      </w:r>
      <w:r w:rsidR="00086A21">
        <w:rPr>
          <w:rFonts w:ascii="Tahoma" w:hAnsi="Tahoma" w:hint="cs"/>
          <w:rtl/>
        </w:rPr>
        <w:t xml:space="preserve">וכן כל בקשה הכרחית על מנת להביא להצלחת התיק והכל בערכאה דיונית ראשונה בלבד </w:t>
      </w:r>
      <w:r w:rsidR="00B14809">
        <w:rPr>
          <w:rFonts w:ascii="Tahoma" w:hAnsi="Tahoma" w:hint="cs"/>
          <w:rtl/>
        </w:rPr>
        <w:t>(ל</w:t>
      </w:r>
      <w:r w:rsidR="00B14809">
        <w:rPr>
          <w:rFonts w:ascii="Tahoma" w:hAnsi="Tahoma"/>
          <w:rtl/>
        </w:rPr>
        <w:t>הלן: "</w:t>
      </w:r>
      <w:r w:rsidR="00B14809">
        <w:rPr>
          <w:rFonts w:ascii="Tahoma" w:hAnsi="Tahoma"/>
          <w:b/>
          <w:bCs/>
          <w:rtl/>
        </w:rPr>
        <w:t>השירות</w:t>
      </w:r>
      <w:r w:rsidR="00B14809">
        <w:rPr>
          <w:rFonts w:ascii="Tahoma" w:hAnsi="Tahoma"/>
          <w:rtl/>
        </w:rPr>
        <w:t>")</w:t>
      </w:r>
      <w:r w:rsidR="00086A21">
        <w:rPr>
          <w:rFonts w:ascii="Tahoma" w:hAnsi="Tahoma" w:hint="cs"/>
          <w:rtl/>
        </w:rPr>
        <w:t xml:space="preserve"> ואולם מובהר כי אין בהסכם זה משום התייחסות להגשת בקשות אחרות לרבות ליציאה מן הארץ, או כל בקשה אחרת שאיננה הכרחית לצורך הצלחת ההליך</w:t>
      </w:r>
      <w:r>
        <w:rPr>
          <w:rFonts w:ascii="Tahoma" w:hAnsi="Tahoma" w:hint="cs"/>
          <w:rtl/>
        </w:rPr>
        <w:t>. מובהר כי כל נושא שלא נכלל מפורשות באמור לעיל איננו חלק מהשירות של עורך הדין ללקוח, ואין הסכם זה חל עליו.</w:t>
      </w:r>
    </w:p>
    <w:p w14:paraId="51CE33EA" w14:textId="31FACB0B" w:rsidR="006A1E47" w:rsidRPr="006A1E47" w:rsidRDefault="00FD6894" w:rsidP="006A1E47">
      <w:pPr>
        <w:pStyle w:val="BodyText"/>
        <w:numPr>
          <w:ilvl w:val="0"/>
          <w:numId w:val="2"/>
        </w:numPr>
        <w:bidi/>
        <w:spacing w:after="240"/>
        <w:ind w:left="515" w:right="142" w:hanging="426"/>
        <w:jc w:val="both"/>
        <w:rPr>
          <w:rFonts w:ascii="Arial" w:hAnsi="Arial"/>
        </w:rPr>
      </w:pPr>
      <w:r w:rsidRPr="006A1E47">
        <w:rPr>
          <w:rFonts w:ascii="Tahoma" w:hAnsi="Tahoma" w:hint="cs"/>
          <w:rtl/>
        </w:rPr>
        <w:t>בגין השירות</w:t>
      </w:r>
      <w:r w:rsidR="00B14809" w:rsidRPr="006A1E47">
        <w:rPr>
          <w:rFonts w:ascii="Tahoma" w:hAnsi="Tahoma"/>
          <w:rtl/>
        </w:rPr>
        <w:t xml:space="preserve"> מתחייב הלקוח לשלם לעו"ד </w:t>
      </w:r>
      <w:r w:rsidR="004F5651">
        <w:rPr>
          <w:rFonts w:ascii="Tahoma" w:hAnsi="Tahoma" w:hint="cs"/>
          <w:rtl/>
        </w:rPr>
        <w:t>שכר טרחה</w:t>
      </w:r>
      <w:r w:rsidR="00B14809" w:rsidRPr="006A1E47">
        <w:rPr>
          <w:rFonts w:ascii="Tahoma" w:hAnsi="Tahoma"/>
          <w:rtl/>
        </w:rPr>
        <w:t xml:space="preserve"> בתוספת מע"מ כדין</w:t>
      </w:r>
      <w:r w:rsidR="006A1E47" w:rsidRPr="006A1E47">
        <w:rPr>
          <w:rFonts w:ascii="Tahoma" w:hAnsi="Tahoma" w:hint="cs"/>
          <w:rtl/>
        </w:rPr>
        <w:t xml:space="preserve"> </w:t>
      </w:r>
      <w:r w:rsidR="004F5651">
        <w:rPr>
          <w:rFonts w:ascii="Tahoma" w:hAnsi="Tahoma" w:hint="cs"/>
          <w:rtl/>
        </w:rPr>
        <w:t xml:space="preserve">באופן הבא </w:t>
      </w:r>
      <w:r w:rsidR="006A1E47" w:rsidRPr="006A1E47">
        <w:rPr>
          <w:rFonts w:ascii="Tahoma" w:hAnsi="Tahoma" w:hint="cs"/>
          <w:rtl/>
        </w:rPr>
        <w:t>(להלן: "</w:t>
      </w:r>
      <w:r w:rsidR="006A1E47" w:rsidRPr="006A1E47">
        <w:rPr>
          <w:rFonts w:ascii="Tahoma" w:hAnsi="Tahoma" w:hint="cs"/>
          <w:b/>
          <w:bCs/>
          <w:rtl/>
        </w:rPr>
        <w:t>שכר הטרחה</w:t>
      </w:r>
      <w:r w:rsidR="006A1E47" w:rsidRPr="006A1E47">
        <w:rPr>
          <w:rFonts w:ascii="Tahoma" w:hAnsi="Tahoma" w:hint="cs"/>
          <w:rtl/>
        </w:rPr>
        <w:t>"):</w:t>
      </w:r>
    </w:p>
    <w:p w14:paraId="7F3DCEA1" w14:textId="1FCB090C" w:rsidR="006A1E47" w:rsidRDefault="004F5651" w:rsidP="006A1E47">
      <w:pPr>
        <w:pStyle w:val="BodyText"/>
        <w:numPr>
          <w:ilvl w:val="1"/>
          <w:numId w:val="5"/>
        </w:numPr>
        <w:bidi/>
        <w:spacing w:after="240"/>
        <w:ind w:right="142"/>
        <w:jc w:val="both"/>
        <w:rPr>
          <w:rFonts w:ascii="Arial" w:hAnsi="Arial"/>
        </w:rPr>
      </w:pPr>
      <w:r>
        <w:rPr>
          <w:rFonts w:ascii="Tahoma" w:hAnsi="Tahoma" w:hint="cs"/>
          <w:rtl/>
        </w:rPr>
        <w:t xml:space="preserve">בגין </w:t>
      </w:r>
      <w:r w:rsidR="00086A21">
        <w:rPr>
          <w:rFonts w:ascii="Tahoma" w:hAnsi="Tahoma" w:hint="cs"/>
          <w:rtl/>
        </w:rPr>
        <w:t>השירות</w:t>
      </w:r>
      <w:r>
        <w:rPr>
          <w:rFonts w:ascii="Tahoma" w:hAnsi="Tahoma" w:hint="cs"/>
          <w:rtl/>
        </w:rPr>
        <w:t xml:space="preserve"> סך של </w:t>
      </w:r>
      <w:r w:rsidR="006B30B1">
        <w:rPr>
          <w:rFonts w:ascii="Tahoma" w:hAnsi="Tahoma" w:hint="cs"/>
          <w:rtl/>
        </w:rPr>
        <w:t>_____________</w:t>
      </w:r>
      <w:r>
        <w:rPr>
          <w:rFonts w:ascii="Tahoma" w:hAnsi="Tahoma" w:hint="cs"/>
          <w:rtl/>
        </w:rPr>
        <w:t xml:space="preserve"> ₪</w:t>
      </w:r>
      <w:r w:rsidR="006B30B1">
        <w:rPr>
          <w:rFonts w:ascii="Tahoma" w:hAnsi="Tahoma" w:hint="cs"/>
          <w:rtl/>
        </w:rPr>
        <w:t xml:space="preserve"> (במילים _______________________ ₪). סכום זה ישולם באופן הבא: ________________ עם חתימת ההסכם, וכן ________________________________________________________.</w:t>
      </w:r>
    </w:p>
    <w:p w14:paraId="501CC506" w14:textId="77777777" w:rsidR="006B30B1" w:rsidRPr="004F5651" w:rsidRDefault="006B30B1" w:rsidP="006B30B1">
      <w:pPr>
        <w:pStyle w:val="BodyText"/>
        <w:bidi/>
        <w:spacing w:after="240"/>
        <w:ind w:left="1235" w:right="142"/>
        <w:jc w:val="both"/>
        <w:rPr>
          <w:rFonts w:ascii="Arial" w:hAnsi="Arial"/>
        </w:rPr>
      </w:pPr>
    </w:p>
    <w:p w14:paraId="73F8FF39" w14:textId="537595CD" w:rsidR="004F5651" w:rsidRPr="004F5651" w:rsidRDefault="004F5651" w:rsidP="004F5651">
      <w:pPr>
        <w:pStyle w:val="BodyText"/>
        <w:numPr>
          <w:ilvl w:val="1"/>
          <w:numId w:val="5"/>
        </w:numPr>
        <w:bidi/>
        <w:spacing w:after="240"/>
        <w:ind w:right="142"/>
        <w:jc w:val="both"/>
        <w:rPr>
          <w:rFonts w:ascii="Arial" w:hAnsi="Arial"/>
        </w:rPr>
      </w:pPr>
      <w:r>
        <w:rPr>
          <w:rFonts w:ascii="Tahoma" w:hAnsi="Tahoma" w:hint="cs"/>
          <w:rtl/>
        </w:rPr>
        <w:t>בגין הכנת כתבי טענות מיוחדים</w:t>
      </w:r>
      <w:r w:rsidR="00086A21">
        <w:rPr>
          <w:rFonts w:ascii="Tahoma" w:hAnsi="Tahoma" w:hint="cs"/>
          <w:rtl/>
        </w:rPr>
        <w:t xml:space="preserve"> שאינם במסגרת השירות</w:t>
      </w:r>
      <w:r>
        <w:rPr>
          <w:rFonts w:ascii="Tahoma" w:hAnsi="Tahoma" w:hint="cs"/>
          <w:rtl/>
        </w:rPr>
        <w:t xml:space="preserve"> סך של </w:t>
      </w:r>
      <w:r w:rsidR="006B30B1">
        <w:rPr>
          <w:rFonts w:ascii="Tahoma" w:hAnsi="Tahoma" w:hint="cs"/>
          <w:rtl/>
        </w:rPr>
        <w:t>2,500</w:t>
      </w:r>
      <w:r>
        <w:rPr>
          <w:rFonts w:ascii="Tahoma" w:hAnsi="Tahoma" w:hint="cs"/>
        </w:rPr>
        <w:t xml:space="preserve"> </w:t>
      </w:r>
      <w:r>
        <w:rPr>
          <w:rFonts w:ascii="Tahoma" w:hAnsi="Tahoma" w:hint="cs"/>
          <w:rtl/>
        </w:rPr>
        <w:t>₪</w:t>
      </w:r>
      <w:r w:rsidR="004421AF">
        <w:rPr>
          <w:rFonts w:ascii="Tahoma" w:hAnsi="Tahoma" w:hint="cs"/>
          <w:rtl/>
        </w:rPr>
        <w:t xml:space="preserve"> לכל </w:t>
      </w:r>
      <w:r w:rsidR="006B30B1">
        <w:rPr>
          <w:rFonts w:ascii="Tahoma" w:hAnsi="Tahoma" w:hint="cs"/>
          <w:rtl/>
        </w:rPr>
        <w:t>כתב טענות כאמור לעיל</w:t>
      </w:r>
      <w:r>
        <w:rPr>
          <w:rFonts w:ascii="Tahoma" w:hAnsi="Tahoma" w:hint="cs"/>
          <w:rtl/>
        </w:rPr>
        <w:t>.</w:t>
      </w:r>
    </w:p>
    <w:p w14:paraId="340A3EEC" w14:textId="45BD9AED" w:rsidR="004421AF" w:rsidRPr="004421AF" w:rsidRDefault="00E15D21" w:rsidP="00086A21">
      <w:pPr>
        <w:pStyle w:val="BodyText"/>
        <w:numPr>
          <w:ilvl w:val="0"/>
          <w:numId w:val="5"/>
        </w:numPr>
        <w:bidi/>
        <w:spacing w:after="240"/>
        <w:ind w:right="142"/>
        <w:jc w:val="both"/>
        <w:rPr>
          <w:rFonts w:ascii="Arial" w:hAnsi="Arial"/>
        </w:rPr>
      </w:pPr>
      <w:r w:rsidRPr="006A1E47">
        <w:rPr>
          <w:rFonts w:ascii="Tahoma" w:hAnsi="Tahoma" w:hint="cs"/>
          <w:rtl/>
        </w:rPr>
        <w:lastRenderedPageBreak/>
        <w:t xml:space="preserve">מובהר בזאת כי </w:t>
      </w:r>
      <w:r w:rsidR="000A6833" w:rsidRPr="006A1E47">
        <w:rPr>
          <w:rFonts w:ascii="Tahoma" w:hAnsi="Tahoma"/>
          <w:rtl/>
        </w:rPr>
        <w:t xml:space="preserve">שכר </w:t>
      </w:r>
      <w:r w:rsidR="000A6833" w:rsidRPr="006A1E47">
        <w:rPr>
          <w:rFonts w:ascii="Tahoma" w:hAnsi="Tahoma" w:hint="cs"/>
          <w:rtl/>
        </w:rPr>
        <w:t>ה</w:t>
      </w:r>
      <w:r w:rsidR="000A6833" w:rsidRPr="006A1E47">
        <w:rPr>
          <w:rFonts w:ascii="Tahoma" w:hAnsi="Tahoma"/>
          <w:rtl/>
        </w:rPr>
        <w:t>טרחה</w:t>
      </w:r>
      <w:r w:rsidR="000A6833" w:rsidRPr="006A1E47">
        <w:rPr>
          <w:rFonts w:ascii="Tahoma" w:hAnsi="Tahoma" w:hint="cs"/>
          <w:rtl/>
        </w:rPr>
        <w:t xml:space="preserve"> </w:t>
      </w:r>
      <w:r w:rsidR="000A6833" w:rsidRPr="006A1E47">
        <w:rPr>
          <w:rFonts w:ascii="Tahoma" w:hAnsi="Tahoma"/>
          <w:rtl/>
        </w:rPr>
        <w:t xml:space="preserve">לא כולל הוצאות חוץ, </w:t>
      </w:r>
      <w:r w:rsidR="004F5651">
        <w:rPr>
          <w:rFonts w:ascii="Tahoma" w:hAnsi="Tahoma" w:hint="cs"/>
          <w:rtl/>
        </w:rPr>
        <w:t xml:space="preserve">אגרות, </w:t>
      </w:r>
      <w:r w:rsidR="000A6833" w:rsidRPr="006A1E47">
        <w:rPr>
          <w:rFonts w:ascii="Tahoma" w:hAnsi="Tahoma"/>
          <w:rtl/>
        </w:rPr>
        <w:t>הוצאות משרדיות (כגון שליחויות, צילומי מסמכים, הוצאות נסיעות מחוץ לעיר, אש"ל וכיו"ב), שיחולו על הלקוח</w:t>
      </w:r>
      <w:r w:rsidR="006A1E47">
        <w:rPr>
          <w:rFonts w:ascii="Tahoma" w:hAnsi="Tahoma" w:hint="cs"/>
          <w:rtl/>
        </w:rPr>
        <w:t xml:space="preserve"> (להלן: "</w:t>
      </w:r>
      <w:r w:rsidR="006A1E47" w:rsidRPr="006A1E47">
        <w:rPr>
          <w:rFonts w:ascii="Tahoma" w:hAnsi="Tahoma" w:hint="cs"/>
          <w:b/>
          <w:bCs/>
          <w:rtl/>
        </w:rPr>
        <w:t>הוצאות נוספות</w:t>
      </w:r>
      <w:r w:rsidR="006A1E47">
        <w:rPr>
          <w:rFonts w:ascii="Tahoma" w:hAnsi="Tahoma" w:hint="cs"/>
          <w:rtl/>
        </w:rPr>
        <w:t>")</w:t>
      </w:r>
      <w:r w:rsidR="004421AF">
        <w:rPr>
          <w:rFonts w:ascii="Tahoma" w:hAnsi="Tahoma" w:hint="cs"/>
          <w:rtl/>
        </w:rPr>
        <w:t>.</w:t>
      </w:r>
    </w:p>
    <w:p w14:paraId="2788A096" w14:textId="08232B8D" w:rsidR="006A1E47" w:rsidRDefault="006A1E47" w:rsidP="004421AF">
      <w:pPr>
        <w:pStyle w:val="BodyText"/>
        <w:numPr>
          <w:ilvl w:val="0"/>
          <w:numId w:val="5"/>
        </w:numPr>
        <w:bidi/>
        <w:spacing w:after="240"/>
        <w:ind w:right="142"/>
        <w:jc w:val="both"/>
        <w:rPr>
          <w:rFonts w:ascii="Arial" w:hAnsi="Arial"/>
        </w:rPr>
      </w:pPr>
      <w:r>
        <w:rPr>
          <w:rFonts w:ascii="Tahoma" w:hAnsi="Tahoma" w:hint="cs"/>
          <w:rtl/>
        </w:rPr>
        <w:t xml:space="preserve">הלקוח מתחייב בזאת לשלם </w:t>
      </w:r>
      <w:r w:rsidR="004421AF">
        <w:rPr>
          <w:rFonts w:ascii="Tahoma" w:hAnsi="Tahoma" w:hint="cs"/>
          <w:rtl/>
        </w:rPr>
        <w:t xml:space="preserve">כל דרישת תשלום בגין הסכם זה </w:t>
      </w:r>
      <w:r>
        <w:rPr>
          <w:rFonts w:ascii="Tahoma" w:hAnsi="Tahoma" w:hint="cs"/>
          <w:rtl/>
        </w:rPr>
        <w:t xml:space="preserve">בתוך </w:t>
      </w:r>
      <w:r w:rsidR="004421AF">
        <w:rPr>
          <w:rFonts w:ascii="Tahoma" w:hAnsi="Tahoma" w:hint="cs"/>
          <w:rtl/>
        </w:rPr>
        <w:t>5</w:t>
      </w:r>
      <w:r>
        <w:rPr>
          <w:rFonts w:ascii="Tahoma" w:hAnsi="Tahoma" w:hint="cs"/>
          <w:rtl/>
        </w:rPr>
        <w:t xml:space="preserve"> ימים מקבלת דרישה מצד עורך הדין.</w:t>
      </w:r>
    </w:p>
    <w:p w14:paraId="33331C22" w14:textId="09C71E4E" w:rsidR="004421AF" w:rsidRDefault="004421AF" w:rsidP="00BD7DA8">
      <w:pPr>
        <w:pStyle w:val="BodyText"/>
        <w:numPr>
          <w:ilvl w:val="0"/>
          <w:numId w:val="5"/>
        </w:numPr>
        <w:bidi/>
        <w:spacing w:after="240"/>
        <w:ind w:right="142"/>
        <w:jc w:val="both"/>
        <w:rPr>
          <w:rFonts w:ascii="Arial" w:hAnsi="Arial"/>
        </w:rPr>
      </w:pPr>
      <w:r>
        <w:rPr>
          <w:rFonts w:ascii="Arial" w:hAnsi="Arial" w:hint="cs"/>
          <w:rtl/>
        </w:rPr>
        <w:t>מוסכם כי כל שכר טרחה פסוק ו/או כל פסיקת הוצאות לזכות הלקוח במסגרת הליך משפטי תהא שייכת במלואה לעוה"ד.</w:t>
      </w:r>
    </w:p>
    <w:p w14:paraId="36E246E4" w14:textId="7EAD8901" w:rsidR="001C0E44" w:rsidRPr="00BD7DA8" w:rsidRDefault="001C0E44" w:rsidP="001C0E44">
      <w:pPr>
        <w:pStyle w:val="BodyText"/>
        <w:numPr>
          <w:ilvl w:val="0"/>
          <w:numId w:val="5"/>
        </w:numPr>
        <w:bidi/>
        <w:spacing w:after="240"/>
        <w:ind w:right="142"/>
        <w:jc w:val="both"/>
        <w:rPr>
          <w:rFonts w:ascii="Arial" w:hAnsi="Arial"/>
        </w:rPr>
      </w:pPr>
      <w:r>
        <w:rPr>
          <w:rFonts w:ascii="Arial" w:hAnsi="Arial" w:hint="cs"/>
          <w:rtl/>
        </w:rPr>
        <w:t>לעוה"ד זכות קיזוז מלאה של כל סכום המגיע לו לפי הסכם זה מתוך הכספים המצויים בידו בנאמנות</w:t>
      </w:r>
      <w:r w:rsidR="00086A21">
        <w:rPr>
          <w:rFonts w:ascii="Arial" w:hAnsi="Arial" w:hint="cs"/>
          <w:rtl/>
        </w:rPr>
        <w:t>, ככל שיהיו כאלו</w:t>
      </w:r>
      <w:r>
        <w:rPr>
          <w:rFonts w:ascii="Arial" w:hAnsi="Arial" w:hint="cs"/>
          <w:rtl/>
        </w:rPr>
        <w:t>.</w:t>
      </w:r>
    </w:p>
    <w:p w14:paraId="48FE8FAB" w14:textId="1BDBE3ED" w:rsidR="006A1E47" w:rsidRPr="00086A21" w:rsidRDefault="006A1E47" w:rsidP="006A1E47">
      <w:pPr>
        <w:pStyle w:val="BodyText"/>
        <w:numPr>
          <w:ilvl w:val="0"/>
          <w:numId w:val="5"/>
        </w:numPr>
        <w:bidi/>
        <w:spacing w:after="240"/>
        <w:ind w:right="142"/>
        <w:jc w:val="both"/>
        <w:rPr>
          <w:rFonts w:ascii="Arial" w:hAnsi="Arial"/>
          <w:b/>
          <w:bCs/>
        </w:rPr>
      </w:pPr>
      <w:r w:rsidRPr="00086A21">
        <w:rPr>
          <w:rFonts w:ascii="Arial" w:hAnsi="Arial" w:hint="cs"/>
          <w:b/>
          <w:bCs/>
          <w:rtl/>
        </w:rPr>
        <w:t>ה</w:t>
      </w:r>
      <w:r w:rsidR="00B14809" w:rsidRPr="00086A21">
        <w:rPr>
          <w:rFonts w:ascii="Arial" w:hAnsi="Arial"/>
          <w:b/>
          <w:bCs/>
          <w:rtl/>
        </w:rPr>
        <w:t>לקוח</w:t>
      </w:r>
      <w:r w:rsidRPr="00086A21">
        <w:rPr>
          <w:rFonts w:ascii="Arial" w:hAnsi="Arial" w:hint="cs"/>
          <w:b/>
          <w:bCs/>
          <w:rtl/>
        </w:rPr>
        <w:t xml:space="preserve"> מבין</w:t>
      </w:r>
      <w:r w:rsidR="00B14809" w:rsidRPr="00086A21">
        <w:rPr>
          <w:rFonts w:ascii="Arial" w:hAnsi="Arial"/>
          <w:b/>
          <w:bCs/>
          <w:rtl/>
        </w:rPr>
        <w:t xml:space="preserve"> כי אין התחייבות </w:t>
      </w:r>
      <w:r w:rsidRPr="00086A21">
        <w:rPr>
          <w:rFonts w:ascii="Arial" w:hAnsi="Arial" w:hint="cs"/>
          <w:b/>
          <w:bCs/>
          <w:rtl/>
        </w:rPr>
        <w:t>מצד עורך הדין לכל ת</w:t>
      </w:r>
      <w:r w:rsidR="00B14809" w:rsidRPr="00086A21">
        <w:rPr>
          <w:rFonts w:ascii="Arial" w:hAnsi="Arial"/>
          <w:b/>
          <w:bCs/>
          <w:rtl/>
        </w:rPr>
        <w:t>וצאה</w:t>
      </w:r>
      <w:r w:rsidR="00E7115E" w:rsidRPr="00086A21">
        <w:rPr>
          <w:rFonts w:ascii="Arial" w:hAnsi="Arial" w:hint="cs"/>
          <w:b/>
          <w:bCs/>
          <w:rtl/>
        </w:rPr>
        <w:t>,</w:t>
      </w:r>
      <w:r w:rsidR="00086A21" w:rsidRPr="00086A21">
        <w:rPr>
          <w:rFonts w:ascii="Arial" w:hAnsi="Arial" w:hint="cs"/>
          <w:b/>
          <w:bCs/>
          <w:rtl/>
        </w:rPr>
        <w:t xml:space="preserve"> וכי על </w:t>
      </w:r>
      <w:r w:rsidR="006B30B1">
        <w:rPr>
          <w:rFonts w:ascii="Arial" w:hAnsi="Arial" w:hint="cs"/>
          <w:b/>
          <w:bCs/>
          <w:rtl/>
        </w:rPr>
        <w:t>החייב/ת</w:t>
      </w:r>
      <w:r w:rsidR="00086A21" w:rsidRPr="00086A21">
        <w:rPr>
          <w:rFonts w:ascii="Arial" w:hAnsi="Arial" w:hint="cs"/>
          <w:b/>
          <w:bCs/>
          <w:rtl/>
        </w:rPr>
        <w:t xml:space="preserve"> לשתף פעולה באופן מוחלט עם הנחיות עוה"ד, וכי ככל שלא </w:t>
      </w:r>
      <w:r w:rsidR="006B30B1">
        <w:rPr>
          <w:rFonts w:ascii="Arial" w:hAnsi="Arial" w:hint="cs"/>
          <w:b/>
          <w:bCs/>
          <w:rtl/>
        </w:rPr>
        <w:t>י/</w:t>
      </w:r>
      <w:r w:rsidR="00086A21" w:rsidRPr="00086A21">
        <w:rPr>
          <w:rFonts w:ascii="Arial" w:hAnsi="Arial" w:hint="cs"/>
          <w:b/>
          <w:bCs/>
          <w:rtl/>
        </w:rPr>
        <w:t>תעשה כן אפשר ויהא בכך כדי ל</w:t>
      </w:r>
      <w:r w:rsidR="006B30B1">
        <w:rPr>
          <w:rFonts w:ascii="Arial" w:hAnsi="Arial" w:hint="cs"/>
          <w:b/>
          <w:bCs/>
          <w:rtl/>
        </w:rPr>
        <w:t xml:space="preserve">הוות </w:t>
      </w:r>
      <w:r w:rsidR="00086A21" w:rsidRPr="00086A21">
        <w:rPr>
          <w:rFonts w:ascii="Arial" w:hAnsi="Arial" w:hint="cs"/>
          <w:b/>
          <w:bCs/>
          <w:rtl/>
        </w:rPr>
        <w:t xml:space="preserve">הפרה יסודית של הסכם זה, </w:t>
      </w:r>
      <w:r w:rsidR="00821014">
        <w:rPr>
          <w:rFonts w:ascii="Arial" w:hAnsi="Arial" w:hint="cs"/>
          <w:b/>
          <w:bCs/>
          <w:rtl/>
        </w:rPr>
        <w:t>וכי באחריות</w:t>
      </w:r>
      <w:r w:rsidR="006B30B1">
        <w:rPr>
          <w:rFonts w:ascii="Arial" w:hAnsi="Arial" w:hint="cs"/>
          <w:b/>
          <w:bCs/>
          <w:rtl/>
        </w:rPr>
        <w:t>ו/</w:t>
      </w:r>
      <w:r w:rsidR="00821014">
        <w:rPr>
          <w:rFonts w:ascii="Arial" w:hAnsi="Arial" w:hint="cs"/>
          <w:b/>
          <w:bCs/>
          <w:rtl/>
        </w:rPr>
        <w:t>ה הבלעדי</w:t>
      </w:r>
      <w:r w:rsidR="006B30B1">
        <w:rPr>
          <w:rFonts w:ascii="Arial" w:hAnsi="Arial" w:hint="cs"/>
          <w:b/>
          <w:bCs/>
          <w:rtl/>
        </w:rPr>
        <w:t>/</w:t>
      </w:r>
      <w:r w:rsidR="00821014">
        <w:rPr>
          <w:rFonts w:ascii="Arial" w:hAnsi="Arial" w:hint="cs"/>
          <w:b/>
          <w:bCs/>
          <w:rtl/>
        </w:rPr>
        <w:t xml:space="preserve">ת של </w:t>
      </w:r>
      <w:r w:rsidR="006B30B1">
        <w:rPr>
          <w:rFonts w:ascii="Arial" w:hAnsi="Arial" w:hint="cs"/>
          <w:b/>
          <w:bCs/>
          <w:rtl/>
        </w:rPr>
        <w:t>החייב/ת</w:t>
      </w:r>
      <w:r w:rsidR="00821014">
        <w:rPr>
          <w:rFonts w:ascii="Arial" w:hAnsi="Arial" w:hint="cs"/>
          <w:b/>
          <w:bCs/>
          <w:rtl/>
        </w:rPr>
        <w:t xml:space="preserve"> הכנת הדו"חות החודשיים/דו חודשיים והעברתם לעוה"ד לצורך אישור להגשתם; </w:t>
      </w:r>
      <w:r w:rsidR="00086A21" w:rsidRPr="00086A21">
        <w:rPr>
          <w:rFonts w:ascii="Arial" w:hAnsi="Arial" w:hint="cs"/>
          <w:b/>
          <w:bCs/>
          <w:rtl/>
        </w:rPr>
        <w:t xml:space="preserve">מכאן </w:t>
      </w:r>
      <w:r w:rsidR="00B14809" w:rsidRPr="00086A21">
        <w:rPr>
          <w:rFonts w:ascii="Arial" w:hAnsi="Arial"/>
          <w:b/>
          <w:bCs/>
          <w:rtl/>
        </w:rPr>
        <w:t>שסכו</w:t>
      </w:r>
      <w:r w:rsidRPr="00086A21">
        <w:rPr>
          <w:rFonts w:ascii="Arial" w:hAnsi="Arial" w:hint="cs"/>
          <w:b/>
          <w:bCs/>
          <w:rtl/>
        </w:rPr>
        <w:t xml:space="preserve">מים ששולמו כחלק מהסכם זה לא יוחזרו </w:t>
      </w:r>
      <w:r w:rsidR="00B14809" w:rsidRPr="00086A21">
        <w:rPr>
          <w:rFonts w:ascii="Arial" w:hAnsi="Arial"/>
          <w:b/>
          <w:bCs/>
          <w:rtl/>
        </w:rPr>
        <w:t>בכל מקרה</w:t>
      </w:r>
      <w:r w:rsidR="00086A21" w:rsidRPr="00086A21">
        <w:rPr>
          <w:rFonts w:ascii="Arial" w:hAnsi="Arial" w:hint="cs"/>
          <w:b/>
          <w:bCs/>
          <w:rtl/>
        </w:rPr>
        <w:t xml:space="preserve"> לידי הלקוח</w:t>
      </w:r>
      <w:r w:rsidR="00821014">
        <w:rPr>
          <w:rFonts w:ascii="Arial" w:hAnsi="Arial" w:hint="cs"/>
          <w:b/>
          <w:bCs/>
          <w:rtl/>
        </w:rPr>
        <w:t xml:space="preserve">, אף אם כשל הליך חדלות הפירעון לנוכח היעדר שיתוף פעולה או הצהרות כזב מטעם הלקוח או </w:t>
      </w:r>
      <w:r w:rsidR="006B30B1">
        <w:rPr>
          <w:rFonts w:ascii="Arial" w:hAnsi="Arial" w:hint="cs"/>
          <w:b/>
          <w:bCs/>
          <w:rtl/>
        </w:rPr>
        <w:t>החייב/ת</w:t>
      </w:r>
      <w:r w:rsidR="00821014">
        <w:rPr>
          <w:rFonts w:ascii="Arial" w:hAnsi="Arial" w:hint="cs"/>
          <w:b/>
          <w:bCs/>
          <w:rtl/>
        </w:rPr>
        <w:t>.</w:t>
      </w:r>
    </w:p>
    <w:p w14:paraId="5279A946" w14:textId="7B09C5A8" w:rsidR="001C0E44" w:rsidRDefault="001C0E44" w:rsidP="006A1E47">
      <w:pPr>
        <w:pStyle w:val="BodyText"/>
        <w:numPr>
          <w:ilvl w:val="0"/>
          <w:numId w:val="5"/>
        </w:numPr>
        <w:bidi/>
        <w:spacing w:after="240"/>
        <w:ind w:right="142"/>
        <w:jc w:val="both"/>
        <w:rPr>
          <w:rFonts w:ascii="Arial" w:hAnsi="Arial"/>
        </w:rPr>
      </w:pPr>
      <w:r>
        <w:rPr>
          <w:rFonts w:ascii="Arial" w:hAnsi="Arial" w:hint="cs"/>
          <w:rtl/>
        </w:rPr>
        <w:t>על כל הסכומים הנקובים ו/או שאינם נקובים במפורש בהסכם זה יש להוסיף מע"מ כדין, למעט אם המדובר בסכומים הפטורים מתשלום מע"מ.</w:t>
      </w:r>
    </w:p>
    <w:p w14:paraId="40F0BEFC" w14:textId="5195CA3C" w:rsidR="00821014" w:rsidRPr="001C0E44" w:rsidRDefault="00821014" w:rsidP="00821014">
      <w:pPr>
        <w:pStyle w:val="BodyText"/>
        <w:numPr>
          <w:ilvl w:val="0"/>
          <w:numId w:val="5"/>
        </w:numPr>
        <w:bidi/>
        <w:spacing w:after="240"/>
        <w:ind w:right="142"/>
        <w:jc w:val="both"/>
        <w:rPr>
          <w:rFonts w:ascii="Arial" w:hAnsi="Arial"/>
        </w:rPr>
      </w:pPr>
      <w:r>
        <w:rPr>
          <w:rFonts w:ascii="Arial" w:hAnsi="Arial" w:hint="cs"/>
          <w:rtl/>
        </w:rPr>
        <w:t>מובהר ומוסכם כי שכר הטרחה המצוין בסעיף 3.1. שלעיל נפרס לתשלומים</w:t>
      </w:r>
      <w:r w:rsidR="006B30B1">
        <w:rPr>
          <w:rFonts w:ascii="Arial" w:hAnsi="Arial" w:hint="cs"/>
          <w:rtl/>
        </w:rPr>
        <w:t xml:space="preserve"> (ככל שנפרס)</w:t>
      </w:r>
      <w:r>
        <w:rPr>
          <w:rFonts w:ascii="Arial" w:hAnsi="Arial" w:hint="cs"/>
          <w:rtl/>
        </w:rPr>
        <w:t xml:space="preserve"> מתוך התחשבות</w:t>
      </w:r>
      <w:r w:rsidR="007929E0">
        <w:rPr>
          <w:rFonts w:ascii="Arial" w:hAnsi="Arial" w:hint="cs"/>
          <w:rtl/>
        </w:rPr>
        <w:t xml:space="preserve"> עוה"ד </w:t>
      </w:r>
      <w:r>
        <w:rPr>
          <w:rFonts w:ascii="Arial" w:hAnsi="Arial" w:hint="cs"/>
          <w:rtl/>
        </w:rPr>
        <w:t>בלקוח</w:t>
      </w:r>
      <w:r w:rsidR="007929E0">
        <w:rPr>
          <w:rFonts w:ascii="Arial" w:hAnsi="Arial" w:hint="cs"/>
          <w:rtl/>
        </w:rPr>
        <w:t xml:space="preserve"> בלבד,</w:t>
      </w:r>
      <w:r>
        <w:rPr>
          <w:rFonts w:ascii="Arial" w:hAnsi="Arial" w:hint="cs"/>
          <w:rtl/>
        </w:rPr>
        <w:t xml:space="preserve"> </w:t>
      </w:r>
      <w:r w:rsidR="007929E0">
        <w:rPr>
          <w:rFonts w:ascii="Arial" w:hAnsi="Arial" w:hint="cs"/>
          <w:rtl/>
        </w:rPr>
        <w:t xml:space="preserve">וכי </w:t>
      </w:r>
      <w:r>
        <w:rPr>
          <w:rFonts w:ascii="Arial" w:hAnsi="Arial" w:hint="cs"/>
          <w:rtl/>
        </w:rPr>
        <w:t>אין בפריסה זו משום הסכמה לתשלום בהתאם להתפתחות והתקדמות התיק</w:t>
      </w:r>
      <w:r w:rsidR="007929E0">
        <w:rPr>
          <w:rFonts w:ascii="Arial" w:hAnsi="Arial" w:hint="cs"/>
          <w:rtl/>
        </w:rPr>
        <w:t>, אלא כבר עם חתימת הסכם זה על הלקוח לשאת במלוא עלות שכר הטרחה הנ"ל.</w:t>
      </w:r>
      <w:r>
        <w:rPr>
          <w:rFonts w:ascii="Arial" w:hAnsi="Arial" w:hint="cs"/>
          <w:rtl/>
        </w:rPr>
        <w:t xml:space="preserve"> </w:t>
      </w:r>
    </w:p>
    <w:p w14:paraId="01C226AB" w14:textId="0F7339B6" w:rsidR="00B14809" w:rsidRDefault="006A1E47" w:rsidP="001C0E44">
      <w:pPr>
        <w:pStyle w:val="BodyText"/>
        <w:numPr>
          <w:ilvl w:val="0"/>
          <w:numId w:val="5"/>
        </w:numPr>
        <w:bidi/>
        <w:spacing w:after="240"/>
        <w:ind w:right="142"/>
        <w:jc w:val="both"/>
        <w:rPr>
          <w:rFonts w:ascii="Arial" w:hAnsi="Arial"/>
        </w:rPr>
      </w:pPr>
      <w:r w:rsidRPr="006A1E47">
        <w:rPr>
          <w:rFonts w:ascii="Tahoma" w:hAnsi="Tahoma" w:hint="cs"/>
          <w:rtl/>
        </w:rPr>
        <w:t>הלקוח מבין כי משרד עוה"ד הינו משרד ירוק, ועל כן פוטר אותו מן הצורך לשמור אצלו מסמכי מקור מכל סוג, אלא אם יחליט על כך עוה"ד עפ"י שיקול דעתו. הלקוח מתחייב לאסוף כל מסמך מקורי בתוך 7 ימים מקבלת הודעה מאת עוה"ד, שאחרת מוסכם כי המסמך יושמד.</w:t>
      </w:r>
    </w:p>
    <w:p w14:paraId="55B0F4BD" w14:textId="330B247F" w:rsidR="006A1E47" w:rsidRDefault="006A1E47" w:rsidP="006A1E47">
      <w:pPr>
        <w:pStyle w:val="BodyText"/>
        <w:numPr>
          <w:ilvl w:val="0"/>
          <w:numId w:val="5"/>
        </w:numPr>
        <w:bidi/>
        <w:spacing w:after="240"/>
        <w:ind w:right="142"/>
        <w:jc w:val="both"/>
        <w:rPr>
          <w:rFonts w:ascii="Arial" w:hAnsi="Arial"/>
        </w:rPr>
      </w:pPr>
      <w:r>
        <w:rPr>
          <w:rFonts w:ascii="Arial" w:hAnsi="Arial" w:hint="cs"/>
          <w:rtl/>
        </w:rPr>
        <w:t>הלקוח מסכים כי עוה"ד יעשה שימוש בפרטי המקרה המשפטי נושא הסכם זה ויפרסמו בכל רשת חברתית ו/או אחרת, וזאת בכפוף כי לא יפורסמו כל פרטים מזהים אודות הלקוח, ובכל מקרה מבלי לפגוע בפרטיות הלקוח.</w:t>
      </w:r>
    </w:p>
    <w:p w14:paraId="4D83DE00" w14:textId="65C4DA20" w:rsidR="00086A21" w:rsidRPr="006A1E47" w:rsidRDefault="00086A21" w:rsidP="00086A21">
      <w:pPr>
        <w:pStyle w:val="BodyText"/>
        <w:numPr>
          <w:ilvl w:val="0"/>
          <w:numId w:val="5"/>
        </w:numPr>
        <w:bidi/>
        <w:spacing w:after="240"/>
        <w:ind w:right="142"/>
        <w:jc w:val="both"/>
        <w:rPr>
          <w:rFonts w:ascii="Arial" w:hAnsi="Arial"/>
        </w:rPr>
      </w:pPr>
      <w:r>
        <w:rPr>
          <w:rFonts w:ascii="Arial" w:hAnsi="Arial" w:hint="cs"/>
          <w:rtl/>
        </w:rPr>
        <w:t>הלקוח קיבל הסבר מפורש מאת עוה"ד לאמור בהסכם זה, ולמשמעויות המשפטיות הנובעות ממנו.</w:t>
      </w:r>
    </w:p>
    <w:p w14:paraId="105213BD" w14:textId="77777777" w:rsidR="00B14809" w:rsidRDefault="00B14809" w:rsidP="00B14809">
      <w:pPr>
        <w:pStyle w:val="BodyText"/>
        <w:tabs>
          <w:tab w:val="right" w:pos="7920"/>
        </w:tabs>
        <w:bidi/>
        <w:ind w:left="89" w:right="142"/>
        <w:jc w:val="both"/>
        <w:rPr>
          <w:rFonts w:ascii="Tahoma" w:hAnsi="Tahoma"/>
          <w:rtl/>
        </w:rPr>
      </w:pPr>
    </w:p>
    <w:p w14:paraId="37CBF42F" w14:textId="77777777" w:rsidR="00B14809" w:rsidRDefault="00B14809" w:rsidP="00B14809">
      <w:pPr>
        <w:pStyle w:val="BodyText"/>
        <w:tabs>
          <w:tab w:val="right" w:pos="7920"/>
        </w:tabs>
        <w:bidi/>
        <w:ind w:left="89" w:right="142"/>
        <w:jc w:val="center"/>
        <w:rPr>
          <w:rFonts w:ascii="Tahoma" w:hAnsi="Tahoma"/>
          <w:rtl/>
        </w:rPr>
      </w:pPr>
      <w:r>
        <w:rPr>
          <w:rFonts w:ascii="Tahoma" w:hAnsi="Tahoma"/>
          <w:rtl/>
        </w:rPr>
        <w:t>ולראיה באו הצדדים על החתום :</w:t>
      </w:r>
    </w:p>
    <w:p w14:paraId="506EEE5F" w14:textId="77777777" w:rsidR="00B14809" w:rsidRDefault="00B14809" w:rsidP="00B14809">
      <w:pPr>
        <w:pStyle w:val="BodyText"/>
        <w:tabs>
          <w:tab w:val="right" w:pos="7920"/>
        </w:tabs>
        <w:bidi/>
        <w:ind w:left="89" w:right="142"/>
        <w:jc w:val="center"/>
        <w:rPr>
          <w:rFonts w:ascii="Tahoma" w:hAnsi="Tahoma"/>
          <w:rtl/>
        </w:rPr>
      </w:pPr>
    </w:p>
    <w:p w14:paraId="608509E4" w14:textId="198C22D3" w:rsidR="00B14809" w:rsidRPr="007929E0" w:rsidRDefault="00B14809" w:rsidP="009429DE">
      <w:pPr>
        <w:pStyle w:val="BodyText"/>
        <w:tabs>
          <w:tab w:val="right" w:pos="8975"/>
        </w:tabs>
        <w:bidi/>
        <w:ind w:right="142"/>
        <w:jc w:val="left"/>
        <w:rPr>
          <w:rFonts w:ascii="David" w:hAnsi="David"/>
          <w:rtl/>
        </w:rPr>
      </w:pPr>
      <w:r w:rsidRPr="007929E0">
        <w:rPr>
          <w:rFonts w:ascii="David" w:hAnsi="David"/>
          <w:rtl/>
        </w:rPr>
        <w:t>_____________</w:t>
      </w:r>
      <w:r w:rsidRPr="007929E0">
        <w:rPr>
          <w:rFonts w:ascii="David" w:hAnsi="David"/>
        </w:rPr>
        <w:t xml:space="preserve">  </w:t>
      </w:r>
      <w:r w:rsidR="009429DE">
        <w:rPr>
          <w:rFonts w:ascii="David" w:hAnsi="David"/>
          <w:rtl/>
        </w:rPr>
        <w:tab/>
      </w:r>
      <w:r w:rsidRPr="007929E0">
        <w:rPr>
          <w:rFonts w:ascii="David" w:hAnsi="David"/>
          <w:rtl/>
        </w:rPr>
        <w:t xml:space="preserve"> </w:t>
      </w:r>
      <w:r w:rsidRPr="007929E0">
        <w:rPr>
          <w:rFonts w:ascii="David" w:hAnsi="David"/>
        </w:rPr>
        <w:t xml:space="preserve"> ______________</w:t>
      </w:r>
    </w:p>
    <w:p w14:paraId="45AA92A0" w14:textId="6C9A94E2" w:rsidR="00384066" w:rsidRPr="00B14809" w:rsidRDefault="00B14809" w:rsidP="009429DE">
      <w:pPr>
        <w:bidi/>
        <w:ind w:right="142"/>
      </w:pPr>
      <w:r>
        <w:rPr>
          <w:rFonts w:ascii="Tahoma" w:hAnsi="Tahoma" w:cs="David"/>
          <w:b/>
          <w:bCs/>
          <w:rtl/>
        </w:rPr>
        <w:t>הלקוח</w:t>
      </w:r>
      <w:r>
        <w:rPr>
          <w:rFonts w:ascii="Tahoma" w:hAnsi="Tahoma" w:cs="David"/>
          <w:b/>
          <w:bCs/>
        </w:rPr>
        <w:t xml:space="preserve"> </w:t>
      </w:r>
      <w:r>
        <w:rPr>
          <w:rFonts w:ascii="Tahoma" w:hAnsi="Tahoma" w:cs="David"/>
          <w:b/>
          <w:bCs/>
          <w:rtl/>
        </w:rPr>
        <w:t xml:space="preserve">  </w:t>
      </w:r>
      <w:r w:rsidR="009429DE">
        <w:rPr>
          <w:rFonts w:ascii="Tahoma" w:hAnsi="Tahoma" w:cs="David" w:hint="cs"/>
          <w:b/>
          <w:bCs/>
          <w:rtl/>
        </w:rPr>
        <w:t xml:space="preserve"> </w:t>
      </w:r>
      <w:r w:rsidR="009429DE">
        <w:rPr>
          <w:rFonts w:ascii="Tahoma" w:hAnsi="Tahoma" w:cs="David"/>
          <w:b/>
          <w:bCs/>
          <w:rtl/>
        </w:rPr>
        <w:tab/>
      </w:r>
      <w:r w:rsidR="009429DE">
        <w:rPr>
          <w:rFonts w:ascii="Tahoma" w:hAnsi="Tahoma" w:cs="David"/>
          <w:b/>
          <w:bCs/>
          <w:rtl/>
        </w:rPr>
        <w:tab/>
      </w:r>
      <w:r w:rsidR="009429DE">
        <w:rPr>
          <w:rFonts w:ascii="Tahoma" w:hAnsi="Tahoma" w:cs="David"/>
          <w:b/>
          <w:bCs/>
          <w:rtl/>
        </w:rPr>
        <w:tab/>
      </w:r>
      <w:r w:rsidR="009429DE">
        <w:rPr>
          <w:rFonts w:ascii="Tahoma" w:hAnsi="Tahoma" w:cs="David"/>
          <w:b/>
          <w:bCs/>
          <w:rtl/>
        </w:rPr>
        <w:tab/>
      </w:r>
      <w:r w:rsidR="009429DE">
        <w:rPr>
          <w:rFonts w:ascii="Tahoma" w:hAnsi="Tahoma" w:cs="David"/>
          <w:b/>
          <w:bCs/>
          <w:rtl/>
        </w:rPr>
        <w:tab/>
      </w:r>
      <w:r w:rsidR="009429DE">
        <w:rPr>
          <w:rFonts w:ascii="Tahoma" w:hAnsi="Tahoma" w:cs="David"/>
          <w:b/>
          <w:bCs/>
          <w:rtl/>
        </w:rPr>
        <w:tab/>
      </w:r>
      <w:r w:rsidR="009429DE">
        <w:rPr>
          <w:rFonts w:ascii="Tahoma" w:hAnsi="Tahoma" w:cs="David"/>
          <w:b/>
          <w:bCs/>
          <w:rtl/>
        </w:rPr>
        <w:tab/>
      </w:r>
      <w:r w:rsidR="009429DE">
        <w:rPr>
          <w:rFonts w:ascii="Tahoma" w:hAnsi="Tahoma" w:cs="David"/>
          <w:b/>
          <w:bCs/>
          <w:rtl/>
        </w:rPr>
        <w:tab/>
      </w:r>
      <w:r w:rsidR="009429DE">
        <w:rPr>
          <w:rFonts w:ascii="Tahoma" w:hAnsi="Tahoma" w:cs="David"/>
          <w:b/>
          <w:bCs/>
          <w:rtl/>
        </w:rPr>
        <w:tab/>
      </w:r>
      <w:r>
        <w:rPr>
          <w:rFonts w:ascii="Tahoma" w:hAnsi="Tahoma" w:cs="David"/>
          <w:b/>
          <w:bCs/>
          <w:rtl/>
        </w:rPr>
        <w:t xml:space="preserve">עורך הדין </w:t>
      </w:r>
    </w:p>
    <w:sectPr w:rsidR="00384066" w:rsidRPr="00B14809" w:rsidSect="009C1456">
      <w:headerReference w:type="default"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11523" w14:textId="77777777" w:rsidR="003621DF" w:rsidRDefault="003621DF" w:rsidP="000D596B">
      <w:r>
        <w:separator/>
      </w:r>
    </w:p>
  </w:endnote>
  <w:endnote w:type="continuationSeparator" w:id="0">
    <w:p w14:paraId="1C5476AB" w14:textId="77777777" w:rsidR="003621DF" w:rsidRDefault="003621DF" w:rsidP="000D5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altName w:val="Arial Narrow"/>
    <w:panose1 w:val="020B0604030504040204"/>
    <w:charset w:val="00"/>
    <w:family w:val="swiss"/>
    <w:pitch w:val="variable"/>
    <w:sig w:usb0="E1002EFF" w:usb1="C000605B" w:usb2="00000029" w:usb3="00000000" w:csb0="000101FF" w:csb1="00000000"/>
  </w:font>
  <w:font w:name="Times New Roman">
    <w:altName w:val="Arial Narrow"/>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vid">
    <w:altName w:val="Times New Roman"/>
    <w:panose1 w:val="020E0502060401010101"/>
    <w:charset w:val="00"/>
    <w:family w:val="swiss"/>
    <w:pitch w:val="variable"/>
    <w:sig w:usb0="00000803" w:usb1="00000000" w:usb2="00000000" w:usb3="00000000" w:csb0="00000021" w:csb1="00000000"/>
  </w:font>
  <w:font w:name="Open Sans Hebrew Light">
    <w:altName w:val="Arial"/>
    <w:charset w:val="00"/>
    <w:family w:val="auto"/>
    <w:pitch w:val="variable"/>
    <w:sig w:usb0="00000803" w:usb1="40000000" w:usb2="00000000" w:usb3="00000000" w:csb0="00000021" w:csb1="00000000"/>
  </w:font>
  <w:font w:name="Malgun Gothic Semilight">
    <w:panose1 w:val="020B0502040204020203"/>
    <w:charset w:val="80"/>
    <w:family w:val="swiss"/>
    <w:pitch w:val="variable"/>
    <w:sig w:usb0="B0000AAF" w:usb1="09DF7CFB" w:usb2="00000012" w:usb3="00000000" w:csb0="003E01BD"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2C053" w14:textId="2233AB73" w:rsidR="000A6833" w:rsidRPr="008264BA" w:rsidRDefault="009429DE" w:rsidP="00384066">
    <w:pPr>
      <w:pStyle w:val="Footer"/>
      <w:bidi/>
      <w:spacing w:line="276" w:lineRule="auto"/>
      <w:jc w:val="center"/>
      <w:rPr>
        <w:rFonts w:ascii="Open Sans Hebrew Light" w:eastAsia="Malgun Gothic Semilight" w:hAnsi="Open Sans Hebrew Light" w:cs="Open Sans Hebrew Light"/>
        <w:b/>
        <w:bCs/>
        <w:color w:val="000000" w:themeColor="text1"/>
        <w:sz w:val="20"/>
        <w:szCs w:val="20"/>
      </w:rPr>
    </w:pPr>
    <w:r>
      <w:rPr>
        <w:rFonts w:ascii="Open Sans Hebrew Light" w:eastAsia="Malgun Gothic Semilight" w:hAnsi="Open Sans Hebrew Light" w:cs="Open Sans Hebrew Light" w:hint="cs"/>
        <w:b/>
        <w:bCs/>
        <w:color w:val="000000" w:themeColor="text1"/>
        <w:sz w:val="20"/>
        <w:szCs w:val="20"/>
        <w:rtl/>
      </w:rPr>
      <w:t>________________</w:t>
    </w:r>
    <w:r w:rsidR="000A6833" w:rsidRPr="008264BA">
      <w:rPr>
        <w:rFonts w:ascii="Open Sans Hebrew Light" w:eastAsia="Malgun Gothic Semilight" w:hAnsi="Open Sans Hebrew Light" w:cs="Open Sans Hebrew Light"/>
        <w:b/>
        <w:bCs/>
        <w:color w:val="000000" w:themeColor="text1"/>
        <w:sz w:val="20"/>
        <w:szCs w:val="20"/>
        <w:rtl/>
      </w:rPr>
      <w:t xml:space="preserve"> משרד עורכי דין  |  </w:t>
    </w:r>
    <w:r>
      <w:rPr>
        <w:rFonts w:ascii="Open Sans Hebrew Light" w:eastAsia="Malgun Gothic Semilight" w:hAnsi="Open Sans Hebrew Light" w:cs="Open Sans Hebrew Light" w:hint="cs"/>
        <w:b/>
        <w:bCs/>
        <w:color w:val="000000" w:themeColor="text1"/>
        <w:sz w:val="20"/>
        <w:szCs w:val="20"/>
        <w:rtl/>
      </w:rPr>
      <w:t>______________</w:t>
    </w:r>
    <w:r w:rsidR="000A6833" w:rsidRPr="008264BA">
      <w:rPr>
        <w:rFonts w:ascii="Open Sans Hebrew Light" w:eastAsia="Malgun Gothic Semilight" w:hAnsi="Open Sans Hebrew Light" w:cs="Open Sans Hebrew Light"/>
        <w:b/>
        <w:bCs/>
        <w:color w:val="000000" w:themeColor="text1"/>
        <w:sz w:val="20"/>
        <w:szCs w:val="20"/>
      </w:rPr>
      <w:t xml:space="preserve"> Law Office</w:t>
    </w:r>
  </w:p>
  <w:p w14:paraId="73D9093D" w14:textId="5956E9BC" w:rsidR="000A6833" w:rsidRPr="008264BA" w:rsidRDefault="000A6833" w:rsidP="00384066">
    <w:pPr>
      <w:pStyle w:val="Footer"/>
      <w:bidi/>
      <w:spacing w:line="276" w:lineRule="auto"/>
      <w:jc w:val="center"/>
      <w:rPr>
        <w:rFonts w:ascii="Open Sans Hebrew Light" w:eastAsia="Malgun Gothic Semilight" w:hAnsi="Open Sans Hebrew Light" w:cs="Open Sans Hebrew Light"/>
        <w:color w:val="000000" w:themeColor="text1"/>
        <w:sz w:val="20"/>
        <w:szCs w:val="20"/>
      </w:rPr>
    </w:pPr>
    <w:r w:rsidRPr="008264BA">
      <w:rPr>
        <w:rFonts w:ascii="Open Sans Hebrew Light" w:eastAsia="Malgun Gothic Semilight" w:hAnsi="Open Sans Hebrew Light" w:cs="Open Sans Hebrew Light"/>
        <w:color w:val="000000" w:themeColor="text1"/>
        <w:sz w:val="20"/>
        <w:szCs w:val="20"/>
        <w:rtl/>
      </w:rPr>
      <w:t xml:space="preserve">דרך מנחם בגין </w:t>
    </w:r>
    <w:r w:rsidR="009429DE">
      <w:rPr>
        <w:rFonts w:ascii="Open Sans Hebrew Light" w:eastAsia="Malgun Gothic Semilight" w:hAnsi="Open Sans Hebrew Light" w:cs="Open Sans Hebrew Light" w:hint="cs"/>
        <w:color w:val="000000" w:themeColor="text1"/>
        <w:sz w:val="20"/>
        <w:szCs w:val="20"/>
        <w:rtl/>
      </w:rPr>
      <w:t>_______</w:t>
    </w:r>
    <w:r w:rsidRPr="008264BA">
      <w:rPr>
        <w:rFonts w:ascii="Open Sans Hebrew Light" w:eastAsia="Malgun Gothic Semilight" w:hAnsi="Open Sans Hebrew Light" w:cs="Open Sans Hebrew Light"/>
        <w:color w:val="000000" w:themeColor="text1"/>
        <w:sz w:val="20"/>
        <w:szCs w:val="20"/>
        <w:rtl/>
      </w:rPr>
      <w:t xml:space="preserve">, תל אביב </w:t>
    </w:r>
    <w:r w:rsidR="009429DE">
      <w:rPr>
        <w:rFonts w:ascii="Open Sans Hebrew Light" w:eastAsia="Malgun Gothic Semilight" w:hAnsi="Open Sans Hebrew Light" w:cs="Open Sans Hebrew Light" w:hint="cs"/>
        <w:color w:val="000000" w:themeColor="text1"/>
        <w:sz w:val="20"/>
        <w:szCs w:val="20"/>
        <w:rtl/>
      </w:rPr>
      <w:t>_____________</w:t>
    </w:r>
  </w:p>
  <w:p w14:paraId="6844683D" w14:textId="227DD89B" w:rsidR="000A6833" w:rsidRPr="008264BA" w:rsidRDefault="000A6833" w:rsidP="00384066">
    <w:pPr>
      <w:pStyle w:val="Footer"/>
      <w:bidi/>
      <w:spacing w:line="276" w:lineRule="auto"/>
      <w:jc w:val="center"/>
      <w:rPr>
        <w:rFonts w:ascii="Open Sans Hebrew Light" w:eastAsia="Malgun Gothic Semilight" w:hAnsi="Open Sans Hebrew Light" w:cs="Open Sans Hebrew Light"/>
        <w:color w:val="000000" w:themeColor="text1"/>
        <w:sz w:val="20"/>
        <w:szCs w:val="20"/>
      </w:rPr>
    </w:pPr>
    <w:r w:rsidRPr="008264BA">
      <w:rPr>
        <w:rFonts w:ascii="Open Sans Hebrew Light" w:eastAsia="Malgun Gothic Semilight" w:hAnsi="Open Sans Hebrew Light" w:cs="Open Sans Hebrew Light"/>
        <w:color w:val="000000" w:themeColor="text1"/>
        <w:sz w:val="20"/>
        <w:szCs w:val="20"/>
        <w:rtl/>
      </w:rPr>
      <w:t>טלפון 073-</w:t>
    </w:r>
    <w:r w:rsidR="009429DE">
      <w:rPr>
        <w:rFonts w:ascii="Open Sans Hebrew Light" w:eastAsia="Malgun Gothic Semilight" w:hAnsi="Open Sans Hebrew Light" w:cs="Open Sans Hebrew Light" w:hint="cs"/>
        <w:color w:val="000000" w:themeColor="text1"/>
        <w:sz w:val="20"/>
        <w:szCs w:val="20"/>
        <w:rtl/>
      </w:rPr>
      <w:t>___________</w:t>
    </w:r>
    <w:r w:rsidRPr="008264BA">
      <w:rPr>
        <w:rFonts w:ascii="Open Sans Hebrew Light" w:eastAsia="Malgun Gothic Semilight" w:hAnsi="Open Sans Hebrew Light" w:cs="Open Sans Hebrew Light"/>
        <w:color w:val="000000" w:themeColor="text1"/>
        <w:sz w:val="20"/>
        <w:szCs w:val="20"/>
        <w:rtl/>
      </w:rPr>
      <w:t xml:space="preserve">  |  פקס 073-</w:t>
    </w:r>
    <w:r w:rsidR="009429DE">
      <w:rPr>
        <w:rFonts w:ascii="Open Sans Hebrew Light" w:eastAsia="Malgun Gothic Semilight" w:hAnsi="Open Sans Hebrew Light" w:cs="Open Sans Hebrew Light" w:hint="cs"/>
        <w:color w:val="000000" w:themeColor="text1"/>
        <w:sz w:val="20"/>
        <w:szCs w:val="20"/>
        <w:rtl/>
      </w:rPr>
      <w:t>______________</w:t>
    </w:r>
  </w:p>
  <w:p w14:paraId="235FC866" w14:textId="72724065" w:rsidR="000A6833" w:rsidRPr="008264BA" w:rsidRDefault="00000000" w:rsidP="00384066">
    <w:pPr>
      <w:pStyle w:val="Footer"/>
      <w:bidi/>
      <w:spacing w:line="276" w:lineRule="auto"/>
      <w:jc w:val="center"/>
      <w:rPr>
        <w:rFonts w:ascii="Open Sans Hebrew Light" w:eastAsia="Malgun Gothic Semilight" w:hAnsi="Open Sans Hebrew Light" w:cs="Open Sans Hebrew Light"/>
        <w:color w:val="000000" w:themeColor="text1"/>
        <w:sz w:val="20"/>
        <w:szCs w:val="20"/>
      </w:rPr>
    </w:pPr>
    <w:hyperlink r:id="rId1" w:history="1">
      <w:r w:rsidR="009429DE" w:rsidRPr="00276288">
        <w:rPr>
          <w:rStyle w:val="Hyperlink"/>
          <w:rFonts w:ascii="Open Sans Hebrew Light" w:eastAsia="Malgun Gothic Semilight" w:hAnsi="Open Sans Hebrew Light" w:cs="Open Sans Hebrew Light"/>
          <w:sz w:val="20"/>
          <w:szCs w:val="20"/>
        </w:rPr>
        <w:t>www.co.il</w:t>
      </w:r>
    </w:hyperlink>
    <w:r w:rsidR="000A6833" w:rsidRPr="008264BA">
      <w:rPr>
        <w:rFonts w:ascii="Open Sans Hebrew Light" w:eastAsia="Malgun Gothic Semilight" w:hAnsi="Open Sans Hebrew Light" w:cs="Open Sans Hebrew Light"/>
        <w:color w:val="000000" w:themeColor="text1"/>
        <w:sz w:val="20"/>
        <w:szCs w:val="20"/>
      </w:rPr>
      <w:t xml:space="preserve">  |  </w:t>
    </w:r>
    <w:hyperlink r:id="rId2" w:history="1">
      <w:r w:rsidR="000A6833" w:rsidRPr="008264BA">
        <w:rPr>
          <w:rStyle w:val="Hyperlink"/>
          <w:rFonts w:ascii="Open Sans Hebrew Light" w:eastAsia="Malgun Gothic Semilight" w:hAnsi="Open Sans Hebrew Light" w:cs="Open Sans Hebrew Light"/>
          <w:color w:val="000000" w:themeColor="text1"/>
          <w:sz w:val="20"/>
          <w:szCs w:val="20"/>
        </w:rPr>
        <w:t>office@.co.il</w:t>
      </w:r>
    </w:hyperlink>
    <w:r w:rsidR="000A6833" w:rsidRPr="008264BA">
      <w:rPr>
        <w:rFonts w:ascii="Open Sans Hebrew Light" w:eastAsia="Malgun Gothic Semilight" w:hAnsi="Open Sans Hebrew Light" w:cs="Open Sans Hebrew Light"/>
        <w:color w:val="000000" w:themeColor="text1"/>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83278" w14:textId="77777777" w:rsidR="003621DF" w:rsidRDefault="003621DF" w:rsidP="000D596B">
      <w:r>
        <w:separator/>
      </w:r>
    </w:p>
  </w:footnote>
  <w:footnote w:type="continuationSeparator" w:id="0">
    <w:p w14:paraId="44E7E73C" w14:textId="77777777" w:rsidR="003621DF" w:rsidRDefault="003621DF" w:rsidP="000D5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001E1" w14:textId="134AE4CA" w:rsidR="000A6833" w:rsidRDefault="009429DE" w:rsidP="009429DE">
    <w:pPr>
      <w:pStyle w:val="Header"/>
      <w:bidi/>
      <w:jc w:val="center"/>
    </w:pPr>
    <w:r>
      <w:rPr>
        <w:rFonts w:hint="cs"/>
        <w:noProof/>
        <w:rtl/>
      </w:rPr>
      <w:t>- לוגו המשרד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5FC3"/>
    <w:multiLevelType w:val="multilevel"/>
    <w:tmpl w:val="225450B6"/>
    <w:lvl w:ilvl="0">
      <w:start w:val="3"/>
      <w:numFmt w:val="decimal"/>
      <w:lvlText w:val="%1."/>
      <w:lvlJc w:val="left"/>
      <w:pPr>
        <w:ind w:left="360" w:hanging="360"/>
      </w:pPr>
      <w:rPr>
        <w:rFonts w:ascii="Tahoma" w:hAnsi="Tahoma" w:hint="default"/>
      </w:rPr>
    </w:lvl>
    <w:lvl w:ilvl="1">
      <w:start w:val="1"/>
      <w:numFmt w:val="decimal"/>
      <w:lvlText w:val="%1.%2."/>
      <w:lvlJc w:val="left"/>
      <w:pPr>
        <w:ind w:left="1235" w:hanging="720"/>
      </w:pPr>
      <w:rPr>
        <w:rFonts w:ascii="Tahoma" w:hAnsi="Tahoma" w:hint="default"/>
      </w:rPr>
    </w:lvl>
    <w:lvl w:ilvl="2">
      <w:start w:val="1"/>
      <w:numFmt w:val="hebrew1"/>
      <w:lvlText w:val="%1.%2.%3."/>
      <w:lvlJc w:val="left"/>
      <w:pPr>
        <w:ind w:left="1750" w:hanging="720"/>
      </w:pPr>
      <w:rPr>
        <w:rFonts w:ascii="Tahoma" w:hAnsi="Tahoma" w:hint="default"/>
      </w:rPr>
    </w:lvl>
    <w:lvl w:ilvl="3">
      <w:start w:val="1"/>
      <w:numFmt w:val="decimal"/>
      <w:lvlText w:val="%1.%2.%3.%4."/>
      <w:lvlJc w:val="left"/>
      <w:pPr>
        <w:ind w:left="2625" w:hanging="1080"/>
      </w:pPr>
      <w:rPr>
        <w:rFonts w:ascii="Tahoma" w:hAnsi="Tahoma" w:hint="default"/>
      </w:rPr>
    </w:lvl>
    <w:lvl w:ilvl="4">
      <w:start w:val="1"/>
      <w:numFmt w:val="decimal"/>
      <w:lvlText w:val="%1.%2.%3.%4.%5."/>
      <w:lvlJc w:val="left"/>
      <w:pPr>
        <w:ind w:left="3140" w:hanging="1080"/>
      </w:pPr>
      <w:rPr>
        <w:rFonts w:ascii="Tahoma" w:hAnsi="Tahoma" w:hint="default"/>
      </w:rPr>
    </w:lvl>
    <w:lvl w:ilvl="5">
      <w:start w:val="1"/>
      <w:numFmt w:val="decimal"/>
      <w:lvlText w:val="%1.%2.%3.%4.%5.%6."/>
      <w:lvlJc w:val="left"/>
      <w:pPr>
        <w:ind w:left="4015" w:hanging="1440"/>
      </w:pPr>
      <w:rPr>
        <w:rFonts w:ascii="Tahoma" w:hAnsi="Tahoma" w:hint="default"/>
      </w:rPr>
    </w:lvl>
    <w:lvl w:ilvl="6">
      <w:start w:val="1"/>
      <w:numFmt w:val="decimal"/>
      <w:lvlText w:val="%1.%2.%3.%4.%5.%6.%7."/>
      <w:lvlJc w:val="left"/>
      <w:pPr>
        <w:ind w:left="4530" w:hanging="1440"/>
      </w:pPr>
      <w:rPr>
        <w:rFonts w:ascii="Tahoma" w:hAnsi="Tahoma" w:hint="default"/>
      </w:rPr>
    </w:lvl>
    <w:lvl w:ilvl="7">
      <w:start w:val="1"/>
      <w:numFmt w:val="decimal"/>
      <w:lvlText w:val="%1.%2.%3.%4.%5.%6.%7.%8."/>
      <w:lvlJc w:val="left"/>
      <w:pPr>
        <w:ind w:left="5405" w:hanging="1800"/>
      </w:pPr>
      <w:rPr>
        <w:rFonts w:ascii="Tahoma" w:hAnsi="Tahoma" w:hint="default"/>
      </w:rPr>
    </w:lvl>
    <w:lvl w:ilvl="8">
      <w:start w:val="1"/>
      <w:numFmt w:val="decimal"/>
      <w:lvlText w:val="%1.%2.%3.%4.%5.%6.%7.%8.%9."/>
      <w:lvlJc w:val="left"/>
      <w:pPr>
        <w:ind w:left="6280" w:hanging="2160"/>
      </w:pPr>
      <w:rPr>
        <w:rFonts w:ascii="Tahoma" w:hAnsi="Tahoma" w:hint="default"/>
      </w:rPr>
    </w:lvl>
  </w:abstractNum>
  <w:abstractNum w:abstractNumId="1" w15:restartNumberingAfterBreak="0">
    <w:nsid w:val="107F03A0"/>
    <w:multiLevelType w:val="multilevel"/>
    <w:tmpl w:val="9A041994"/>
    <w:lvl w:ilvl="0">
      <w:start w:val="1"/>
      <w:numFmt w:val="decimal"/>
      <w:lvlText w:val="%1."/>
      <w:lvlJc w:val="left"/>
      <w:pPr>
        <w:ind w:left="360" w:hanging="360"/>
      </w:pPr>
      <w:rPr>
        <w:rFonts w:ascii="Tahoma" w:hAnsi="Tahoma" w:hint="default"/>
      </w:rPr>
    </w:lvl>
    <w:lvl w:ilvl="1">
      <w:start w:val="1"/>
      <w:numFmt w:val="decimal"/>
      <w:lvlText w:val="%1.%2."/>
      <w:lvlJc w:val="left"/>
      <w:pPr>
        <w:ind w:left="449" w:hanging="360"/>
      </w:pPr>
      <w:rPr>
        <w:rFonts w:ascii="Tahoma" w:hAnsi="Tahoma" w:hint="default"/>
      </w:rPr>
    </w:lvl>
    <w:lvl w:ilvl="2">
      <w:start w:val="1"/>
      <w:numFmt w:val="decimal"/>
      <w:lvlText w:val="%1.%2.%3."/>
      <w:lvlJc w:val="left"/>
      <w:pPr>
        <w:ind w:left="898" w:hanging="720"/>
      </w:pPr>
      <w:rPr>
        <w:rFonts w:ascii="Tahoma" w:hAnsi="Tahoma" w:hint="default"/>
      </w:rPr>
    </w:lvl>
    <w:lvl w:ilvl="3">
      <w:start w:val="1"/>
      <w:numFmt w:val="decimal"/>
      <w:lvlText w:val="%1.%2.%3.%4."/>
      <w:lvlJc w:val="left"/>
      <w:pPr>
        <w:ind w:left="987" w:hanging="720"/>
      </w:pPr>
      <w:rPr>
        <w:rFonts w:ascii="Tahoma" w:hAnsi="Tahoma" w:hint="default"/>
      </w:rPr>
    </w:lvl>
    <w:lvl w:ilvl="4">
      <w:start w:val="1"/>
      <w:numFmt w:val="decimal"/>
      <w:lvlText w:val="%1.%2.%3.%4.%5."/>
      <w:lvlJc w:val="left"/>
      <w:pPr>
        <w:ind w:left="1436" w:hanging="1080"/>
      </w:pPr>
      <w:rPr>
        <w:rFonts w:ascii="Tahoma" w:hAnsi="Tahoma" w:hint="default"/>
      </w:rPr>
    </w:lvl>
    <w:lvl w:ilvl="5">
      <w:start w:val="1"/>
      <w:numFmt w:val="decimal"/>
      <w:lvlText w:val="%1.%2.%3.%4.%5.%6."/>
      <w:lvlJc w:val="left"/>
      <w:pPr>
        <w:ind w:left="1525" w:hanging="1080"/>
      </w:pPr>
      <w:rPr>
        <w:rFonts w:ascii="Tahoma" w:hAnsi="Tahoma" w:hint="default"/>
      </w:rPr>
    </w:lvl>
    <w:lvl w:ilvl="6">
      <w:start w:val="1"/>
      <w:numFmt w:val="decimal"/>
      <w:lvlText w:val="%1.%2.%3.%4.%5.%6.%7."/>
      <w:lvlJc w:val="left"/>
      <w:pPr>
        <w:ind w:left="1974" w:hanging="1440"/>
      </w:pPr>
      <w:rPr>
        <w:rFonts w:ascii="Tahoma" w:hAnsi="Tahoma" w:hint="default"/>
      </w:rPr>
    </w:lvl>
    <w:lvl w:ilvl="7">
      <w:start w:val="1"/>
      <w:numFmt w:val="decimal"/>
      <w:lvlText w:val="%1.%2.%3.%4.%5.%6.%7.%8."/>
      <w:lvlJc w:val="left"/>
      <w:pPr>
        <w:ind w:left="2063" w:hanging="1440"/>
      </w:pPr>
      <w:rPr>
        <w:rFonts w:ascii="Tahoma" w:hAnsi="Tahoma" w:hint="default"/>
      </w:rPr>
    </w:lvl>
    <w:lvl w:ilvl="8">
      <w:start w:val="1"/>
      <w:numFmt w:val="decimal"/>
      <w:lvlText w:val="%1.%2.%3.%4.%5.%6.%7.%8.%9."/>
      <w:lvlJc w:val="left"/>
      <w:pPr>
        <w:ind w:left="2152" w:hanging="1440"/>
      </w:pPr>
      <w:rPr>
        <w:rFonts w:ascii="Tahoma" w:hAnsi="Tahoma" w:hint="default"/>
      </w:rPr>
    </w:lvl>
  </w:abstractNum>
  <w:abstractNum w:abstractNumId="2" w15:restartNumberingAfterBreak="0">
    <w:nsid w:val="409F6654"/>
    <w:multiLevelType w:val="hybridMultilevel"/>
    <w:tmpl w:val="3BBE328C"/>
    <w:lvl w:ilvl="0" w:tplc="2E0044A0">
      <w:start w:val="1"/>
      <w:numFmt w:val="decimal"/>
      <w:lvlText w:val="%1."/>
      <w:lvlJc w:val="left"/>
      <w:pPr>
        <w:ind w:left="392" w:hanging="360"/>
      </w:pPr>
      <w:rPr>
        <w:rFonts w:ascii="Tahoma" w:hAnsi="Tahoma" w:cs="Times New Roman" w:hint="default"/>
      </w:rPr>
    </w:lvl>
    <w:lvl w:ilvl="1" w:tplc="04090019">
      <w:start w:val="1"/>
      <w:numFmt w:val="lowerLetter"/>
      <w:lvlText w:val="%2."/>
      <w:lvlJc w:val="left"/>
      <w:pPr>
        <w:ind w:left="1112" w:hanging="360"/>
      </w:pPr>
    </w:lvl>
    <w:lvl w:ilvl="2" w:tplc="0409001B">
      <w:start w:val="1"/>
      <w:numFmt w:val="lowerRoman"/>
      <w:lvlText w:val="%3."/>
      <w:lvlJc w:val="right"/>
      <w:pPr>
        <w:ind w:left="1832" w:hanging="180"/>
      </w:pPr>
    </w:lvl>
    <w:lvl w:ilvl="3" w:tplc="0409000F">
      <w:start w:val="1"/>
      <w:numFmt w:val="decimal"/>
      <w:lvlText w:val="%4."/>
      <w:lvlJc w:val="left"/>
      <w:pPr>
        <w:ind w:left="2552" w:hanging="360"/>
      </w:pPr>
    </w:lvl>
    <w:lvl w:ilvl="4" w:tplc="04090019">
      <w:start w:val="1"/>
      <w:numFmt w:val="lowerLetter"/>
      <w:lvlText w:val="%5."/>
      <w:lvlJc w:val="left"/>
      <w:pPr>
        <w:ind w:left="3272" w:hanging="360"/>
      </w:pPr>
    </w:lvl>
    <w:lvl w:ilvl="5" w:tplc="0409001B">
      <w:start w:val="1"/>
      <w:numFmt w:val="lowerRoman"/>
      <w:lvlText w:val="%6."/>
      <w:lvlJc w:val="right"/>
      <w:pPr>
        <w:ind w:left="3992" w:hanging="180"/>
      </w:pPr>
    </w:lvl>
    <w:lvl w:ilvl="6" w:tplc="0409000F">
      <w:start w:val="1"/>
      <w:numFmt w:val="decimal"/>
      <w:lvlText w:val="%7."/>
      <w:lvlJc w:val="left"/>
      <w:pPr>
        <w:ind w:left="4712" w:hanging="360"/>
      </w:pPr>
    </w:lvl>
    <w:lvl w:ilvl="7" w:tplc="04090019">
      <w:start w:val="1"/>
      <w:numFmt w:val="lowerLetter"/>
      <w:lvlText w:val="%8."/>
      <w:lvlJc w:val="left"/>
      <w:pPr>
        <w:ind w:left="5432" w:hanging="360"/>
      </w:pPr>
    </w:lvl>
    <w:lvl w:ilvl="8" w:tplc="0409001B">
      <w:start w:val="1"/>
      <w:numFmt w:val="lowerRoman"/>
      <w:lvlText w:val="%9."/>
      <w:lvlJc w:val="right"/>
      <w:pPr>
        <w:ind w:left="6152" w:hanging="180"/>
      </w:pPr>
    </w:lvl>
  </w:abstractNum>
  <w:abstractNum w:abstractNumId="3" w15:restartNumberingAfterBreak="0">
    <w:nsid w:val="41732B87"/>
    <w:multiLevelType w:val="hybridMultilevel"/>
    <w:tmpl w:val="117E6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DB4273"/>
    <w:multiLevelType w:val="hybridMultilevel"/>
    <w:tmpl w:val="E1D2D7FC"/>
    <w:lvl w:ilvl="0" w:tplc="F86A96F6">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663E170E"/>
    <w:multiLevelType w:val="multilevel"/>
    <w:tmpl w:val="46D81E2A"/>
    <w:lvl w:ilvl="0">
      <w:start w:val="3"/>
      <w:numFmt w:val="decimal"/>
      <w:lvlText w:val="%1."/>
      <w:lvlJc w:val="left"/>
      <w:pPr>
        <w:ind w:left="360" w:hanging="360"/>
      </w:pPr>
      <w:rPr>
        <w:rFonts w:ascii="Tahoma" w:hAnsi="Tahoma" w:hint="default"/>
      </w:rPr>
    </w:lvl>
    <w:lvl w:ilvl="1">
      <w:start w:val="1"/>
      <w:numFmt w:val="decimal"/>
      <w:lvlText w:val="%1.%2."/>
      <w:lvlJc w:val="left"/>
      <w:pPr>
        <w:ind w:left="809" w:hanging="720"/>
      </w:pPr>
      <w:rPr>
        <w:rFonts w:ascii="Tahoma" w:hAnsi="Tahoma" w:hint="default"/>
      </w:rPr>
    </w:lvl>
    <w:lvl w:ilvl="2">
      <w:start w:val="1"/>
      <w:numFmt w:val="hebrew1"/>
      <w:lvlText w:val="%1.%2.%3."/>
      <w:lvlJc w:val="left"/>
      <w:pPr>
        <w:ind w:left="898" w:hanging="720"/>
      </w:pPr>
      <w:rPr>
        <w:rFonts w:ascii="Tahoma" w:hAnsi="Tahoma" w:hint="default"/>
      </w:rPr>
    </w:lvl>
    <w:lvl w:ilvl="3">
      <w:start w:val="1"/>
      <w:numFmt w:val="decimal"/>
      <w:lvlText w:val="%1.%2.%3.%4."/>
      <w:lvlJc w:val="left"/>
      <w:pPr>
        <w:ind w:left="1347" w:hanging="1080"/>
      </w:pPr>
      <w:rPr>
        <w:rFonts w:ascii="Tahoma" w:hAnsi="Tahoma" w:hint="default"/>
      </w:rPr>
    </w:lvl>
    <w:lvl w:ilvl="4">
      <w:start w:val="1"/>
      <w:numFmt w:val="decimal"/>
      <w:lvlText w:val="%1.%2.%3.%4.%5."/>
      <w:lvlJc w:val="left"/>
      <w:pPr>
        <w:ind w:left="1436" w:hanging="1080"/>
      </w:pPr>
      <w:rPr>
        <w:rFonts w:ascii="Tahoma" w:hAnsi="Tahoma" w:hint="default"/>
      </w:rPr>
    </w:lvl>
    <w:lvl w:ilvl="5">
      <w:start w:val="1"/>
      <w:numFmt w:val="decimal"/>
      <w:lvlText w:val="%1.%2.%3.%4.%5.%6."/>
      <w:lvlJc w:val="left"/>
      <w:pPr>
        <w:ind w:left="1885" w:hanging="1440"/>
      </w:pPr>
      <w:rPr>
        <w:rFonts w:ascii="Tahoma" w:hAnsi="Tahoma" w:hint="default"/>
      </w:rPr>
    </w:lvl>
    <w:lvl w:ilvl="6">
      <w:start w:val="1"/>
      <w:numFmt w:val="decimal"/>
      <w:lvlText w:val="%1.%2.%3.%4.%5.%6.%7."/>
      <w:lvlJc w:val="left"/>
      <w:pPr>
        <w:ind w:left="1974" w:hanging="1440"/>
      </w:pPr>
      <w:rPr>
        <w:rFonts w:ascii="Tahoma" w:hAnsi="Tahoma" w:hint="default"/>
      </w:rPr>
    </w:lvl>
    <w:lvl w:ilvl="7">
      <w:start w:val="1"/>
      <w:numFmt w:val="decimal"/>
      <w:lvlText w:val="%1.%2.%3.%4.%5.%6.%7.%8."/>
      <w:lvlJc w:val="left"/>
      <w:pPr>
        <w:ind w:left="2423" w:hanging="1800"/>
      </w:pPr>
      <w:rPr>
        <w:rFonts w:ascii="Tahoma" w:hAnsi="Tahoma" w:hint="default"/>
      </w:rPr>
    </w:lvl>
    <w:lvl w:ilvl="8">
      <w:start w:val="1"/>
      <w:numFmt w:val="decimal"/>
      <w:lvlText w:val="%1.%2.%3.%4.%5.%6.%7.%8.%9."/>
      <w:lvlJc w:val="left"/>
      <w:pPr>
        <w:ind w:left="2872" w:hanging="2160"/>
      </w:pPr>
      <w:rPr>
        <w:rFonts w:ascii="Tahoma" w:hAnsi="Tahoma" w:hint="default"/>
      </w:rPr>
    </w:lvl>
  </w:abstractNum>
  <w:num w:numId="1" w16cid:durableId="1573924755">
    <w:abstractNumId w:val="3"/>
  </w:num>
  <w:num w:numId="2" w16cid:durableId="1886143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22309955">
    <w:abstractNumId w:val="1"/>
  </w:num>
  <w:num w:numId="4" w16cid:durableId="1407410804">
    <w:abstractNumId w:val="5"/>
  </w:num>
  <w:num w:numId="5" w16cid:durableId="302807398">
    <w:abstractNumId w:val="0"/>
  </w:num>
  <w:num w:numId="6" w16cid:durableId="129204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6B"/>
    <w:rsid w:val="00086A21"/>
    <w:rsid w:val="000A6833"/>
    <w:rsid w:val="000D596B"/>
    <w:rsid w:val="001C0E44"/>
    <w:rsid w:val="00315D74"/>
    <w:rsid w:val="00350DD4"/>
    <w:rsid w:val="003621DF"/>
    <w:rsid w:val="00384066"/>
    <w:rsid w:val="004033E3"/>
    <w:rsid w:val="0043652A"/>
    <w:rsid w:val="004421AF"/>
    <w:rsid w:val="00473C89"/>
    <w:rsid w:val="004D6FB4"/>
    <w:rsid w:val="004F01F0"/>
    <w:rsid w:val="004F5651"/>
    <w:rsid w:val="00512FCB"/>
    <w:rsid w:val="005B602A"/>
    <w:rsid w:val="005F7572"/>
    <w:rsid w:val="00612B71"/>
    <w:rsid w:val="00677D3A"/>
    <w:rsid w:val="006A1E47"/>
    <w:rsid w:val="006A77A7"/>
    <w:rsid w:val="006B30B1"/>
    <w:rsid w:val="007929E0"/>
    <w:rsid w:val="007A5851"/>
    <w:rsid w:val="007F5813"/>
    <w:rsid w:val="00821014"/>
    <w:rsid w:val="008264BA"/>
    <w:rsid w:val="008707E7"/>
    <w:rsid w:val="008860A0"/>
    <w:rsid w:val="00894888"/>
    <w:rsid w:val="008F0EE4"/>
    <w:rsid w:val="008F25E4"/>
    <w:rsid w:val="00923A8C"/>
    <w:rsid w:val="009429DE"/>
    <w:rsid w:val="00955D24"/>
    <w:rsid w:val="00977C76"/>
    <w:rsid w:val="00996BCA"/>
    <w:rsid w:val="009C1456"/>
    <w:rsid w:val="00A355D3"/>
    <w:rsid w:val="00AB7AF1"/>
    <w:rsid w:val="00B14809"/>
    <w:rsid w:val="00B629D2"/>
    <w:rsid w:val="00BB44ED"/>
    <w:rsid w:val="00BB7219"/>
    <w:rsid w:val="00BD7DA8"/>
    <w:rsid w:val="00BE2D27"/>
    <w:rsid w:val="00CA0576"/>
    <w:rsid w:val="00CB50B9"/>
    <w:rsid w:val="00D127FA"/>
    <w:rsid w:val="00D40F69"/>
    <w:rsid w:val="00E15D21"/>
    <w:rsid w:val="00E361F7"/>
    <w:rsid w:val="00E7115E"/>
    <w:rsid w:val="00E725DB"/>
    <w:rsid w:val="00F0186F"/>
    <w:rsid w:val="00FD689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EE3F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596B"/>
    <w:pPr>
      <w:tabs>
        <w:tab w:val="center" w:pos="4680"/>
        <w:tab w:val="right" w:pos="9360"/>
      </w:tabs>
    </w:pPr>
  </w:style>
  <w:style w:type="character" w:customStyle="1" w:styleId="HeaderChar">
    <w:name w:val="Header Char"/>
    <w:basedOn w:val="DefaultParagraphFont"/>
    <w:link w:val="Header"/>
    <w:uiPriority w:val="99"/>
    <w:rsid w:val="000D596B"/>
  </w:style>
  <w:style w:type="paragraph" w:styleId="Footer">
    <w:name w:val="footer"/>
    <w:basedOn w:val="Normal"/>
    <w:link w:val="FooterChar"/>
    <w:uiPriority w:val="99"/>
    <w:unhideWhenUsed/>
    <w:rsid w:val="000D596B"/>
    <w:pPr>
      <w:tabs>
        <w:tab w:val="center" w:pos="4680"/>
        <w:tab w:val="right" w:pos="9360"/>
      </w:tabs>
    </w:pPr>
  </w:style>
  <w:style w:type="character" w:customStyle="1" w:styleId="FooterChar">
    <w:name w:val="Footer Char"/>
    <w:basedOn w:val="DefaultParagraphFont"/>
    <w:link w:val="Footer"/>
    <w:uiPriority w:val="99"/>
    <w:rsid w:val="000D596B"/>
  </w:style>
  <w:style w:type="character" w:styleId="Hyperlink">
    <w:name w:val="Hyperlink"/>
    <w:basedOn w:val="DefaultParagraphFont"/>
    <w:uiPriority w:val="99"/>
    <w:unhideWhenUsed/>
    <w:rsid w:val="00384066"/>
    <w:rPr>
      <w:color w:val="0563C1" w:themeColor="hyperlink"/>
      <w:u w:val="single"/>
    </w:rPr>
  </w:style>
  <w:style w:type="character" w:customStyle="1" w:styleId="1">
    <w:name w:val="אזכור לא מזוהה1"/>
    <w:basedOn w:val="DefaultParagraphFont"/>
    <w:uiPriority w:val="99"/>
    <w:rsid w:val="00384066"/>
    <w:rPr>
      <w:color w:val="605E5C"/>
      <w:shd w:val="clear" w:color="auto" w:fill="E1DFDD"/>
    </w:rPr>
  </w:style>
  <w:style w:type="paragraph" w:styleId="ListParagraph">
    <w:name w:val="List Paragraph"/>
    <w:basedOn w:val="Normal"/>
    <w:uiPriority w:val="34"/>
    <w:qFormat/>
    <w:rsid w:val="008F25E4"/>
    <w:pPr>
      <w:ind w:left="720"/>
      <w:contextualSpacing/>
    </w:pPr>
  </w:style>
  <w:style w:type="paragraph" w:styleId="Title">
    <w:name w:val="Title"/>
    <w:basedOn w:val="Normal"/>
    <w:link w:val="TitleChar"/>
    <w:qFormat/>
    <w:rsid w:val="00B14809"/>
    <w:pPr>
      <w:jc w:val="center"/>
    </w:pPr>
    <w:rPr>
      <w:rFonts w:ascii="Times New Roman" w:eastAsia="Times New Roman" w:hAnsi="Times New Roman" w:cs="David"/>
      <w:sz w:val="40"/>
      <w:szCs w:val="40"/>
    </w:rPr>
  </w:style>
  <w:style w:type="character" w:customStyle="1" w:styleId="TitleChar">
    <w:name w:val="Title Char"/>
    <w:basedOn w:val="DefaultParagraphFont"/>
    <w:link w:val="Title"/>
    <w:rsid w:val="00B14809"/>
    <w:rPr>
      <w:rFonts w:ascii="Times New Roman" w:eastAsia="Times New Roman" w:hAnsi="Times New Roman" w:cs="David"/>
      <w:sz w:val="40"/>
      <w:szCs w:val="40"/>
    </w:rPr>
  </w:style>
  <w:style w:type="paragraph" w:styleId="BodyText">
    <w:name w:val="Body Text"/>
    <w:basedOn w:val="Normal"/>
    <w:link w:val="BodyTextChar"/>
    <w:semiHidden/>
    <w:unhideWhenUsed/>
    <w:rsid w:val="00B14809"/>
    <w:pPr>
      <w:jc w:val="right"/>
    </w:pPr>
    <w:rPr>
      <w:rFonts w:ascii="Times New Roman" w:eastAsia="Times New Roman" w:hAnsi="Times New Roman" w:cs="David"/>
    </w:rPr>
  </w:style>
  <w:style w:type="character" w:customStyle="1" w:styleId="BodyTextChar">
    <w:name w:val="Body Text Char"/>
    <w:basedOn w:val="DefaultParagraphFont"/>
    <w:link w:val="BodyText"/>
    <w:semiHidden/>
    <w:rsid w:val="00B14809"/>
    <w:rPr>
      <w:rFonts w:ascii="Times New Roman" w:eastAsia="Times New Roman" w:hAnsi="Times New Roman" w:cs="David"/>
    </w:rPr>
  </w:style>
  <w:style w:type="paragraph" w:styleId="BalloonText">
    <w:name w:val="Balloon Text"/>
    <w:basedOn w:val="Normal"/>
    <w:link w:val="BalloonTextChar"/>
    <w:uiPriority w:val="99"/>
    <w:semiHidden/>
    <w:unhideWhenUsed/>
    <w:rsid w:val="00FD6894"/>
    <w:rPr>
      <w:rFonts w:ascii="Tahoma" w:hAnsi="Tahoma" w:cs="Tahoma"/>
      <w:sz w:val="18"/>
      <w:szCs w:val="18"/>
    </w:rPr>
  </w:style>
  <w:style w:type="character" w:customStyle="1" w:styleId="BalloonTextChar">
    <w:name w:val="Balloon Text Char"/>
    <w:basedOn w:val="DefaultParagraphFont"/>
    <w:link w:val="BalloonText"/>
    <w:uiPriority w:val="99"/>
    <w:semiHidden/>
    <w:rsid w:val="00FD6894"/>
    <w:rPr>
      <w:rFonts w:ascii="Tahoma" w:hAnsi="Tahoma" w:cs="Tahoma"/>
      <w:sz w:val="18"/>
      <w:szCs w:val="18"/>
    </w:rPr>
  </w:style>
  <w:style w:type="paragraph" w:styleId="NoSpacing">
    <w:name w:val="No Spacing"/>
    <w:uiPriority w:val="1"/>
    <w:qFormat/>
    <w:rsid w:val="00FD6894"/>
  </w:style>
  <w:style w:type="character" w:styleId="UnresolvedMention">
    <w:name w:val="Unresolved Mention"/>
    <w:basedOn w:val="DefaultParagraphFont"/>
    <w:uiPriority w:val="99"/>
    <w:rsid w:val="00942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office@lbt-law.co.il" TargetMode="External"/><Relationship Id="rId1" Type="http://schemas.openxmlformats.org/officeDocument/2006/relationships/hyperlink" Target="http://www.lbt-law.co.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B7AC0-68F4-4010-8234-929C091A0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598</Words>
  <Characters>2991</Characters>
  <Application>Microsoft Office Word</Application>
  <DocSecurity>0</DocSecurity>
  <Lines>24</Lines>
  <Paragraphs>7</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Jasmine Mann Dahan</cp:lastModifiedBy>
  <cp:revision>5</cp:revision>
  <cp:lastPrinted>2019-09-25T15:46:00Z</cp:lastPrinted>
  <dcterms:created xsi:type="dcterms:W3CDTF">2020-03-09T15:12:00Z</dcterms:created>
  <dcterms:modified xsi:type="dcterms:W3CDTF">2024-06-20T15:25:00Z</dcterms:modified>
</cp:coreProperties>
</file>