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B74A8" w14:textId="67D568AD" w:rsidR="00B41182" w:rsidRDefault="003134F0">
      <w:pPr>
        <w:spacing w:after="0" w:line="240" w:lineRule="auto"/>
        <w:jc w:val="both"/>
        <w:rPr>
          <w:rFonts w:cs="David"/>
          <w:b/>
          <w:bCs/>
          <w:sz w:val="24"/>
          <w:szCs w:val="24"/>
          <w:u w:val="single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הממונה על הליכי חדלות פירעון                                </w:t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 xml:space="preserve">פש"ר </w:t>
      </w:r>
    </w:p>
    <w:p w14:paraId="31AB74A9" w14:textId="011DA039" w:rsidR="00B41182" w:rsidRDefault="003134F0">
      <w:pPr>
        <w:spacing w:after="0" w:line="240" w:lineRule="auto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>תל אביב</w:t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 xml:space="preserve">פ.ר. </w:t>
      </w:r>
    </w:p>
    <w:p w14:paraId="31AB74AA" w14:textId="77777777" w:rsidR="00B41182" w:rsidRDefault="00B41182">
      <w:pPr>
        <w:spacing w:after="0" w:line="240" w:lineRule="auto"/>
        <w:rPr>
          <w:rFonts w:cs="David"/>
          <w:b/>
          <w:bCs/>
          <w:sz w:val="24"/>
          <w:szCs w:val="24"/>
          <w:u w:val="single"/>
          <w:rtl/>
        </w:rPr>
      </w:pPr>
    </w:p>
    <w:p w14:paraId="31AB74AB" w14:textId="79BE1C1B" w:rsidR="00B41182" w:rsidRDefault="003134F0">
      <w:pPr>
        <w:spacing w:after="0" w:line="240" w:lineRule="auto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>בעניין</w:t>
      </w:r>
      <w:r>
        <w:rPr>
          <w:rFonts w:cs="David" w:hint="cs"/>
          <w:sz w:val="24"/>
          <w:szCs w:val="24"/>
          <w:rtl/>
        </w:rPr>
        <w:t xml:space="preserve">: </w:t>
      </w:r>
      <w:r>
        <w:rPr>
          <w:rFonts w:cs="David" w:hint="cs"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</w:p>
    <w:p w14:paraId="31AB74AC" w14:textId="4A92167B" w:rsidR="00B41182" w:rsidRDefault="003134F0">
      <w:pPr>
        <w:spacing w:after="0" w:line="240" w:lineRule="auto"/>
        <w:jc w:val="both"/>
        <w:rPr>
          <w:rFonts w:cs="David"/>
          <w:sz w:val="24"/>
          <w:szCs w:val="24"/>
          <w:rtl/>
        </w:rPr>
      </w:pP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 xml:space="preserve">באמצעות ב"כ עוה"ד </w:t>
      </w:r>
      <w:r w:rsidR="0067227F">
        <w:rPr>
          <w:rFonts w:cs="David" w:hint="cs"/>
          <w:sz w:val="24"/>
          <w:szCs w:val="24"/>
          <w:rtl/>
        </w:rPr>
        <w:t>______</w:t>
      </w:r>
      <w:r>
        <w:rPr>
          <w:rFonts w:cs="David" w:hint="cs"/>
          <w:sz w:val="24"/>
          <w:szCs w:val="24"/>
          <w:rtl/>
        </w:rPr>
        <w:t xml:space="preserve"> </w:t>
      </w:r>
    </w:p>
    <w:p w14:paraId="31AB74AD" w14:textId="3501F89A" w:rsidR="00B41182" w:rsidRDefault="003134F0">
      <w:pPr>
        <w:spacing w:after="0" w:line="240" w:lineRule="auto"/>
        <w:ind w:left="720" w:firstLine="720"/>
        <w:rPr>
          <w:rFonts w:cs="David"/>
          <w:sz w:val="24"/>
          <w:szCs w:val="24"/>
          <w:rtl/>
        </w:rPr>
      </w:pPr>
      <w:r>
        <w:rPr>
          <w:rFonts w:cs="David"/>
          <w:sz w:val="24"/>
          <w:szCs w:val="24"/>
          <w:rtl/>
        </w:rPr>
        <w:t xml:space="preserve">רח'   </w:t>
      </w:r>
      <w:r w:rsidR="0067227F">
        <w:rPr>
          <w:rFonts w:cs="David" w:hint="cs"/>
          <w:sz w:val="24"/>
          <w:szCs w:val="24"/>
          <w:rtl/>
        </w:rPr>
        <w:t>_______</w:t>
      </w:r>
      <w:r>
        <w:rPr>
          <w:rFonts w:cs="David"/>
          <w:sz w:val="24"/>
          <w:szCs w:val="24"/>
          <w:rtl/>
        </w:rPr>
        <w:t xml:space="preserve">  פתח  תקווה </w:t>
      </w:r>
    </w:p>
    <w:p w14:paraId="31AB74AE" w14:textId="0D49200A" w:rsidR="00B41182" w:rsidRDefault="003134F0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cs="David"/>
          <w:sz w:val="24"/>
          <w:szCs w:val="24"/>
          <w:rtl/>
        </w:rPr>
        <w:t xml:space="preserve">                    </w:t>
      </w:r>
      <w:r>
        <w:rPr>
          <w:rFonts w:cs="David"/>
          <w:sz w:val="24"/>
          <w:szCs w:val="24"/>
          <w:rtl/>
        </w:rPr>
        <w:tab/>
      </w:r>
    </w:p>
    <w:p w14:paraId="31AB74B0" w14:textId="77777777" w:rsidR="00B41182" w:rsidRDefault="003134F0">
      <w:pPr>
        <w:spacing w:after="0" w:line="240" w:lineRule="auto"/>
        <w:ind w:left="4320" w:firstLine="720"/>
        <w:jc w:val="both"/>
        <w:rPr>
          <w:rFonts w:cs="David"/>
          <w:b/>
          <w:bCs/>
          <w:sz w:val="24"/>
          <w:szCs w:val="24"/>
          <w:u w:val="single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 xml:space="preserve">היחידה </w:t>
      </w:r>
    </w:p>
    <w:p w14:paraId="31AB74B1" w14:textId="77777777" w:rsidR="00B41182" w:rsidRDefault="003134F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>נ ג ד -</w:t>
      </w:r>
    </w:p>
    <w:p w14:paraId="31AB74B2" w14:textId="77777777" w:rsidR="00B41182" w:rsidRDefault="00B41182">
      <w:pPr>
        <w:spacing w:after="0" w:line="240" w:lineRule="auto"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31AB74B3" w14:textId="12F8B95E" w:rsidR="00B41182" w:rsidRDefault="003134F0">
      <w:pPr>
        <w:spacing w:after="0" w:line="240" w:lineRule="auto"/>
        <w:ind w:left="720" w:firstLine="720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>ובעניין:</w:t>
      </w:r>
      <w:r>
        <w:rPr>
          <w:rFonts w:cs="David" w:hint="cs"/>
          <w:b/>
          <w:bCs/>
          <w:sz w:val="24"/>
          <w:szCs w:val="24"/>
          <w:rtl/>
        </w:rPr>
        <w:tab/>
        <w:t xml:space="preserve">עוה"ד </w:t>
      </w:r>
      <w:r w:rsidR="0067227F">
        <w:rPr>
          <w:rFonts w:cs="David" w:hint="cs"/>
          <w:b/>
          <w:bCs/>
          <w:sz w:val="24"/>
          <w:szCs w:val="24"/>
          <w:rtl/>
        </w:rPr>
        <w:t>________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</w:p>
    <w:p w14:paraId="31AB74B4" w14:textId="55CDA768" w:rsidR="00B41182" w:rsidRDefault="003134F0">
      <w:pPr>
        <w:spacing w:after="0" w:line="240" w:lineRule="auto"/>
        <w:ind w:left="720" w:firstLine="72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רחוב </w:t>
      </w:r>
      <w:r w:rsidR="0067227F">
        <w:rPr>
          <w:rFonts w:cs="David" w:hint="cs"/>
          <w:sz w:val="24"/>
          <w:szCs w:val="24"/>
          <w:rtl/>
        </w:rPr>
        <w:t xml:space="preserve">_______ </w:t>
      </w:r>
      <w:r>
        <w:rPr>
          <w:rFonts w:cs="David" w:hint="cs"/>
          <w:sz w:val="24"/>
          <w:szCs w:val="24"/>
          <w:rtl/>
        </w:rPr>
        <w:t>רמת גן</w:t>
      </w:r>
    </w:p>
    <w:p w14:paraId="31AB74B5" w14:textId="77777777" w:rsidR="00B41182" w:rsidRDefault="003134F0">
      <w:pPr>
        <w:spacing w:after="0" w:line="240" w:lineRule="auto"/>
        <w:ind w:left="3600" w:firstLine="720"/>
        <w:jc w:val="both"/>
        <w:rPr>
          <w:rFonts w:cs="David"/>
          <w:b/>
          <w:bCs/>
          <w:sz w:val="24"/>
          <w:szCs w:val="24"/>
          <w:u w:val="single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הנאמן</w:t>
      </w:r>
    </w:p>
    <w:p w14:paraId="31AB74B6" w14:textId="77777777" w:rsidR="00B41182" w:rsidRDefault="00B41182">
      <w:pPr>
        <w:spacing w:after="0" w:line="240" w:lineRule="auto"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31AB74B7" w14:textId="77777777" w:rsidR="00B41182" w:rsidRDefault="003134F0">
      <w:pPr>
        <w:spacing w:after="0" w:line="240" w:lineRule="auto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  ובעניין</w:t>
      </w:r>
      <w:r>
        <w:rPr>
          <w:rFonts w:cs="David" w:hint="cs"/>
          <w:sz w:val="24"/>
          <w:szCs w:val="24"/>
          <w:rtl/>
        </w:rPr>
        <w:t xml:space="preserve">:    </w:t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>הכונס    הרשמי</w:t>
      </w:r>
    </w:p>
    <w:p w14:paraId="31AB74B8" w14:textId="77777777" w:rsidR="00B41182" w:rsidRDefault="003134F0">
      <w:pPr>
        <w:spacing w:after="0" w:line="24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</w:t>
      </w:r>
      <w:r>
        <w:rPr>
          <w:rFonts w:cs="David" w:hint="cs"/>
          <w:sz w:val="24"/>
          <w:szCs w:val="24"/>
          <w:rtl/>
        </w:rPr>
        <w:tab/>
        <w:t>רחוב  השלושה 2  תל  אביב</w:t>
      </w:r>
    </w:p>
    <w:p w14:paraId="31AB74B9" w14:textId="77777777" w:rsidR="00B41182" w:rsidRDefault="003134F0">
      <w:pPr>
        <w:spacing w:after="0" w:line="240" w:lineRule="auto"/>
        <w:jc w:val="both"/>
        <w:rPr>
          <w:rFonts w:cs="David"/>
          <w:b/>
          <w:bCs/>
          <w:sz w:val="24"/>
          <w:szCs w:val="24"/>
          <w:u w:val="single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</w:t>
      </w:r>
      <w:r>
        <w:rPr>
          <w:rFonts w:cs="David" w:hint="cs"/>
          <w:b/>
          <w:bCs/>
          <w:sz w:val="24"/>
          <w:szCs w:val="24"/>
          <w:u w:val="single"/>
          <w:rtl/>
        </w:rPr>
        <w:t>הכנ"ר</w:t>
      </w:r>
    </w:p>
    <w:p w14:paraId="31AB74BA" w14:textId="77777777" w:rsidR="00B41182" w:rsidRDefault="00B41182">
      <w:pPr>
        <w:spacing w:after="0" w:line="240" w:lineRule="auto"/>
        <w:rPr>
          <w:rFonts w:cs="David"/>
          <w:b/>
          <w:bCs/>
          <w:sz w:val="24"/>
          <w:szCs w:val="24"/>
          <w:u w:val="single"/>
          <w:rtl/>
        </w:rPr>
      </w:pPr>
    </w:p>
    <w:p w14:paraId="31AB74BB" w14:textId="77777777" w:rsidR="00B41182" w:rsidRDefault="003134F0">
      <w:pPr>
        <w:spacing w:after="0" w:line="240" w:lineRule="auto"/>
        <w:ind w:left="720" w:firstLine="720"/>
        <w:rPr>
          <w:rFonts w:cs="David"/>
          <w:b/>
          <w:bCs/>
          <w:sz w:val="28"/>
          <w:szCs w:val="28"/>
          <w:u w:val="single"/>
          <w:rtl/>
        </w:rPr>
      </w:pPr>
      <w:r>
        <w:rPr>
          <w:rFonts w:cs="David" w:hint="cs"/>
          <w:b/>
          <w:bCs/>
          <w:sz w:val="28"/>
          <w:szCs w:val="28"/>
          <w:u w:val="single"/>
          <w:rtl/>
        </w:rPr>
        <w:t>בקשה  - בהסכמה - לאשר פתיחת עוסק פטור</w:t>
      </w:r>
    </w:p>
    <w:p w14:paraId="31AB74BC" w14:textId="77777777" w:rsidR="00B41182" w:rsidRDefault="00B41182">
      <w:pPr>
        <w:spacing w:after="0" w:line="240" w:lineRule="auto"/>
        <w:jc w:val="both"/>
        <w:rPr>
          <w:rFonts w:cs="David"/>
          <w:sz w:val="24"/>
          <w:szCs w:val="24"/>
          <w:rtl/>
        </w:rPr>
      </w:pPr>
    </w:p>
    <w:p w14:paraId="31AB74BD" w14:textId="77777777" w:rsidR="00B41182" w:rsidRDefault="00B41182">
      <w:pPr>
        <w:spacing w:after="0" w:line="240" w:lineRule="auto"/>
        <w:jc w:val="both"/>
        <w:rPr>
          <w:rFonts w:cs="David"/>
          <w:sz w:val="24"/>
          <w:szCs w:val="24"/>
          <w:rtl/>
        </w:rPr>
      </w:pPr>
    </w:p>
    <w:p w14:paraId="31AB74BE" w14:textId="77777777" w:rsidR="00B41182" w:rsidRDefault="003134F0">
      <w:pPr>
        <w:spacing w:after="0" w:line="240" w:lineRule="auto"/>
        <w:ind w:left="-58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היחידה מתכבדת לפנות לכבוד הממונה  בבקשה לאישור פתיחת עוסק פטור לצורך בישול ואפיה, בביתה </w:t>
      </w:r>
      <w:r>
        <w:rPr>
          <w:rFonts w:cs="David"/>
          <w:b/>
          <w:bCs/>
          <w:sz w:val="24"/>
          <w:szCs w:val="24"/>
          <w:rtl/>
        </w:rPr>
        <w:t>–</w:t>
      </w:r>
      <w:r>
        <w:rPr>
          <w:rFonts w:cs="David" w:hint="cs"/>
          <w:b/>
          <w:bCs/>
          <w:sz w:val="24"/>
          <w:szCs w:val="24"/>
          <w:rtl/>
        </w:rPr>
        <w:t xml:space="preserve"> בהסכמתו של הנאמן.</w:t>
      </w:r>
    </w:p>
    <w:p w14:paraId="31AB74BF" w14:textId="77777777" w:rsidR="00B41182" w:rsidRDefault="00B41182">
      <w:pPr>
        <w:spacing w:after="0" w:line="240" w:lineRule="auto"/>
        <w:jc w:val="both"/>
        <w:rPr>
          <w:rFonts w:cs="David"/>
          <w:b/>
          <w:bCs/>
          <w:sz w:val="24"/>
          <w:szCs w:val="24"/>
          <w:rtl/>
        </w:rPr>
      </w:pPr>
    </w:p>
    <w:p w14:paraId="31AB74C0" w14:textId="77777777" w:rsidR="00B41182" w:rsidRDefault="003134F0">
      <w:pPr>
        <w:spacing w:after="0" w:line="240" w:lineRule="auto"/>
        <w:ind w:left="-58"/>
        <w:jc w:val="both"/>
        <w:rPr>
          <w:rFonts w:cs="David"/>
          <w:b/>
          <w:bCs/>
          <w:sz w:val="24"/>
          <w:szCs w:val="24"/>
          <w:u w:val="single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ואלה הם נימוקי הבקשה:</w:t>
      </w:r>
    </w:p>
    <w:p w14:paraId="31AB74C1" w14:textId="77777777" w:rsidR="00B41182" w:rsidRDefault="00B41182">
      <w:pPr>
        <w:spacing w:after="0" w:line="240" w:lineRule="auto"/>
        <w:ind w:left="-58"/>
        <w:jc w:val="both"/>
        <w:rPr>
          <w:rFonts w:cs="David"/>
          <w:b/>
          <w:bCs/>
          <w:sz w:val="24"/>
          <w:szCs w:val="24"/>
          <w:rtl/>
        </w:rPr>
      </w:pPr>
    </w:p>
    <w:p w14:paraId="31AB74C2" w14:textId="77777777" w:rsidR="00B41182" w:rsidRDefault="003134F0">
      <w:pPr>
        <w:pStyle w:val="ListParagraph"/>
        <w:numPr>
          <w:ilvl w:val="0"/>
          <w:numId w:val="5"/>
        </w:numPr>
        <w:spacing w:after="0" w:line="240" w:lineRule="auto"/>
        <w:ind w:left="226" w:hanging="284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צו לפתיחת הליכים ניתן לבקשת היחידה ביום 12.05.20 </w:t>
      </w:r>
    </w:p>
    <w:p w14:paraId="31AB74C3" w14:textId="77777777" w:rsidR="00B41182" w:rsidRDefault="00B41182">
      <w:pPr>
        <w:pStyle w:val="ListParagraph"/>
        <w:spacing w:after="0" w:line="240" w:lineRule="auto"/>
        <w:ind w:left="226"/>
        <w:jc w:val="both"/>
        <w:rPr>
          <w:rFonts w:cs="David"/>
          <w:b/>
          <w:bCs/>
          <w:sz w:val="24"/>
          <w:szCs w:val="24"/>
        </w:rPr>
      </w:pPr>
    </w:p>
    <w:p w14:paraId="31AB74C4" w14:textId="77777777" w:rsidR="00B41182" w:rsidRDefault="003134F0">
      <w:pPr>
        <w:pStyle w:val="ListParagraph"/>
        <w:numPr>
          <w:ilvl w:val="0"/>
          <w:numId w:val="5"/>
        </w:numPr>
        <w:spacing w:after="0" w:line="240" w:lineRule="auto"/>
        <w:ind w:left="226" w:hanging="284"/>
        <w:jc w:val="both"/>
        <w:rPr>
          <w:rFonts w:cs="David"/>
          <w:b/>
          <w:bCs/>
          <w:sz w:val="24"/>
          <w:szCs w:val="24"/>
          <w:u w:val="single"/>
        </w:rPr>
      </w:pPr>
      <w:r>
        <w:rPr>
          <w:rFonts w:cs="David" w:hint="cs"/>
          <w:sz w:val="24"/>
          <w:szCs w:val="24"/>
          <w:rtl/>
        </w:rPr>
        <w:t>ביום 10.10.2021 הורה בית המשפט הנכבד על מתן צו שיקום כלכלי בעניינה של היחידה.</w:t>
      </w:r>
    </w:p>
    <w:p w14:paraId="31AB74C5" w14:textId="77777777" w:rsidR="00B41182" w:rsidRDefault="00B41182">
      <w:pPr>
        <w:pStyle w:val="ListParagraph"/>
        <w:rPr>
          <w:rFonts w:cs="David"/>
          <w:sz w:val="24"/>
          <w:szCs w:val="24"/>
          <w:rtl/>
        </w:rPr>
      </w:pPr>
    </w:p>
    <w:p w14:paraId="31AB74C6" w14:textId="77777777" w:rsidR="00B41182" w:rsidRDefault="003134F0">
      <w:pPr>
        <w:pStyle w:val="ListParagraph"/>
        <w:numPr>
          <w:ilvl w:val="0"/>
          <w:numId w:val="5"/>
        </w:numPr>
        <w:spacing w:after="0" w:line="240" w:lineRule="auto"/>
        <w:ind w:left="226" w:hanging="284"/>
        <w:jc w:val="both"/>
        <w:rPr>
          <w:rFonts w:cs="David"/>
          <w:b/>
          <w:bCs/>
          <w:sz w:val="24"/>
          <w:szCs w:val="24"/>
          <w:u w:val="single"/>
        </w:rPr>
      </w:pPr>
      <w:r>
        <w:rPr>
          <w:rFonts w:cs="David" w:hint="cs"/>
          <w:sz w:val="24"/>
          <w:szCs w:val="24"/>
          <w:rtl/>
        </w:rPr>
        <w:t>היחידה הינה גרושה וחד הורית לילד בן 1.5 שנים.</w:t>
      </w:r>
    </w:p>
    <w:p w14:paraId="31AB74C7" w14:textId="77777777" w:rsidR="00B41182" w:rsidRDefault="00B41182">
      <w:pPr>
        <w:pStyle w:val="ListParagraph"/>
        <w:rPr>
          <w:rFonts w:cs="David"/>
          <w:b/>
          <w:bCs/>
          <w:sz w:val="24"/>
          <w:szCs w:val="24"/>
          <w:u w:val="single"/>
          <w:rtl/>
        </w:rPr>
      </w:pPr>
    </w:p>
    <w:p w14:paraId="31AB74C8" w14:textId="77777777" w:rsidR="00B41182" w:rsidRDefault="003134F0">
      <w:pPr>
        <w:pStyle w:val="ListParagraph"/>
        <w:numPr>
          <w:ilvl w:val="0"/>
          <w:numId w:val="5"/>
        </w:numPr>
        <w:spacing w:after="0" w:line="240" w:lineRule="auto"/>
        <w:ind w:left="226" w:hanging="284"/>
        <w:jc w:val="both"/>
        <w:rPr>
          <w:rFonts w:cs="David"/>
          <w:b/>
          <w:bCs/>
          <w:sz w:val="24"/>
          <w:szCs w:val="24"/>
          <w:u w:val="single"/>
        </w:rPr>
      </w:pPr>
      <w:r>
        <w:rPr>
          <w:rFonts w:cs="David" w:hint="cs"/>
          <w:sz w:val="24"/>
          <w:szCs w:val="24"/>
          <w:rtl/>
        </w:rPr>
        <w:t>היחידה עובדת במסעדת פועלים כשוטפת כלים במשרה חלקית, מאחר והינה המטפלת היחידה בקטין.</w:t>
      </w:r>
    </w:p>
    <w:p w14:paraId="31AB74C9" w14:textId="77777777" w:rsidR="00B41182" w:rsidRDefault="00B41182">
      <w:pPr>
        <w:pStyle w:val="ListParagraph"/>
        <w:rPr>
          <w:rFonts w:cs="David"/>
          <w:b/>
          <w:bCs/>
          <w:sz w:val="24"/>
          <w:szCs w:val="24"/>
          <w:u w:val="single"/>
          <w:rtl/>
        </w:rPr>
      </w:pPr>
    </w:p>
    <w:p w14:paraId="31AB74CA" w14:textId="77777777" w:rsidR="00B41182" w:rsidRDefault="003134F0">
      <w:pPr>
        <w:pStyle w:val="ListParagraph"/>
        <w:spacing w:after="0" w:line="240" w:lineRule="auto"/>
        <w:ind w:left="226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הגרוש, אבי הקטין, עתיד להיכנס למאסר של כשנה ביום 12.12.21 כך שהיחידה תהיה הגורם המטפל היחיד בקטין, גם בשביתות, מחלות, חופשים וכיוצא בזה.</w:t>
      </w:r>
    </w:p>
    <w:p w14:paraId="31AB74CB" w14:textId="77777777" w:rsidR="00B41182" w:rsidRDefault="00B41182">
      <w:pPr>
        <w:pStyle w:val="ListParagraph"/>
        <w:rPr>
          <w:rFonts w:cs="David"/>
          <w:b/>
          <w:bCs/>
          <w:sz w:val="24"/>
          <w:szCs w:val="24"/>
          <w:u w:val="single"/>
          <w:rtl/>
        </w:rPr>
      </w:pPr>
    </w:p>
    <w:p w14:paraId="31AB74CC" w14:textId="77777777" w:rsidR="00B41182" w:rsidRDefault="003134F0">
      <w:pPr>
        <w:pStyle w:val="ListParagraph"/>
        <w:numPr>
          <w:ilvl w:val="0"/>
          <w:numId w:val="5"/>
        </w:numPr>
        <w:spacing w:after="0" w:line="240" w:lineRule="auto"/>
        <w:ind w:left="226" w:hanging="284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לאור האמור ובמגבלות התעסוקה הנזכרות לעיל ועל מנת להגדיל את הכנסותיה, מעוניינת היחידה לנסות ולהתחיל לנצל את כישוריה לצורך בישול ואפיית עוגות ומכירתם בביתה.</w:t>
      </w:r>
    </w:p>
    <w:p w14:paraId="31AB74CD" w14:textId="77777777" w:rsidR="00B41182" w:rsidRDefault="00B41182">
      <w:pPr>
        <w:pStyle w:val="ListParagraph"/>
        <w:spacing w:after="0" w:line="240" w:lineRule="auto"/>
        <w:ind w:left="226"/>
        <w:jc w:val="both"/>
        <w:rPr>
          <w:rFonts w:cs="David"/>
          <w:sz w:val="24"/>
          <w:szCs w:val="24"/>
        </w:rPr>
      </w:pPr>
    </w:p>
    <w:p w14:paraId="31AB74CE" w14:textId="77777777" w:rsidR="00B41182" w:rsidRDefault="003134F0">
      <w:pPr>
        <w:pStyle w:val="ListParagraph"/>
        <w:numPr>
          <w:ilvl w:val="0"/>
          <w:numId w:val="5"/>
        </w:numPr>
        <w:spacing w:after="0" w:line="240" w:lineRule="auto"/>
        <w:ind w:left="226" w:hanging="284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>הנאמן, באדיבותו הרבה (הסכמתו מצ"ב מסומנת א'), הסכים לבקשה בכפוף לתנאים הבאים  - המוסכמים על היחידה:</w:t>
      </w:r>
    </w:p>
    <w:p w14:paraId="31AB74CF" w14:textId="77777777" w:rsidR="00B41182" w:rsidRDefault="003134F0">
      <w:pPr>
        <w:shd w:val="clear" w:color="auto" w:fill="FFFFFF"/>
        <w:spacing w:after="0" w:line="240" w:lineRule="auto"/>
        <w:rPr>
          <w:rFonts w:ascii="David" w:eastAsia="Times New Roman" w:hAnsi="David" w:cs="David"/>
          <w:color w:val="222222"/>
          <w:sz w:val="24"/>
          <w:szCs w:val="24"/>
          <w:rtl/>
        </w:rPr>
      </w:pPr>
      <w:r>
        <w:rPr>
          <w:rFonts w:ascii="Arial" w:eastAsia="Times New Roman" w:hAnsi="Arial" w:cs="Arial"/>
          <w:color w:val="222222"/>
          <w:sz w:val="24"/>
          <w:szCs w:val="24"/>
          <w:rtl/>
        </w:rPr>
        <w:t> </w:t>
      </w:r>
    </w:p>
    <w:p w14:paraId="31AB74D0" w14:textId="77777777" w:rsidR="00B41182" w:rsidRDefault="003134F0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David" w:eastAsia="Times New Roman" w:hAnsi="David" w:cs="David"/>
          <w:color w:val="222222"/>
          <w:sz w:val="24"/>
          <w:szCs w:val="24"/>
          <w:rtl/>
        </w:rPr>
      </w:pPr>
      <w:r>
        <w:rPr>
          <w:rFonts w:ascii="David" w:eastAsia="Times New Roman" w:hAnsi="David" w:cs="David"/>
          <w:color w:val="222222"/>
          <w:sz w:val="24"/>
          <w:szCs w:val="24"/>
          <w:rtl/>
        </w:rPr>
        <w:t>היחידה תגיש לנאמן אחת לחודשיים קבלות של העסק.</w:t>
      </w:r>
    </w:p>
    <w:p w14:paraId="31AB74D1" w14:textId="77777777" w:rsidR="00B41182" w:rsidRDefault="003134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David" w:eastAsia="Times New Roman" w:hAnsi="David" w:cs="David"/>
          <w:color w:val="222222"/>
          <w:sz w:val="24"/>
          <w:szCs w:val="24"/>
          <w:rtl/>
        </w:rPr>
      </w:pPr>
      <w:r>
        <w:rPr>
          <w:rFonts w:ascii="David" w:eastAsia="Times New Roman" w:hAnsi="David" w:cs="David"/>
          <w:color w:val="222222"/>
          <w:sz w:val="24"/>
          <w:szCs w:val="24"/>
          <w:rtl/>
        </w:rPr>
        <w:t>היחידה תמציא לנאמן דו"חות שהוגשו למס הכנסה ואישורים על תשלומים לביטוח לאומי.</w:t>
      </w:r>
    </w:p>
    <w:p w14:paraId="31AB74D2" w14:textId="77777777" w:rsidR="00B41182" w:rsidRDefault="003134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David" w:eastAsia="Times New Roman" w:hAnsi="David" w:cs="David"/>
          <w:color w:val="222222"/>
          <w:sz w:val="24"/>
          <w:szCs w:val="24"/>
          <w:rtl/>
        </w:rPr>
      </w:pPr>
      <w:r>
        <w:rPr>
          <w:rFonts w:ascii="David" w:eastAsia="Times New Roman" w:hAnsi="David" w:cs="David"/>
          <w:color w:val="222222"/>
          <w:sz w:val="24"/>
          <w:szCs w:val="24"/>
          <w:rtl/>
        </w:rPr>
        <w:t>היחידה לא תעסיק עובדים.</w:t>
      </w:r>
    </w:p>
    <w:p w14:paraId="31AB74D3" w14:textId="77777777" w:rsidR="00B41182" w:rsidRDefault="003134F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David" w:eastAsia="Times New Roman" w:hAnsi="David" w:cs="David"/>
          <w:color w:val="222222"/>
          <w:sz w:val="24"/>
          <w:szCs w:val="24"/>
        </w:rPr>
      </w:pPr>
      <w:r>
        <w:rPr>
          <w:rFonts w:ascii="David" w:eastAsia="Times New Roman" w:hAnsi="David" w:cs="David"/>
          <w:color w:val="222222"/>
          <w:sz w:val="24"/>
          <w:szCs w:val="24"/>
          <w:rtl/>
        </w:rPr>
        <w:t>אין בקבלת ההיתר כדי לאפשר ליחידה ליטול אשראי או פנקס שיקים.</w:t>
      </w:r>
    </w:p>
    <w:p w14:paraId="31AB74D4" w14:textId="77777777" w:rsidR="00B41182" w:rsidRDefault="00B41182">
      <w:pPr>
        <w:shd w:val="clear" w:color="auto" w:fill="FFFFFF"/>
        <w:spacing w:after="0" w:line="240" w:lineRule="auto"/>
        <w:ind w:left="720"/>
        <w:rPr>
          <w:rFonts w:ascii="David" w:eastAsia="Times New Roman" w:hAnsi="David" w:cs="David"/>
          <w:color w:val="222222"/>
          <w:sz w:val="24"/>
          <w:szCs w:val="24"/>
          <w:rtl/>
        </w:rPr>
      </w:pPr>
    </w:p>
    <w:p w14:paraId="31AB74D5" w14:textId="77777777" w:rsidR="00B41182" w:rsidRDefault="003134F0">
      <w:pPr>
        <w:pStyle w:val="ListParagraph"/>
        <w:numPr>
          <w:ilvl w:val="0"/>
          <w:numId w:val="5"/>
        </w:numPr>
        <w:spacing w:after="0" w:line="240" w:lineRule="auto"/>
        <w:ind w:left="226" w:hanging="284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יהא זה מן הדין ומן הצדק להיענות  לבקשה.</w:t>
      </w:r>
    </w:p>
    <w:p w14:paraId="31AB74D6" w14:textId="77777777" w:rsidR="00B41182" w:rsidRDefault="00B41182">
      <w:pPr>
        <w:pStyle w:val="ListParagraph"/>
        <w:spacing w:after="0" w:line="240" w:lineRule="auto"/>
        <w:ind w:left="226"/>
        <w:jc w:val="both"/>
        <w:rPr>
          <w:rFonts w:cs="David"/>
          <w:sz w:val="24"/>
          <w:szCs w:val="24"/>
          <w:rtl/>
        </w:rPr>
      </w:pPr>
    </w:p>
    <w:p w14:paraId="31AB74D7" w14:textId="77777777" w:rsidR="00B41182" w:rsidRDefault="003134F0">
      <w:pPr>
        <w:spacing w:after="0" w:line="24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  <w:t>___________________</w:t>
      </w:r>
    </w:p>
    <w:p w14:paraId="31AB74D8" w14:textId="01C6FCFD" w:rsidR="00B41182" w:rsidRDefault="003134F0">
      <w:pPr>
        <w:spacing w:after="0" w:line="240" w:lineRule="auto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  <w:t xml:space="preserve">   </w:t>
      </w:r>
      <w:r>
        <w:rPr>
          <w:rFonts w:cs="David" w:hint="cs"/>
          <w:b/>
          <w:bCs/>
          <w:sz w:val="24"/>
          <w:szCs w:val="24"/>
          <w:rtl/>
        </w:rPr>
        <w:t xml:space="preserve">     </w:t>
      </w:r>
      <w:r w:rsidR="0067227F">
        <w:rPr>
          <w:rFonts w:cs="David" w:hint="cs"/>
          <w:b/>
          <w:bCs/>
          <w:sz w:val="24"/>
          <w:szCs w:val="24"/>
          <w:rtl/>
        </w:rPr>
        <w:t>_________</w:t>
      </w:r>
      <w:r>
        <w:rPr>
          <w:rFonts w:cs="David" w:hint="cs"/>
          <w:b/>
          <w:bCs/>
          <w:sz w:val="24"/>
          <w:szCs w:val="24"/>
          <w:rtl/>
        </w:rPr>
        <w:t>, עו"ד</w:t>
      </w:r>
    </w:p>
    <w:p w14:paraId="31AB74D9" w14:textId="77777777" w:rsidR="00B41182" w:rsidRDefault="003134F0">
      <w:pPr>
        <w:spacing w:after="0" w:line="240" w:lineRule="auto"/>
        <w:ind w:left="5040" w:firstLine="720"/>
        <w:jc w:val="both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 xml:space="preserve">         ב"כ  היחידה</w:t>
      </w:r>
    </w:p>
    <w:sectPr w:rsidR="00B41182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760E9" w14:textId="77777777" w:rsidR="001E4556" w:rsidRDefault="001E4556">
      <w:pPr>
        <w:spacing w:after="0" w:line="240" w:lineRule="auto"/>
      </w:pPr>
      <w:r>
        <w:separator/>
      </w:r>
    </w:p>
  </w:endnote>
  <w:endnote w:type="continuationSeparator" w:id="0">
    <w:p w14:paraId="30EA89D6" w14:textId="77777777" w:rsidR="001E4556" w:rsidRDefault="001E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Arial Narrow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Arial Narrow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8B81E" w14:textId="77777777" w:rsidR="001E4556" w:rsidRDefault="001E4556">
      <w:pPr>
        <w:spacing w:after="0" w:line="240" w:lineRule="auto"/>
      </w:pPr>
      <w:r>
        <w:separator/>
      </w:r>
    </w:p>
  </w:footnote>
  <w:footnote w:type="continuationSeparator" w:id="0">
    <w:p w14:paraId="041E0B6E" w14:textId="77777777" w:rsidR="001E4556" w:rsidRDefault="001E4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B74DE" w14:textId="77777777" w:rsidR="00B41182" w:rsidRDefault="003134F0">
    <w:pPr>
      <w:pStyle w:val="Header"/>
    </w:pPr>
    <w:r>
      <w:rPr>
        <w:rFonts w:hint="cs"/>
        <w:rtl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73D2A"/>
    <w:multiLevelType w:val="hybridMultilevel"/>
    <w:tmpl w:val="E6E8E52E"/>
    <w:lvl w:ilvl="0" w:tplc="9AA43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7419"/>
    <w:multiLevelType w:val="hybridMultilevel"/>
    <w:tmpl w:val="96C8D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506A7"/>
    <w:multiLevelType w:val="hybridMultilevel"/>
    <w:tmpl w:val="E3026376"/>
    <w:lvl w:ilvl="0" w:tplc="FCB69D94">
      <w:numFmt w:val="bullet"/>
      <w:lvlText w:val="-"/>
      <w:lvlJc w:val="left"/>
      <w:pPr>
        <w:ind w:left="324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2C935067"/>
    <w:multiLevelType w:val="multilevel"/>
    <w:tmpl w:val="563C91C8"/>
    <w:lvl w:ilvl="0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ascii="David" w:eastAsia="Times New Roman" w:hAnsi="David" w:cs="David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214E70"/>
    <w:multiLevelType w:val="hybridMultilevel"/>
    <w:tmpl w:val="7EC6E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5706C"/>
    <w:multiLevelType w:val="hybridMultilevel"/>
    <w:tmpl w:val="763A1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885332">
    <w:abstractNumId w:val="1"/>
  </w:num>
  <w:num w:numId="2" w16cid:durableId="1819224626">
    <w:abstractNumId w:val="2"/>
  </w:num>
  <w:num w:numId="3" w16cid:durableId="1060979716">
    <w:abstractNumId w:val="4"/>
  </w:num>
  <w:num w:numId="4" w16cid:durableId="1040587882">
    <w:abstractNumId w:val="5"/>
  </w:num>
  <w:num w:numId="5" w16cid:durableId="2066947515">
    <w:abstractNumId w:val="0"/>
  </w:num>
  <w:num w:numId="6" w16cid:durableId="2421057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182"/>
    <w:rsid w:val="001E4556"/>
    <w:rsid w:val="003134F0"/>
    <w:rsid w:val="00586FD4"/>
    <w:rsid w:val="00650B71"/>
    <w:rsid w:val="0067227F"/>
    <w:rsid w:val="006B7798"/>
    <w:rsid w:val="008F0EE4"/>
    <w:rsid w:val="00B4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B74A8"/>
  <w15:docId w15:val="{843EC51E-E845-4DA2-B082-1B9E2FEDA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qFormat/>
    <w:pPr>
      <w:keepNext/>
      <w:spacing w:after="0" w:line="240" w:lineRule="auto"/>
      <w:outlineLvl w:val="1"/>
    </w:pPr>
    <w:rPr>
      <w:rFonts w:ascii="Times New Roman" w:eastAsia="Times New Roman" w:hAnsi="Times New Roman" w:cs="David"/>
      <w:sz w:val="28"/>
      <w:szCs w:val="28"/>
      <w:lang w:eastAsia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David"/>
      <w:sz w:val="28"/>
      <w:szCs w:val="28"/>
      <w:lang w:eastAsia="he-IL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m-2494462229370321796msolistparagraph">
    <w:name w:val="m_-2494462229370321796msolistparagraph"/>
    <w:basedOn w:val="Normal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4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פרקטיקל</dc:creator>
  <cp:lastModifiedBy>Jasmine Mann Dahan</cp:lastModifiedBy>
  <cp:revision>6</cp:revision>
  <cp:lastPrinted>2020-02-19T09:38:00Z</cp:lastPrinted>
  <dcterms:created xsi:type="dcterms:W3CDTF">2023-07-26T14:04:00Z</dcterms:created>
  <dcterms:modified xsi:type="dcterms:W3CDTF">2024-06-20T15:27:00Z</dcterms:modified>
</cp:coreProperties>
</file>