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D30E4" w14:textId="77777777" w:rsidR="0077277A" w:rsidRDefault="00853FC1">
      <w:pPr>
        <w:pStyle w:val="1"/>
        <w:spacing w:before="0"/>
        <w:rPr>
          <w:rFonts w:cs="David"/>
          <w:color w:val="auto"/>
          <w:u w:val="single"/>
          <w:rtl/>
        </w:rPr>
      </w:pPr>
      <w:r>
        <w:rPr>
          <w:rFonts w:cs="David"/>
          <w:color w:val="auto"/>
          <w:rtl/>
        </w:rPr>
        <w:t xml:space="preserve">בבית משפט </w:t>
      </w:r>
      <w:r>
        <w:rPr>
          <w:rFonts w:cs="David" w:hint="cs"/>
          <w:color w:val="auto"/>
          <w:rtl/>
        </w:rPr>
        <w:t xml:space="preserve"> </w:t>
      </w:r>
      <w:r>
        <w:rPr>
          <w:rFonts w:cs="David"/>
          <w:color w:val="auto"/>
          <w:rtl/>
        </w:rPr>
        <w:t>השלום</w:t>
      </w:r>
      <w:r>
        <w:rPr>
          <w:rFonts w:cs="David" w:hint="cs"/>
          <w:color w:val="auto"/>
          <w:rtl/>
        </w:rPr>
        <w:tab/>
      </w:r>
      <w:r>
        <w:rPr>
          <w:rFonts w:cs="David" w:hint="cs"/>
          <w:color w:val="auto"/>
          <w:rtl/>
        </w:rPr>
        <w:tab/>
      </w:r>
      <w:r>
        <w:rPr>
          <w:rFonts w:cs="David"/>
          <w:color w:val="auto"/>
          <w:rtl/>
        </w:rPr>
        <w:tab/>
      </w:r>
      <w:r>
        <w:rPr>
          <w:rFonts w:cs="David"/>
          <w:color w:val="auto"/>
          <w:rtl/>
        </w:rPr>
        <w:tab/>
      </w:r>
      <w:r>
        <w:rPr>
          <w:rFonts w:cs="David"/>
          <w:color w:val="auto"/>
          <w:rtl/>
        </w:rPr>
        <w:tab/>
      </w:r>
      <w:r>
        <w:rPr>
          <w:rFonts w:cs="David" w:hint="cs"/>
          <w:color w:val="auto"/>
          <w:rtl/>
        </w:rPr>
        <w:t xml:space="preserve">                 </w:t>
      </w:r>
      <w:r>
        <w:rPr>
          <w:rFonts w:cs="David"/>
          <w:color w:val="auto"/>
          <w:rtl/>
        </w:rPr>
        <w:t xml:space="preserve">        ת.א. </w:t>
      </w:r>
    </w:p>
    <w:p w14:paraId="5DC948C2" w14:textId="77777777" w:rsidR="0077277A" w:rsidRDefault="00853FC1">
      <w:pPr>
        <w:pStyle w:val="1"/>
        <w:spacing w:before="0"/>
        <w:rPr>
          <w:rFonts w:cs="David"/>
          <w:color w:val="auto"/>
          <w:u w:val="single"/>
          <w:rtl/>
        </w:rPr>
      </w:pPr>
      <w:r>
        <w:rPr>
          <w:rFonts w:cs="David"/>
          <w:color w:val="auto"/>
          <w:u w:val="single"/>
          <w:rtl/>
        </w:rPr>
        <w:t>ב</w:t>
      </w:r>
      <w:r>
        <w:rPr>
          <w:rFonts w:cs="David" w:hint="cs"/>
          <w:color w:val="auto"/>
          <w:u w:val="single"/>
          <w:rtl/>
        </w:rPr>
        <w:t>תל אביב יפו</w:t>
      </w:r>
    </w:p>
    <w:p w14:paraId="0DF92195" w14:textId="77777777" w:rsidR="0077277A" w:rsidRDefault="0077277A">
      <w:pPr>
        <w:rPr>
          <w:rFonts w:cs="David"/>
          <w:b/>
          <w:bCs/>
          <w:sz w:val="28"/>
          <w:szCs w:val="28"/>
          <w:u w:val="single"/>
          <w:rtl/>
        </w:rPr>
      </w:pPr>
    </w:p>
    <w:p w14:paraId="298A0DAC" w14:textId="77777777" w:rsidR="0077277A" w:rsidRDefault="00853FC1">
      <w:pPr>
        <w:rPr>
          <w:rFonts w:cs="David"/>
          <w:b/>
          <w:bCs/>
          <w:sz w:val="28"/>
          <w:szCs w:val="28"/>
          <w:rtl/>
        </w:rPr>
      </w:pPr>
      <w:r>
        <w:rPr>
          <w:rFonts w:cs="David"/>
          <w:b/>
          <w:bCs/>
          <w:sz w:val="28"/>
          <w:szCs w:val="28"/>
          <w:u w:val="single"/>
          <w:rtl/>
        </w:rPr>
        <w:t>התובע</w:t>
      </w:r>
      <w:r>
        <w:rPr>
          <w:rFonts w:cs="David" w:hint="cs"/>
          <w:b/>
          <w:bCs/>
          <w:sz w:val="28"/>
          <w:szCs w:val="28"/>
          <w:u w:val="single"/>
          <w:rtl/>
        </w:rPr>
        <w:t>ת</w:t>
      </w:r>
      <w:r>
        <w:rPr>
          <w:rFonts w:cs="David"/>
          <w:b/>
          <w:bCs/>
          <w:sz w:val="28"/>
          <w:szCs w:val="28"/>
          <w:rtl/>
        </w:rPr>
        <w:t>:</w:t>
      </w:r>
      <w:r>
        <w:rPr>
          <w:rFonts w:cs="David"/>
          <w:b/>
          <w:bCs/>
          <w:sz w:val="28"/>
          <w:szCs w:val="28"/>
          <w:rtl/>
        </w:rPr>
        <w:tab/>
      </w:r>
      <w:r>
        <w:rPr>
          <w:rFonts w:cs="David"/>
          <w:b/>
          <w:bCs/>
          <w:sz w:val="28"/>
          <w:szCs w:val="28"/>
          <w:rtl/>
        </w:rPr>
        <w:tab/>
      </w:r>
      <w:r>
        <w:rPr>
          <w:rFonts w:cs="David" w:hint="cs"/>
          <w:b/>
          <w:bCs/>
          <w:sz w:val="28"/>
          <w:szCs w:val="28"/>
          <w:rtl/>
        </w:rPr>
        <w:t xml:space="preserve">  </w:t>
      </w:r>
      <w:r w:rsidR="00F34A43">
        <w:rPr>
          <w:rFonts w:cs="David" w:hint="cs"/>
          <w:b/>
          <w:bCs/>
          <w:sz w:val="28"/>
          <w:szCs w:val="28"/>
        </w:rPr>
        <w:t>XX</w:t>
      </w:r>
      <w:r w:rsidR="00F34A43">
        <w:rPr>
          <w:rFonts w:cs="David" w:hint="cs"/>
          <w:b/>
          <w:bCs/>
          <w:sz w:val="28"/>
          <w:szCs w:val="28"/>
          <w:rtl/>
        </w:rPr>
        <w:t xml:space="preserve"> </w:t>
      </w:r>
      <w:r w:rsidR="00F34A43">
        <w:rPr>
          <w:rFonts w:cs="David" w:hint="cs"/>
          <w:b/>
          <w:bCs/>
          <w:sz w:val="28"/>
          <w:szCs w:val="28"/>
        </w:rPr>
        <w:t>XXX</w:t>
      </w:r>
      <w:r w:rsidR="00F34A43">
        <w:rPr>
          <w:rFonts w:cs="David" w:hint="cs"/>
          <w:b/>
          <w:bCs/>
          <w:sz w:val="28"/>
          <w:szCs w:val="28"/>
          <w:rtl/>
        </w:rPr>
        <w:t xml:space="preserve"> </w:t>
      </w:r>
      <w:r>
        <w:rPr>
          <w:rFonts w:cs="David" w:hint="cs"/>
          <w:b/>
          <w:bCs/>
          <w:sz w:val="28"/>
          <w:szCs w:val="28"/>
          <w:rtl/>
        </w:rPr>
        <w:t>ת.ז</w:t>
      </w:r>
    </w:p>
    <w:p w14:paraId="303B5055" w14:textId="77777777" w:rsidR="0077277A" w:rsidRDefault="00853FC1">
      <w:pPr>
        <w:rPr>
          <w:rFonts w:cs="David"/>
          <w:sz w:val="26"/>
          <w:szCs w:val="26"/>
          <w:rtl/>
        </w:rPr>
      </w:pPr>
      <w:r>
        <w:rPr>
          <w:rFonts w:cs="David"/>
          <w:b/>
          <w:bCs/>
          <w:szCs w:val="24"/>
          <w:rtl/>
        </w:rPr>
        <w:tab/>
      </w:r>
      <w:r>
        <w:rPr>
          <w:rFonts w:cs="David" w:hint="cs"/>
          <w:b/>
          <w:bCs/>
          <w:szCs w:val="24"/>
          <w:rtl/>
        </w:rPr>
        <w:t xml:space="preserve">                             </w:t>
      </w:r>
      <w:r>
        <w:rPr>
          <w:rFonts w:cs="David"/>
          <w:sz w:val="26"/>
          <w:szCs w:val="26"/>
          <w:rtl/>
        </w:rPr>
        <w:t xml:space="preserve">מרח' </w:t>
      </w:r>
    </w:p>
    <w:p w14:paraId="6E85A657" w14:textId="77777777" w:rsidR="0077277A" w:rsidRDefault="00853FC1">
      <w:pPr>
        <w:rPr>
          <w:rFonts w:cs="David"/>
          <w:sz w:val="26"/>
          <w:szCs w:val="26"/>
          <w:rtl/>
        </w:rPr>
      </w:pPr>
      <w:r>
        <w:rPr>
          <w:rFonts w:cs="David"/>
          <w:b/>
          <w:bCs/>
          <w:sz w:val="26"/>
          <w:szCs w:val="26"/>
          <w:rtl/>
        </w:rPr>
        <w:tab/>
      </w:r>
      <w:r>
        <w:rPr>
          <w:rFonts w:cs="David"/>
          <w:b/>
          <w:bCs/>
          <w:sz w:val="26"/>
          <w:szCs w:val="26"/>
          <w:rtl/>
        </w:rPr>
        <w:tab/>
      </w:r>
      <w:r>
        <w:rPr>
          <w:rFonts w:cs="David"/>
          <w:b/>
          <w:bCs/>
          <w:sz w:val="26"/>
          <w:szCs w:val="26"/>
          <w:rtl/>
        </w:rPr>
        <w:tab/>
      </w:r>
    </w:p>
    <w:p w14:paraId="184B532A" w14:textId="77777777" w:rsidR="0077277A" w:rsidRDefault="00853FC1">
      <w:pPr>
        <w:tabs>
          <w:tab w:val="left" w:pos="1928"/>
          <w:tab w:val="left" w:pos="2108"/>
          <w:tab w:val="left" w:pos="2288"/>
          <w:tab w:val="left" w:pos="2648"/>
        </w:tabs>
        <w:ind w:left="793" w:right="180"/>
        <w:rPr>
          <w:rFonts w:cs="David"/>
          <w:sz w:val="26"/>
          <w:szCs w:val="26"/>
          <w:rtl/>
        </w:rPr>
      </w:pPr>
      <w:r>
        <w:rPr>
          <w:rFonts w:cs="David"/>
          <w:b/>
          <w:bCs/>
          <w:sz w:val="26"/>
          <w:szCs w:val="26"/>
          <w:rtl/>
        </w:rPr>
        <w:t xml:space="preserve">                          </w:t>
      </w:r>
      <w:r>
        <w:rPr>
          <w:rFonts w:cs="David"/>
          <w:sz w:val="26"/>
          <w:szCs w:val="26"/>
          <w:rtl/>
        </w:rPr>
        <w:t xml:space="preserve">ע"י ב"כ  עוה"ד </w:t>
      </w:r>
      <w:r w:rsidR="00F34A43">
        <w:rPr>
          <w:rFonts w:cs="David" w:hint="cs"/>
          <w:sz w:val="26"/>
          <w:szCs w:val="26"/>
        </w:rPr>
        <w:t>XXXXX</w:t>
      </w:r>
      <w:r>
        <w:rPr>
          <w:rFonts w:cs="David"/>
          <w:sz w:val="26"/>
          <w:szCs w:val="26"/>
          <w:rtl/>
        </w:rPr>
        <w:t xml:space="preserve"> </w:t>
      </w:r>
      <w:r>
        <w:rPr>
          <w:rFonts w:cs="David"/>
          <w:sz w:val="26"/>
          <w:szCs w:val="26"/>
          <w:rtl/>
        </w:rPr>
        <w:br/>
        <w:t xml:space="preserve">                          מרח' </w:t>
      </w:r>
      <w:r w:rsidR="00F34A43">
        <w:rPr>
          <w:rFonts w:cs="David" w:hint="cs"/>
          <w:sz w:val="26"/>
          <w:szCs w:val="26"/>
        </w:rPr>
        <w:t>XXXXX</w:t>
      </w:r>
      <w:r>
        <w:rPr>
          <w:rFonts w:cs="David"/>
          <w:sz w:val="26"/>
          <w:szCs w:val="26"/>
          <w:rtl/>
        </w:rPr>
        <w:t xml:space="preserve">, פתח תקוה </w:t>
      </w:r>
      <w:r w:rsidR="00F34A43">
        <w:rPr>
          <w:rFonts w:cs="David" w:hint="cs"/>
          <w:sz w:val="26"/>
          <w:szCs w:val="26"/>
        </w:rPr>
        <w:t>XXXXX</w:t>
      </w:r>
    </w:p>
    <w:p w14:paraId="1CC239F7" w14:textId="77777777" w:rsidR="0077277A" w:rsidRDefault="00853FC1">
      <w:pPr>
        <w:rPr>
          <w:rFonts w:cs="David"/>
          <w:sz w:val="26"/>
          <w:szCs w:val="26"/>
          <w:rtl/>
        </w:rPr>
      </w:pPr>
      <w:r>
        <w:rPr>
          <w:rFonts w:cs="David"/>
          <w:sz w:val="26"/>
          <w:szCs w:val="26"/>
          <w:rtl/>
        </w:rPr>
        <w:t xml:space="preserve">                                        טל':</w:t>
      </w:r>
      <w:r w:rsidR="00F34A43">
        <w:rPr>
          <w:rFonts w:cs="David" w:hint="cs"/>
          <w:sz w:val="26"/>
          <w:szCs w:val="26"/>
        </w:rPr>
        <w:t>XXXXX</w:t>
      </w:r>
      <w:r>
        <w:rPr>
          <w:rFonts w:cs="David"/>
          <w:sz w:val="26"/>
          <w:szCs w:val="26"/>
          <w:rtl/>
        </w:rPr>
        <w:t>- 03, פקס:03-</w:t>
      </w:r>
      <w:r w:rsidR="00F34A43">
        <w:rPr>
          <w:rFonts w:cs="David" w:hint="cs"/>
          <w:sz w:val="26"/>
          <w:szCs w:val="26"/>
        </w:rPr>
        <w:t>XXXXXX</w:t>
      </w:r>
    </w:p>
    <w:p w14:paraId="62368C0D" w14:textId="77777777" w:rsidR="0077277A" w:rsidRDefault="00853FC1">
      <w:pPr>
        <w:rPr>
          <w:rFonts w:cs="David"/>
          <w:sz w:val="26"/>
          <w:szCs w:val="26"/>
        </w:rPr>
      </w:pPr>
      <w:r>
        <w:rPr>
          <w:rFonts w:cs="David"/>
          <w:sz w:val="26"/>
          <w:szCs w:val="26"/>
          <w:rtl/>
        </w:rPr>
        <w:tab/>
      </w:r>
      <w:r>
        <w:rPr>
          <w:rFonts w:cs="David"/>
          <w:sz w:val="26"/>
          <w:szCs w:val="26"/>
          <w:rtl/>
        </w:rPr>
        <w:tab/>
      </w:r>
      <w:r>
        <w:rPr>
          <w:rFonts w:cs="David"/>
          <w:sz w:val="26"/>
          <w:szCs w:val="26"/>
          <w:rtl/>
        </w:rPr>
        <w:tab/>
        <w:t xml:space="preserve">   דוא"ל: </w:t>
      </w:r>
      <w:r w:rsidR="00F34A43">
        <w:rPr>
          <w:rFonts w:cs="David" w:hint="cs"/>
          <w:sz w:val="26"/>
          <w:szCs w:val="26"/>
        </w:rPr>
        <w:t>XXXXXXX</w:t>
      </w:r>
      <w:r>
        <w:rPr>
          <w:rFonts w:cs="David"/>
          <w:sz w:val="26"/>
          <w:szCs w:val="26"/>
        </w:rPr>
        <w:t>@gmail.com</w:t>
      </w:r>
    </w:p>
    <w:p w14:paraId="61A7A7F6" w14:textId="77777777" w:rsidR="0077277A" w:rsidRDefault="0077277A">
      <w:pPr>
        <w:rPr>
          <w:rFonts w:cs="David"/>
          <w:b/>
          <w:bCs/>
          <w:sz w:val="28"/>
          <w:szCs w:val="28"/>
          <w:rtl/>
        </w:rPr>
      </w:pPr>
    </w:p>
    <w:p w14:paraId="77E36F04" w14:textId="77777777" w:rsidR="0077277A" w:rsidRDefault="00853FC1">
      <w:pPr>
        <w:rPr>
          <w:rFonts w:cs="David"/>
          <w:sz w:val="28"/>
          <w:szCs w:val="28"/>
          <w:rtl/>
        </w:rPr>
      </w:pPr>
      <w:r>
        <w:rPr>
          <w:rFonts w:cs="David" w:hint="cs"/>
          <w:sz w:val="28"/>
          <w:szCs w:val="28"/>
          <w:rtl/>
        </w:rPr>
        <w:tab/>
      </w:r>
      <w:r>
        <w:rPr>
          <w:rFonts w:cs="David" w:hint="cs"/>
          <w:sz w:val="28"/>
          <w:szCs w:val="28"/>
          <w:rtl/>
        </w:rPr>
        <w:tab/>
      </w:r>
      <w:r>
        <w:rPr>
          <w:rFonts w:cs="David" w:hint="cs"/>
          <w:sz w:val="28"/>
          <w:szCs w:val="28"/>
          <w:rtl/>
        </w:rPr>
        <w:tab/>
      </w:r>
      <w:r>
        <w:rPr>
          <w:rFonts w:cs="David" w:hint="cs"/>
          <w:sz w:val="28"/>
          <w:szCs w:val="28"/>
          <w:rtl/>
        </w:rPr>
        <w:tab/>
      </w:r>
    </w:p>
    <w:p w14:paraId="6B26E6CF" w14:textId="77777777" w:rsidR="0077277A" w:rsidRDefault="0077277A">
      <w:pPr>
        <w:rPr>
          <w:rFonts w:cs="David"/>
          <w:sz w:val="28"/>
          <w:szCs w:val="28"/>
          <w:rtl/>
        </w:rPr>
      </w:pPr>
    </w:p>
    <w:p w14:paraId="4E7184DD" w14:textId="77777777" w:rsidR="0077277A" w:rsidRDefault="00853FC1">
      <w:pPr>
        <w:rPr>
          <w:rFonts w:cs="David"/>
          <w:rtl/>
        </w:rPr>
      </w:pPr>
      <w:r>
        <w:rPr>
          <w:rFonts w:cs="David" w:hint="cs"/>
          <w:rtl/>
        </w:rPr>
        <w:tab/>
      </w:r>
      <w:r>
        <w:rPr>
          <w:rFonts w:cs="David" w:hint="cs"/>
          <w:rtl/>
        </w:rPr>
        <w:tab/>
      </w:r>
      <w:r>
        <w:rPr>
          <w:rFonts w:cs="David" w:hint="cs"/>
          <w:rtl/>
        </w:rPr>
        <w:tab/>
      </w:r>
      <w:r>
        <w:rPr>
          <w:rFonts w:cs="David" w:hint="cs"/>
          <w:rtl/>
        </w:rPr>
        <w:tab/>
      </w:r>
      <w:r>
        <w:rPr>
          <w:rFonts w:cs="David"/>
          <w:b/>
          <w:bCs/>
          <w:szCs w:val="28"/>
          <w:rtl/>
        </w:rPr>
        <w:t>- נ ג ד -</w:t>
      </w:r>
    </w:p>
    <w:p w14:paraId="74030140" w14:textId="77777777" w:rsidR="0077277A" w:rsidRDefault="0077277A">
      <w:pPr>
        <w:rPr>
          <w:rFonts w:cs="David"/>
          <w:b/>
          <w:bCs/>
          <w:sz w:val="28"/>
          <w:szCs w:val="28"/>
          <w:rtl/>
        </w:rPr>
      </w:pPr>
    </w:p>
    <w:p w14:paraId="3253F4D4" w14:textId="77777777" w:rsidR="0077277A" w:rsidRDefault="0077277A">
      <w:pPr>
        <w:rPr>
          <w:rFonts w:cs="David"/>
          <w:b/>
          <w:bCs/>
          <w:sz w:val="28"/>
          <w:szCs w:val="28"/>
          <w:rtl/>
        </w:rPr>
      </w:pPr>
    </w:p>
    <w:p w14:paraId="59E4372A" w14:textId="77777777" w:rsidR="0077277A" w:rsidRDefault="0077277A">
      <w:pPr>
        <w:rPr>
          <w:rFonts w:cs="David"/>
          <w:b/>
          <w:bCs/>
          <w:sz w:val="28"/>
          <w:szCs w:val="28"/>
          <w:rtl/>
        </w:rPr>
      </w:pPr>
    </w:p>
    <w:p w14:paraId="23253168" w14:textId="77777777" w:rsidR="0077277A" w:rsidRDefault="00853FC1">
      <w:pPr>
        <w:rPr>
          <w:rFonts w:cs="David"/>
          <w:b/>
          <w:bCs/>
          <w:szCs w:val="28"/>
          <w:rtl/>
        </w:rPr>
      </w:pPr>
      <w:r>
        <w:rPr>
          <w:rFonts w:cs="David"/>
          <w:b/>
          <w:bCs/>
          <w:sz w:val="28"/>
          <w:szCs w:val="28"/>
          <w:u w:val="single"/>
          <w:rtl/>
        </w:rPr>
        <w:t>הנתבע</w:t>
      </w:r>
      <w:r>
        <w:rPr>
          <w:rFonts w:cs="David" w:hint="cs"/>
          <w:b/>
          <w:bCs/>
          <w:sz w:val="28"/>
          <w:szCs w:val="28"/>
          <w:u w:val="single"/>
          <w:rtl/>
        </w:rPr>
        <w:t>ים</w:t>
      </w:r>
      <w:r>
        <w:rPr>
          <w:rFonts w:cs="David"/>
          <w:szCs w:val="36"/>
          <w:rtl/>
        </w:rPr>
        <w:t>:</w:t>
      </w:r>
      <w:r>
        <w:rPr>
          <w:rFonts w:cs="David"/>
          <w:szCs w:val="36"/>
          <w:rtl/>
        </w:rPr>
        <w:tab/>
      </w:r>
      <w:r>
        <w:rPr>
          <w:rFonts w:cs="David"/>
          <w:szCs w:val="36"/>
          <w:rtl/>
        </w:rPr>
        <w:tab/>
      </w:r>
      <w:r>
        <w:rPr>
          <w:rFonts w:cs="David" w:hint="cs"/>
          <w:b/>
          <w:bCs/>
          <w:sz w:val="28"/>
          <w:szCs w:val="28"/>
          <w:rtl/>
        </w:rPr>
        <w:t xml:space="preserve">1. </w:t>
      </w:r>
      <w:r>
        <w:rPr>
          <w:rFonts w:cs="David" w:hint="cs"/>
          <w:b/>
          <w:bCs/>
          <w:szCs w:val="28"/>
          <w:rtl/>
        </w:rPr>
        <w:t xml:space="preserve">מכון </w:t>
      </w:r>
      <w:r w:rsidR="00F34A43">
        <w:rPr>
          <w:rFonts w:cs="David" w:hint="cs"/>
          <w:b/>
          <w:bCs/>
          <w:szCs w:val="28"/>
        </w:rPr>
        <w:t>XXXXXXX</w:t>
      </w:r>
    </w:p>
    <w:p w14:paraId="64E532E1" w14:textId="77777777" w:rsidR="0077277A" w:rsidRDefault="00853FC1">
      <w:pPr>
        <w:rPr>
          <w:rFonts w:cs="David"/>
          <w:sz w:val="26"/>
          <w:szCs w:val="26"/>
          <w:rtl/>
        </w:rPr>
      </w:pPr>
      <w:r>
        <w:rPr>
          <w:rFonts w:cs="David" w:hint="cs"/>
          <w:sz w:val="26"/>
          <w:szCs w:val="26"/>
          <w:rtl/>
        </w:rPr>
        <w:tab/>
      </w:r>
      <w:r>
        <w:rPr>
          <w:rFonts w:cs="David" w:hint="cs"/>
          <w:sz w:val="26"/>
          <w:szCs w:val="26"/>
          <w:rtl/>
        </w:rPr>
        <w:tab/>
      </w:r>
      <w:r>
        <w:rPr>
          <w:rFonts w:cs="David" w:hint="cs"/>
          <w:sz w:val="26"/>
          <w:szCs w:val="26"/>
          <w:rtl/>
        </w:rPr>
        <w:tab/>
      </w:r>
    </w:p>
    <w:p w14:paraId="47DDC23F" w14:textId="77777777" w:rsidR="0077277A" w:rsidRDefault="00853FC1">
      <w:pPr>
        <w:pStyle w:val="a7"/>
        <w:tabs>
          <w:tab w:val="left" w:pos="720"/>
        </w:tabs>
        <w:ind w:left="720" w:hanging="812"/>
        <w:rPr>
          <w:rFonts w:cs="David"/>
          <w:b/>
          <w:bCs/>
          <w:sz w:val="28"/>
          <w:szCs w:val="28"/>
          <w:u w:val="single"/>
          <w:rtl/>
        </w:rPr>
      </w:pPr>
      <w:r>
        <w:rPr>
          <w:rFonts w:cs="David" w:hint="cs"/>
          <w:b/>
          <w:bCs/>
          <w:sz w:val="28"/>
          <w:szCs w:val="28"/>
          <w:rtl/>
        </w:rPr>
        <w:tab/>
        <w:t xml:space="preserve">                       2. חברה </w:t>
      </w:r>
      <w:r w:rsidR="00F34A43">
        <w:rPr>
          <w:rFonts w:cs="David" w:hint="cs"/>
          <w:b/>
          <w:bCs/>
          <w:sz w:val="28"/>
          <w:szCs w:val="28"/>
        </w:rPr>
        <w:t>XXXXX</w:t>
      </w:r>
      <w:r>
        <w:rPr>
          <w:rFonts w:cs="David" w:hint="cs"/>
          <w:b/>
          <w:bCs/>
          <w:sz w:val="28"/>
          <w:szCs w:val="28"/>
          <w:rtl/>
        </w:rPr>
        <w:tab/>
        <w:t xml:space="preserve">               </w:t>
      </w:r>
    </w:p>
    <w:p w14:paraId="2171C2EE" w14:textId="77777777" w:rsidR="0077277A" w:rsidRDefault="00853FC1">
      <w:pPr>
        <w:pStyle w:val="a7"/>
        <w:tabs>
          <w:tab w:val="left" w:pos="720"/>
        </w:tabs>
        <w:ind w:left="720" w:hanging="812"/>
        <w:rPr>
          <w:rFonts w:cs="David"/>
          <w:sz w:val="26"/>
          <w:szCs w:val="26"/>
          <w:rtl/>
        </w:rPr>
      </w:pPr>
      <w:r>
        <w:rPr>
          <w:rFonts w:cs="David" w:hint="cs"/>
          <w:sz w:val="26"/>
          <w:szCs w:val="26"/>
          <w:rtl/>
        </w:rPr>
        <w:t xml:space="preserve">                                     </w:t>
      </w:r>
    </w:p>
    <w:p w14:paraId="244FE859" w14:textId="77777777" w:rsidR="0077277A" w:rsidRDefault="0077277A">
      <w:pPr>
        <w:rPr>
          <w:rFonts w:cs="David"/>
          <w:b/>
          <w:bCs/>
          <w:szCs w:val="28"/>
          <w:rtl/>
        </w:rPr>
      </w:pPr>
    </w:p>
    <w:p w14:paraId="2891678A" w14:textId="77777777" w:rsidR="0077277A" w:rsidRDefault="0077277A">
      <w:pPr>
        <w:rPr>
          <w:rFonts w:cs="David"/>
          <w:b/>
          <w:bCs/>
          <w:szCs w:val="28"/>
          <w:rtl/>
        </w:rPr>
      </w:pPr>
    </w:p>
    <w:p w14:paraId="6D3DDE5D" w14:textId="77777777" w:rsidR="0077277A" w:rsidRDefault="00853FC1">
      <w:pPr>
        <w:pStyle w:val="a4"/>
        <w:rPr>
          <w:rFonts w:cs="David"/>
          <w:b/>
          <w:bCs/>
          <w:sz w:val="28"/>
          <w:szCs w:val="28"/>
          <w:rtl/>
        </w:rPr>
      </w:pPr>
      <w:r>
        <w:rPr>
          <w:rFonts w:cs="David"/>
          <w:b/>
          <w:bCs/>
          <w:sz w:val="28"/>
          <w:szCs w:val="28"/>
          <w:u w:val="single"/>
          <w:rtl/>
        </w:rPr>
        <w:t>מהות התביעה</w:t>
      </w:r>
      <w:r>
        <w:rPr>
          <w:rFonts w:cs="David"/>
          <w:b/>
          <w:bCs/>
          <w:sz w:val="28"/>
          <w:szCs w:val="28"/>
          <w:rtl/>
        </w:rPr>
        <w:t xml:space="preserve">: </w:t>
      </w:r>
      <w:r>
        <w:rPr>
          <w:rFonts w:cs="David" w:hint="cs"/>
          <w:b/>
          <w:bCs/>
          <w:sz w:val="28"/>
          <w:szCs w:val="28"/>
          <w:rtl/>
        </w:rPr>
        <w:t xml:space="preserve">  </w:t>
      </w:r>
      <w:r>
        <w:rPr>
          <w:rFonts w:cs="David"/>
          <w:b/>
          <w:bCs/>
          <w:sz w:val="28"/>
          <w:szCs w:val="28"/>
          <w:rtl/>
        </w:rPr>
        <w:t>נזקי גוף, רשלנות רפואית</w:t>
      </w:r>
      <w:r>
        <w:rPr>
          <w:rFonts w:cs="David" w:hint="cs"/>
          <w:b/>
          <w:bCs/>
          <w:sz w:val="28"/>
          <w:szCs w:val="28"/>
          <w:rtl/>
        </w:rPr>
        <w:t>.</w:t>
      </w:r>
    </w:p>
    <w:p w14:paraId="79888FB1" w14:textId="77777777" w:rsidR="0077277A" w:rsidRDefault="00853FC1">
      <w:pPr>
        <w:jc w:val="both"/>
        <w:rPr>
          <w:rFonts w:cs="David"/>
          <w:b/>
          <w:bCs/>
          <w:sz w:val="28"/>
          <w:szCs w:val="28"/>
          <w:rtl/>
        </w:rPr>
      </w:pPr>
      <w:r>
        <w:rPr>
          <w:rFonts w:cs="David"/>
          <w:b/>
          <w:bCs/>
          <w:sz w:val="28"/>
          <w:szCs w:val="28"/>
          <w:u w:val="single"/>
          <w:rtl/>
        </w:rPr>
        <w:t>סכום התביעה</w:t>
      </w:r>
      <w:r>
        <w:rPr>
          <w:rFonts w:cs="David" w:hint="cs"/>
          <w:b/>
          <w:bCs/>
          <w:sz w:val="28"/>
          <w:szCs w:val="28"/>
          <w:rtl/>
        </w:rPr>
        <w:t xml:space="preserve">:   </w:t>
      </w:r>
      <w:r>
        <w:rPr>
          <w:rFonts w:cs="David"/>
          <w:b/>
          <w:bCs/>
          <w:sz w:val="28"/>
          <w:szCs w:val="28"/>
          <w:rtl/>
        </w:rPr>
        <w:t xml:space="preserve">לא קצוב </w:t>
      </w:r>
      <w:r>
        <w:rPr>
          <w:rFonts w:cs="David"/>
          <w:b/>
          <w:bCs/>
          <w:sz w:val="28"/>
          <w:szCs w:val="28"/>
        </w:rPr>
        <w:t>–</w:t>
      </w:r>
      <w:r>
        <w:rPr>
          <w:rFonts w:cs="David"/>
          <w:b/>
          <w:bCs/>
          <w:sz w:val="28"/>
          <w:szCs w:val="28"/>
          <w:rtl/>
        </w:rPr>
        <w:t xml:space="preserve"> עד גבול סמכות בית משפט השלום.</w:t>
      </w:r>
    </w:p>
    <w:p w14:paraId="06FD6786" w14:textId="77777777" w:rsidR="0077277A" w:rsidRDefault="0077277A">
      <w:pPr>
        <w:jc w:val="both"/>
        <w:rPr>
          <w:rFonts w:cs="David"/>
          <w:b/>
          <w:bCs/>
          <w:szCs w:val="24"/>
          <w:rtl/>
        </w:rPr>
      </w:pPr>
    </w:p>
    <w:p w14:paraId="42793AA6" w14:textId="77777777" w:rsidR="0077277A" w:rsidRDefault="00853FC1">
      <w:pPr>
        <w:pStyle w:val="2"/>
        <w:ind w:left="-52"/>
        <w:rPr>
          <w:rFonts w:cs="David"/>
          <w:sz w:val="64"/>
          <w:szCs w:val="64"/>
          <w:rtl/>
        </w:rPr>
      </w:pPr>
      <w:r>
        <w:rPr>
          <w:rFonts w:cs="David"/>
          <w:sz w:val="64"/>
          <w:szCs w:val="64"/>
          <w:rtl/>
        </w:rPr>
        <w:t>כתב</w:t>
      </w:r>
      <w:r>
        <w:rPr>
          <w:rFonts w:cs="David" w:hint="cs"/>
          <w:sz w:val="64"/>
          <w:szCs w:val="64"/>
          <w:rtl/>
        </w:rPr>
        <w:t xml:space="preserve"> -</w:t>
      </w:r>
      <w:r>
        <w:rPr>
          <w:rFonts w:cs="David"/>
          <w:sz w:val="64"/>
          <w:szCs w:val="64"/>
          <w:rtl/>
        </w:rPr>
        <w:t xml:space="preserve"> תביעה</w:t>
      </w:r>
    </w:p>
    <w:p w14:paraId="3FCBCA45" w14:textId="77777777" w:rsidR="0077277A" w:rsidRDefault="0077277A">
      <w:pPr>
        <w:spacing w:line="276" w:lineRule="auto"/>
        <w:rPr>
          <w:rFonts w:cs="David"/>
          <w:sz w:val="28"/>
          <w:szCs w:val="28"/>
          <w:u w:val="single"/>
          <w:rtl/>
        </w:rPr>
      </w:pPr>
    </w:p>
    <w:p w14:paraId="081B9C5A" w14:textId="57078051" w:rsidR="0077277A" w:rsidRDefault="00853FC1">
      <w:pPr>
        <w:spacing w:line="276" w:lineRule="auto"/>
        <w:rPr>
          <w:rFonts w:cs="David"/>
          <w:b/>
          <w:bCs/>
          <w:sz w:val="32"/>
          <w:szCs w:val="32"/>
          <w:u w:val="single"/>
          <w:rtl/>
        </w:rPr>
      </w:pPr>
      <w:r>
        <w:rPr>
          <w:rFonts w:cs="David" w:hint="cs"/>
          <w:b/>
          <w:bCs/>
          <w:sz w:val="28"/>
          <w:szCs w:val="28"/>
          <w:u w:val="single"/>
          <w:rtl/>
        </w:rPr>
        <w:t>מבוא</w:t>
      </w:r>
    </w:p>
    <w:p w14:paraId="2649CFA9" w14:textId="77777777" w:rsidR="0077277A" w:rsidRDefault="00853FC1">
      <w:pPr>
        <w:spacing w:line="276" w:lineRule="auto"/>
        <w:jc w:val="both"/>
        <w:rPr>
          <w:rFonts w:ascii="Arial" w:hAnsi="Arial" w:cs="David"/>
          <w:sz w:val="26"/>
          <w:szCs w:val="26"/>
          <w:rtl/>
        </w:rPr>
      </w:pPr>
      <w:r>
        <w:rPr>
          <w:rFonts w:cs="David"/>
          <w:b/>
          <w:bCs/>
          <w:sz w:val="32"/>
          <w:szCs w:val="32"/>
          <w:u w:val="single"/>
          <w:rtl/>
        </w:rPr>
        <w:br/>
      </w:r>
      <w:r>
        <w:rPr>
          <w:rFonts w:ascii="Arial" w:hAnsi="Arial" w:cs="David" w:hint="cs"/>
          <w:sz w:val="26"/>
          <w:szCs w:val="26"/>
          <w:rtl/>
        </w:rPr>
        <w:t>התובעת פנתה אל הנתבע 1 לביצוע טיפול אסתטי להסרת שיער מגבה, בטנה ורגליה. בעקבות הטיפול הרשלני, שלא צלח, נותרו לתובעת כוויות שהותירו לה כתמים מלבניים לאורך רגליה, ונכות נפשית אותה תיאלץ לסבול כל חייה.</w:t>
      </w:r>
    </w:p>
    <w:p w14:paraId="78B04B40" w14:textId="77777777" w:rsidR="0077277A" w:rsidRDefault="0077277A">
      <w:pPr>
        <w:spacing w:line="276" w:lineRule="auto"/>
        <w:rPr>
          <w:rFonts w:cs="David"/>
          <w:sz w:val="26"/>
          <w:szCs w:val="26"/>
          <w:rtl/>
        </w:rPr>
      </w:pPr>
    </w:p>
    <w:p w14:paraId="1E43D3AF" w14:textId="77777777" w:rsidR="0077277A" w:rsidRDefault="00853FC1">
      <w:pPr>
        <w:spacing w:line="276" w:lineRule="auto"/>
        <w:jc w:val="both"/>
        <w:rPr>
          <w:rFonts w:ascii="Arial" w:hAnsi="Arial" w:cs="David"/>
          <w:sz w:val="26"/>
          <w:szCs w:val="26"/>
          <w:rtl/>
        </w:rPr>
      </w:pPr>
      <w:r>
        <w:rPr>
          <w:rFonts w:cs="David" w:hint="cs"/>
          <w:sz w:val="26"/>
          <w:szCs w:val="26"/>
          <w:rtl/>
        </w:rPr>
        <w:t>עובר לטיפול לא טרחו עובדי ה</w:t>
      </w:r>
      <w:r>
        <w:rPr>
          <w:rFonts w:ascii="Arial" w:hAnsi="Arial" w:cs="David" w:hint="cs"/>
          <w:sz w:val="26"/>
          <w:szCs w:val="26"/>
          <w:rtl/>
        </w:rPr>
        <w:t xml:space="preserve">נתבע 1 </w:t>
      </w:r>
      <w:r>
        <w:rPr>
          <w:rFonts w:cs="David" w:hint="cs"/>
          <w:sz w:val="26"/>
          <w:szCs w:val="26"/>
          <w:rtl/>
        </w:rPr>
        <w:t xml:space="preserve">ליידע את התובעת על הסיבוכים הכרוכים בביצועו, ובמיוחד כי עלולים להיגרם לה בעקבותיו </w:t>
      </w:r>
      <w:r>
        <w:rPr>
          <w:rFonts w:ascii="Arial" w:hAnsi="Arial" w:cs="David" w:hint="cs"/>
          <w:sz w:val="26"/>
          <w:szCs w:val="26"/>
          <w:rtl/>
        </w:rPr>
        <w:t>כוויות ו/או כתמים נרחבים, על פני שני השוקיים והירכיים.</w:t>
      </w:r>
      <w:r>
        <w:rPr>
          <w:rFonts w:ascii="Arial" w:hAnsi="Arial" w:cs="David" w:hint="cs"/>
          <w:color w:val="000000"/>
          <w:sz w:val="26"/>
          <w:szCs w:val="26"/>
          <w:rtl/>
        </w:rPr>
        <w:t xml:space="preserve"> לו הייתה התובעת יודעת כי זו עלולה להיות תוצאת הטיפול, לא הייתה מסכימה לעבור אותו.</w:t>
      </w:r>
    </w:p>
    <w:p w14:paraId="2B1C96C0" w14:textId="77777777" w:rsidR="0077277A" w:rsidRDefault="0077277A">
      <w:pPr>
        <w:spacing w:line="276" w:lineRule="auto"/>
        <w:rPr>
          <w:rFonts w:ascii="Arial" w:hAnsi="Arial" w:cs="David"/>
          <w:sz w:val="26"/>
          <w:szCs w:val="26"/>
          <w:rtl/>
        </w:rPr>
      </w:pPr>
    </w:p>
    <w:p w14:paraId="02D003BE" w14:textId="77777777" w:rsidR="0077277A" w:rsidRDefault="00853FC1">
      <w:pPr>
        <w:pStyle w:val="a3"/>
        <w:spacing w:line="276" w:lineRule="auto"/>
        <w:ind w:left="0" w:right="720"/>
        <w:jc w:val="left"/>
        <w:rPr>
          <w:rFonts w:cs="David"/>
          <w:sz w:val="28"/>
          <w:szCs w:val="28"/>
          <w:u w:val="single"/>
        </w:rPr>
      </w:pPr>
      <w:r>
        <w:rPr>
          <w:rFonts w:cs="David" w:hint="cs"/>
          <w:b/>
          <w:bCs/>
          <w:sz w:val="28"/>
          <w:szCs w:val="28"/>
          <w:u w:val="single"/>
          <w:rtl/>
        </w:rPr>
        <w:t>הצדדים</w:t>
      </w:r>
      <w:r>
        <w:rPr>
          <w:rFonts w:cs="David"/>
          <w:b/>
          <w:bCs/>
          <w:sz w:val="32"/>
          <w:szCs w:val="32"/>
          <w:u w:val="single"/>
          <w:rtl/>
        </w:rPr>
        <w:br/>
      </w:r>
    </w:p>
    <w:p w14:paraId="012C4826" w14:textId="77777777" w:rsidR="0077277A" w:rsidRDefault="00853FC1">
      <w:pPr>
        <w:pStyle w:val="a3"/>
        <w:numPr>
          <w:ilvl w:val="0"/>
          <w:numId w:val="1"/>
        </w:numPr>
        <w:spacing w:line="276" w:lineRule="auto"/>
        <w:rPr>
          <w:rFonts w:cs="David"/>
          <w:sz w:val="26"/>
          <w:szCs w:val="26"/>
        </w:rPr>
      </w:pPr>
      <w:r>
        <w:rPr>
          <w:rFonts w:cs="David"/>
          <w:sz w:val="26"/>
          <w:szCs w:val="26"/>
          <w:rtl/>
        </w:rPr>
        <w:t>התובע</w:t>
      </w:r>
      <w:r>
        <w:rPr>
          <w:rFonts w:cs="David" w:hint="cs"/>
          <w:sz w:val="26"/>
          <w:szCs w:val="26"/>
          <w:rtl/>
        </w:rPr>
        <w:t>ת, ילידת</w:t>
      </w:r>
      <w:r w:rsidR="00F34A43">
        <w:rPr>
          <w:rFonts w:cs="David" w:hint="cs"/>
          <w:sz w:val="26"/>
          <w:szCs w:val="26"/>
          <w:rtl/>
        </w:rPr>
        <w:t xml:space="preserve"> </w:t>
      </w:r>
      <w:r w:rsidR="00F34A43">
        <w:rPr>
          <w:rFonts w:cs="David" w:hint="cs"/>
          <w:sz w:val="26"/>
          <w:szCs w:val="26"/>
        </w:rPr>
        <w:t>XXXXX</w:t>
      </w:r>
      <w:r>
        <w:rPr>
          <w:rFonts w:cs="David" w:hint="cs"/>
          <w:sz w:val="26"/>
          <w:szCs w:val="26"/>
          <w:rtl/>
        </w:rPr>
        <w:t>, רווקה, ת</w:t>
      </w:r>
      <w:r>
        <w:rPr>
          <w:rFonts w:cs="David"/>
          <w:sz w:val="26"/>
          <w:szCs w:val="26"/>
          <w:rtl/>
        </w:rPr>
        <w:t>הא מיוצג</w:t>
      </w:r>
      <w:r>
        <w:rPr>
          <w:rFonts w:cs="David" w:hint="cs"/>
          <w:sz w:val="26"/>
          <w:szCs w:val="26"/>
          <w:rtl/>
        </w:rPr>
        <w:t>ת</w:t>
      </w:r>
      <w:r>
        <w:rPr>
          <w:rFonts w:cs="David"/>
          <w:sz w:val="26"/>
          <w:szCs w:val="26"/>
          <w:rtl/>
        </w:rPr>
        <w:t xml:space="preserve"> ע"י ב"כ כמפורט לעיל וכתובת</w:t>
      </w:r>
      <w:r>
        <w:rPr>
          <w:rFonts w:cs="David" w:hint="cs"/>
          <w:sz w:val="26"/>
          <w:szCs w:val="26"/>
          <w:rtl/>
        </w:rPr>
        <w:t xml:space="preserve">ה </w:t>
      </w:r>
      <w:r>
        <w:rPr>
          <w:rFonts w:cs="David"/>
          <w:sz w:val="26"/>
          <w:szCs w:val="26"/>
          <w:rtl/>
        </w:rPr>
        <w:t>למסירת כתבי בי</w:t>
      </w:r>
      <w:r>
        <w:rPr>
          <w:rFonts w:cs="David"/>
          <w:sz w:val="26"/>
          <w:szCs w:val="26"/>
        </w:rPr>
        <w:t>–</w:t>
      </w:r>
      <w:r>
        <w:rPr>
          <w:rFonts w:cs="David"/>
          <w:sz w:val="26"/>
          <w:szCs w:val="26"/>
          <w:rtl/>
        </w:rPr>
        <w:t>דין הינה ככתובת</w:t>
      </w:r>
      <w:r>
        <w:rPr>
          <w:rFonts w:cs="David" w:hint="cs"/>
          <w:sz w:val="26"/>
          <w:szCs w:val="26"/>
          <w:rtl/>
        </w:rPr>
        <w:t>ה</w:t>
      </w:r>
      <w:r>
        <w:rPr>
          <w:rFonts w:cs="David"/>
          <w:sz w:val="26"/>
          <w:szCs w:val="26"/>
          <w:rtl/>
        </w:rPr>
        <w:t xml:space="preserve"> של ב"כ הנ"ל.</w:t>
      </w:r>
    </w:p>
    <w:p w14:paraId="1AD88F29" w14:textId="77777777" w:rsidR="0077277A" w:rsidRDefault="0077277A">
      <w:pPr>
        <w:pStyle w:val="a3"/>
        <w:spacing w:line="276" w:lineRule="auto"/>
        <w:ind w:left="720"/>
        <w:jc w:val="left"/>
        <w:rPr>
          <w:rFonts w:cs="David"/>
          <w:sz w:val="26"/>
          <w:szCs w:val="26"/>
        </w:rPr>
      </w:pPr>
    </w:p>
    <w:p w14:paraId="00F8C899" w14:textId="77777777" w:rsidR="0077277A" w:rsidRDefault="00853FC1">
      <w:pPr>
        <w:pStyle w:val="a3"/>
        <w:tabs>
          <w:tab w:val="left" w:pos="2186"/>
        </w:tabs>
        <w:spacing w:line="276" w:lineRule="auto"/>
        <w:ind w:left="720"/>
        <w:jc w:val="left"/>
        <w:rPr>
          <w:rFonts w:cs="David"/>
          <w:sz w:val="26"/>
          <w:szCs w:val="26"/>
        </w:rPr>
      </w:pPr>
      <w:r>
        <w:rPr>
          <w:rFonts w:cs="David"/>
          <w:sz w:val="26"/>
          <w:szCs w:val="26"/>
          <w:rtl/>
        </w:rPr>
        <w:tab/>
      </w:r>
    </w:p>
    <w:p w14:paraId="63343876" w14:textId="77777777" w:rsidR="0077277A" w:rsidRDefault="00853FC1">
      <w:pPr>
        <w:pStyle w:val="a3"/>
        <w:numPr>
          <w:ilvl w:val="0"/>
          <w:numId w:val="1"/>
        </w:numPr>
        <w:spacing w:line="276" w:lineRule="auto"/>
        <w:rPr>
          <w:rFonts w:cs="David"/>
          <w:sz w:val="26"/>
          <w:szCs w:val="26"/>
        </w:rPr>
      </w:pPr>
      <w:r>
        <w:rPr>
          <w:rFonts w:cs="David" w:hint="cs"/>
          <w:sz w:val="26"/>
          <w:szCs w:val="26"/>
          <w:rtl/>
        </w:rPr>
        <w:lastRenderedPageBreak/>
        <w:t>הנתבע 1 (להלן: "</w:t>
      </w:r>
      <w:r>
        <w:rPr>
          <w:rFonts w:cs="David" w:hint="cs"/>
          <w:b/>
          <w:bCs/>
          <w:sz w:val="26"/>
          <w:szCs w:val="26"/>
          <w:rtl/>
        </w:rPr>
        <w:t>המכון</w:t>
      </w:r>
      <w:r>
        <w:rPr>
          <w:rFonts w:cs="David" w:hint="cs"/>
          <w:sz w:val="26"/>
          <w:szCs w:val="26"/>
          <w:rtl/>
        </w:rPr>
        <w:t>"), הינו מכון במסגרתו מבוצעים טיפולים קוסמטיים ואסתטיים, לרבות טיפולים להסרת שיער.</w:t>
      </w:r>
    </w:p>
    <w:p w14:paraId="6566E2C4" w14:textId="77777777" w:rsidR="0077277A" w:rsidRDefault="0077277A">
      <w:pPr>
        <w:pStyle w:val="a3"/>
        <w:spacing w:line="276" w:lineRule="auto"/>
        <w:ind w:left="720"/>
        <w:jc w:val="left"/>
        <w:rPr>
          <w:rFonts w:cs="David"/>
          <w:sz w:val="26"/>
          <w:szCs w:val="26"/>
        </w:rPr>
      </w:pPr>
    </w:p>
    <w:p w14:paraId="3716695F" w14:textId="77777777" w:rsidR="0077277A" w:rsidRDefault="00853FC1">
      <w:pPr>
        <w:pStyle w:val="a3"/>
        <w:numPr>
          <w:ilvl w:val="0"/>
          <w:numId w:val="1"/>
        </w:numPr>
        <w:spacing w:line="276" w:lineRule="auto"/>
        <w:rPr>
          <w:rFonts w:cs="David"/>
          <w:sz w:val="26"/>
          <w:szCs w:val="26"/>
        </w:rPr>
      </w:pPr>
      <w:r>
        <w:rPr>
          <w:rFonts w:cs="David" w:hint="cs"/>
          <w:sz w:val="26"/>
          <w:szCs w:val="26"/>
          <w:rtl/>
        </w:rPr>
        <w:t>הנתבעת 2 הינה חברת ביטוח בע"מ, אשר בזמנים הרלבנטיים לתביעה ביטחה את הנתבע 1 ואת עובדיו בביטוח אחריות מקצועית.</w:t>
      </w:r>
    </w:p>
    <w:p w14:paraId="71D53820" w14:textId="77777777" w:rsidR="0077277A" w:rsidRDefault="0077277A">
      <w:pPr>
        <w:pStyle w:val="a6"/>
        <w:rPr>
          <w:rFonts w:cs="David"/>
          <w:sz w:val="28"/>
          <w:szCs w:val="28"/>
          <w:rtl/>
        </w:rPr>
      </w:pPr>
    </w:p>
    <w:p w14:paraId="1BD722EE" w14:textId="77777777" w:rsidR="0077277A" w:rsidRDefault="00853FC1">
      <w:pPr>
        <w:pStyle w:val="a3"/>
        <w:spacing w:line="276" w:lineRule="auto"/>
        <w:ind w:left="0"/>
        <w:rPr>
          <w:rFonts w:cs="David"/>
          <w:b/>
          <w:bCs/>
          <w:sz w:val="28"/>
          <w:szCs w:val="28"/>
          <w:u w:val="single"/>
          <w:rtl/>
        </w:rPr>
      </w:pPr>
      <w:r>
        <w:rPr>
          <w:rFonts w:cs="David" w:hint="cs"/>
          <w:b/>
          <w:bCs/>
          <w:sz w:val="28"/>
          <w:szCs w:val="28"/>
          <w:u w:val="single"/>
          <w:rtl/>
        </w:rPr>
        <w:t>העובדות</w:t>
      </w:r>
      <w:r>
        <w:rPr>
          <w:rFonts w:cs="David"/>
          <w:b/>
          <w:bCs/>
          <w:sz w:val="28"/>
          <w:szCs w:val="28"/>
          <w:u w:val="single"/>
          <w:rtl/>
        </w:rPr>
        <w:t xml:space="preserve"> </w:t>
      </w:r>
    </w:p>
    <w:p w14:paraId="2763CF51" w14:textId="77777777" w:rsidR="0077277A" w:rsidRDefault="0077277A">
      <w:pPr>
        <w:spacing w:line="276" w:lineRule="auto"/>
        <w:ind w:left="1440" w:hanging="1440"/>
        <w:jc w:val="both"/>
        <w:rPr>
          <w:rFonts w:cs="David"/>
          <w:sz w:val="28"/>
          <w:szCs w:val="28"/>
          <w:rtl/>
        </w:rPr>
      </w:pPr>
    </w:p>
    <w:p w14:paraId="3B151B83"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התובעת, אישה צעירה, נאה ורווקה, פנתה אל הנתבע 1 לביצוע טיפולים אסתטיים להסרת שיער מגבה, בטנה ורגליה. את הטיפולים החלה התובעת לעבור  ביום</w:t>
      </w:r>
      <w:r w:rsidR="00F34A43">
        <w:rPr>
          <w:rFonts w:ascii="Arial" w:hAnsi="Arial" w:cs="David" w:hint="cs"/>
          <w:sz w:val="26"/>
          <w:szCs w:val="26"/>
          <w:rtl/>
        </w:rPr>
        <w:t xml:space="preserve"> </w:t>
      </w:r>
      <w:r w:rsidR="00F34A43">
        <w:rPr>
          <w:rFonts w:ascii="Arial" w:hAnsi="Arial" w:cs="David" w:hint="cs"/>
          <w:sz w:val="26"/>
          <w:szCs w:val="26"/>
        </w:rPr>
        <w:t>XXXXX</w:t>
      </w:r>
      <w:r>
        <w:rPr>
          <w:rFonts w:ascii="Arial" w:hAnsi="Arial" w:cs="David" w:hint="cs"/>
          <w:sz w:val="26"/>
          <w:szCs w:val="26"/>
          <w:rtl/>
        </w:rPr>
        <w:t xml:space="preserve">. הטיפולים בוצעו באמצעות  מכשיר מסוג </w:t>
      </w:r>
      <w:r>
        <w:rPr>
          <w:rFonts w:ascii="Arial" w:hAnsi="Arial" w:cs="David"/>
          <w:sz w:val="26"/>
          <w:szCs w:val="26"/>
        </w:rPr>
        <w:t>mp</w:t>
      </w:r>
      <w:r>
        <w:rPr>
          <w:rFonts w:ascii="Arial" w:hAnsi="Arial" w:cs="David" w:hint="cs"/>
          <w:sz w:val="26"/>
          <w:szCs w:val="26"/>
          <w:rtl/>
        </w:rPr>
        <w:t>4.</w:t>
      </w:r>
    </w:p>
    <w:p w14:paraId="33CD3633" w14:textId="77777777" w:rsidR="0077277A" w:rsidRDefault="0077277A">
      <w:pPr>
        <w:pStyle w:val="a3"/>
        <w:spacing w:line="276" w:lineRule="auto"/>
        <w:ind w:left="360"/>
        <w:rPr>
          <w:rFonts w:cs="David"/>
          <w:sz w:val="26"/>
          <w:szCs w:val="26"/>
        </w:rPr>
      </w:pPr>
    </w:p>
    <w:p w14:paraId="62A5128D" w14:textId="77777777" w:rsidR="0077277A" w:rsidRDefault="00853FC1">
      <w:pPr>
        <w:pStyle w:val="a3"/>
        <w:numPr>
          <w:ilvl w:val="0"/>
          <w:numId w:val="1"/>
        </w:numPr>
        <w:spacing w:line="276" w:lineRule="auto"/>
        <w:rPr>
          <w:rFonts w:cs="David"/>
          <w:sz w:val="26"/>
          <w:szCs w:val="26"/>
        </w:rPr>
      </w:pPr>
      <w:r>
        <w:rPr>
          <w:rFonts w:cs="David" w:hint="cs"/>
          <w:sz w:val="26"/>
          <w:szCs w:val="26"/>
          <w:rtl/>
        </w:rPr>
        <w:t>בפגישתה של התובעת עם מנהלת הנתבע 1 ביום</w:t>
      </w:r>
      <w:r w:rsidR="00F34A43">
        <w:rPr>
          <w:rFonts w:cs="David" w:hint="cs"/>
          <w:sz w:val="26"/>
          <w:szCs w:val="26"/>
          <w:rtl/>
        </w:rPr>
        <w:t xml:space="preserve"> </w:t>
      </w:r>
      <w:r w:rsidR="00F34A43">
        <w:rPr>
          <w:rFonts w:cs="David" w:hint="cs"/>
          <w:sz w:val="26"/>
          <w:szCs w:val="26"/>
        </w:rPr>
        <w:t>XXXXX</w:t>
      </w:r>
      <w:r>
        <w:rPr>
          <w:rFonts w:cs="David" w:hint="cs"/>
          <w:sz w:val="26"/>
          <w:szCs w:val="26"/>
          <w:rtl/>
        </w:rPr>
        <w:t xml:space="preserve">, לפני תחילת הטיפול, היא הוחתמה על טופס הסכמה לטיפול, המצורף </w:t>
      </w:r>
      <w:r>
        <w:rPr>
          <w:rFonts w:cs="David" w:hint="cs"/>
          <w:b/>
          <w:bCs/>
          <w:sz w:val="26"/>
          <w:szCs w:val="26"/>
          <w:rtl/>
        </w:rPr>
        <w:t>כנספח א'</w:t>
      </w:r>
      <w:r>
        <w:rPr>
          <w:rFonts w:cs="David" w:hint="cs"/>
          <w:sz w:val="26"/>
          <w:szCs w:val="26"/>
          <w:rtl/>
        </w:rPr>
        <w:t xml:space="preserve"> לכתב התביעה (עמ' 12). בטופס ההסכמה נכתב במפורש, כי תופעות הלוואי של הטיפול כמו גלדים או פיגמנטציה, הינן זמניות וימשכו לכל היותר בין 3 ל- 6 חודשים. בשום שלב לא קיבלה התובעת הסבר, בעל פה או בכתב, כי הטיפול עלול להותיר לה כוויות ו/או כתמים מלבניים </w:t>
      </w:r>
      <w:r>
        <w:rPr>
          <w:rFonts w:cs="David" w:hint="cs"/>
          <w:sz w:val="26"/>
          <w:szCs w:val="26"/>
          <w:u w:val="single"/>
          <w:rtl/>
        </w:rPr>
        <w:t>לכל</w:t>
      </w:r>
      <w:r>
        <w:rPr>
          <w:rFonts w:cs="David" w:hint="cs"/>
          <w:sz w:val="26"/>
          <w:szCs w:val="26"/>
          <w:rtl/>
        </w:rPr>
        <w:t xml:space="preserve"> אורך רגליה, שימשכו למעלה משנה. הטופס אף לא נחתם על ידי מי מעובדי המכון.</w:t>
      </w:r>
    </w:p>
    <w:p w14:paraId="71C584C2" w14:textId="77777777" w:rsidR="0077277A" w:rsidRDefault="0077277A">
      <w:pPr>
        <w:pStyle w:val="a3"/>
        <w:spacing w:line="276" w:lineRule="auto"/>
        <w:ind w:left="360"/>
        <w:rPr>
          <w:rFonts w:cs="David"/>
          <w:sz w:val="26"/>
          <w:szCs w:val="26"/>
        </w:rPr>
      </w:pPr>
    </w:p>
    <w:p w14:paraId="41830900" w14:textId="77777777" w:rsidR="0077277A" w:rsidRDefault="00853FC1">
      <w:pPr>
        <w:pStyle w:val="a3"/>
        <w:numPr>
          <w:ilvl w:val="0"/>
          <w:numId w:val="1"/>
        </w:numPr>
        <w:spacing w:line="276" w:lineRule="auto"/>
        <w:rPr>
          <w:rFonts w:cs="David"/>
          <w:sz w:val="26"/>
          <w:szCs w:val="26"/>
        </w:rPr>
      </w:pPr>
      <w:r>
        <w:rPr>
          <w:rFonts w:cs="David" w:hint="cs"/>
          <w:sz w:val="26"/>
          <w:szCs w:val="26"/>
          <w:rtl/>
        </w:rPr>
        <w:t>לו היתה התובעת יודעת כי הטיפולים עלולים לגרום לכתמים כה מכערים ולמשך זמן כה ממושך, לא היתה מסכימה לעבור אותם, ובוודאי שלא אצל הנתבעים.</w:t>
      </w:r>
    </w:p>
    <w:p w14:paraId="5AFD2F06" w14:textId="77777777" w:rsidR="0077277A" w:rsidRDefault="0077277A">
      <w:pPr>
        <w:pStyle w:val="a3"/>
        <w:spacing w:line="276" w:lineRule="auto"/>
        <w:ind w:left="360"/>
        <w:rPr>
          <w:rFonts w:cs="David"/>
          <w:sz w:val="26"/>
          <w:szCs w:val="26"/>
        </w:rPr>
      </w:pPr>
    </w:p>
    <w:p w14:paraId="3E01D3D8"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 xml:space="preserve">לתובעת בוצעו אצל הנתבעים מספר טיפולים להסרת שיער. </w:t>
      </w:r>
    </w:p>
    <w:p w14:paraId="6728D710" w14:textId="77777777" w:rsidR="0077277A" w:rsidRDefault="0077277A">
      <w:pPr>
        <w:pStyle w:val="a3"/>
        <w:spacing w:line="276" w:lineRule="auto"/>
        <w:ind w:left="360"/>
        <w:rPr>
          <w:rFonts w:cs="David"/>
          <w:sz w:val="26"/>
          <w:szCs w:val="26"/>
        </w:rPr>
      </w:pPr>
    </w:p>
    <w:p w14:paraId="24CF7999"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ביום</w:t>
      </w:r>
      <w:r w:rsidR="00F34A43">
        <w:rPr>
          <w:rFonts w:ascii="Arial" w:hAnsi="Arial" w:cs="David" w:hint="cs"/>
          <w:sz w:val="26"/>
          <w:szCs w:val="26"/>
          <w:rtl/>
        </w:rPr>
        <w:t xml:space="preserve"> </w:t>
      </w:r>
      <w:r w:rsidR="00F34A43">
        <w:rPr>
          <w:rFonts w:ascii="Arial" w:hAnsi="Arial" w:cs="David" w:hint="cs"/>
          <w:sz w:val="26"/>
          <w:szCs w:val="26"/>
        </w:rPr>
        <w:t>XXXXX</w:t>
      </w:r>
      <w:r>
        <w:rPr>
          <w:rFonts w:ascii="Arial" w:hAnsi="Arial" w:cs="David" w:hint="cs"/>
          <w:sz w:val="26"/>
          <w:szCs w:val="26"/>
          <w:rtl/>
        </w:rPr>
        <w:t xml:space="preserve"> בוצע לתובעת "טיפול" חמישי על ידי מטפלת בשם מ. המטפלת החלה בהסרת השיער מהירכיים לכיוון השוקיים ולאחר מכן לבטן בעוצמה של 20 ג'אול, עוצמה גבוהה מזו שבוצעה לה עד כה. הטיפול נמשך </w:t>
      </w:r>
      <w:r>
        <w:rPr>
          <w:rFonts w:ascii="Arial" w:hAnsi="Arial" w:cs="David"/>
          <w:sz w:val="26"/>
          <w:szCs w:val="26"/>
        </w:rPr>
        <w:t>100ms</w:t>
      </w:r>
      <w:r>
        <w:rPr>
          <w:rFonts w:ascii="Arial" w:hAnsi="Arial" w:cs="David" w:hint="cs"/>
          <w:sz w:val="26"/>
          <w:szCs w:val="26"/>
          <w:rtl/>
        </w:rPr>
        <w:t>. במהלך הטיפול התלוננה התובעת באזני המטפלת שוב ושוב על כאבים וצריבה באזורי הטיפול, אך זו התעלמה מתלונותיה והמשיכה לבצעו.</w:t>
      </w:r>
    </w:p>
    <w:p w14:paraId="4678B4EE" w14:textId="77777777" w:rsidR="0077277A" w:rsidRDefault="0077277A">
      <w:pPr>
        <w:pStyle w:val="a3"/>
        <w:spacing w:line="276" w:lineRule="auto"/>
        <w:ind w:left="360"/>
        <w:rPr>
          <w:rFonts w:cs="David"/>
          <w:sz w:val="26"/>
          <w:szCs w:val="26"/>
        </w:rPr>
      </w:pPr>
    </w:p>
    <w:p w14:paraId="1FC1D9D7"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בתום הטיפול היה הכאב עז ביותר, מלווה בתחושת שריפה, והתובעת הבחינה כי על השוקיים, הירכיים והבטן הופיעו כתמים מלבניים אדומים ונפוחים.</w:t>
      </w:r>
    </w:p>
    <w:p w14:paraId="6ACEDC9A" w14:textId="77777777" w:rsidR="0077277A" w:rsidRDefault="0077277A">
      <w:pPr>
        <w:pStyle w:val="a3"/>
        <w:spacing w:line="276" w:lineRule="auto"/>
        <w:ind w:left="360"/>
        <w:rPr>
          <w:rFonts w:cs="David"/>
          <w:sz w:val="26"/>
          <w:szCs w:val="26"/>
        </w:rPr>
      </w:pPr>
    </w:p>
    <w:p w14:paraId="1CF1F56F" w14:textId="77777777" w:rsidR="0077277A" w:rsidRDefault="00853FC1">
      <w:pPr>
        <w:pStyle w:val="a3"/>
        <w:numPr>
          <w:ilvl w:val="0"/>
          <w:numId w:val="1"/>
        </w:numPr>
        <w:spacing w:line="276" w:lineRule="auto"/>
        <w:rPr>
          <w:rFonts w:cs="David"/>
          <w:sz w:val="26"/>
          <w:szCs w:val="26"/>
        </w:rPr>
      </w:pPr>
      <w:r>
        <w:rPr>
          <w:rFonts w:cs="David" w:hint="cs"/>
          <w:sz w:val="26"/>
          <w:szCs w:val="26"/>
          <w:rtl/>
        </w:rPr>
        <w:t>במשך כחצי שעה שכבה התובעת במכון כשהיא בוכה מעוצמת הכאבים. היא קיבלה אדויל לשיכוך הכאבים. רק לאחר מכן, בקושי רב, היא הצליחה ללבוש את מכנסיה ובקושי נהגה לביתה.</w:t>
      </w:r>
    </w:p>
    <w:p w14:paraId="096175F9" w14:textId="77777777" w:rsidR="0077277A" w:rsidRDefault="0077277A">
      <w:pPr>
        <w:pStyle w:val="a3"/>
        <w:spacing w:line="276" w:lineRule="auto"/>
        <w:ind w:left="572"/>
        <w:rPr>
          <w:rFonts w:cs="David"/>
          <w:sz w:val="26"/>
          <w:szCs w:val="26"/>
        </w:rPr>
      </w:pPr>
    </w:p>
    <w:p w14:paraId="7AF79257" w14:textId="77777777" w:rsidR="0077277A" w:rsidRDefault="00853FC1">
      <w:pPr>
        <w:pStyle w:val="a3"/>
        <w:spacing w:line="276" w:lineRule="auto"/>
        <w:ind w:left="360"/>
        <w:rPr>
          <w:rFonts w:cs="David"/>
          <w:sz w:val="26"/>
          <w:szCs w:val="26"/>
        </w:rPr>
      </w:pPr>
      <w:r>
        <w:rPr>
          <w:rFonts w:ascii="Arial" w:hAnsi="Arial" w:cs="David" w:hint="cs"/>
          <w:sz w:val="26"/>
          <w:szCs w:val="26"/>
          <w:rtl/>
        </w:rPr>
        <w:t xml:space="preserve">התיעוד מהמכון מצ"ב </w:t>
      </w:r>
      <w:r>
        <w:rPr>
          <w:rFonts w:ascii="Arial" w:hAnsi="Arial" w:cs="David" w:hint="cs"/>
          <w:b/>
          <w:bCs/>
          <w:sz w:val="26"/>
          <w:szCs w:val="26"/>
          <w:rtl/>
        </w:rPr>
        <w:t>כנספח ב'</w:t>
      </w:r>
      <w:r>
        <w:rPr>
          <w:rFonts w:ascii="Arial" w:hAnsi="Arial" w:cs="David" w:hint="cs"/>
          <w:sz w:val="26"/>
          <w:szCs w:val="26"/>
          <w:rtl/>
        </w:rPr>
        <w:t xml:space="preserve"> לכתב התביעה (עמ' 13-14).</w:t>
      </w:r>
    </w:p>
    <w:p w14:paraId="06B61F5A" w14:textId="77777777" w:rsidR="0077277A" w:rsidRDefault="0077277A">
      <w:pPr>
        <w:pStyle w:val="a3"/>
        <w:spacing w:line="276" w:lineRule="auto"/>
        <w:ind w:left="572"/>
        <w:rPr>
          <w:rFonts w:cs="David"/>
          <w:sz w:val="26"/>
          <w:szCs w:val="26"/>
        </w:rPr>
      </w:pPr>
    </w:p>
    <w:p w14:paraId="13DD6A08" w14:textId="77777777" w:rsidR="0077277A" w:rsidRDefault="00853FC1">
      <w:pPr>
        <w:pStyle w:val="a3"/>
        <w:numPr>
          <w:ilvl w:val="0"/>
          <w:numId w:val="1"/>
        </w:numPr>
        <w:spacing w:line="276" w:lineRule="auto"/>
        <w:rPr>
          <w:rFonts w:cs="David"/>
          <w:sz w:val="26"/>
          <w:szCs w:val="26"/>
        </w:rPr>
      </w:pPr>
      <w:r>
        <w:rPr>
          <w:rFonts w:cs="David" w:hint="cs"/>
          <w:sz w:val="26"/>
          <w:szCs w:val="26"/>
          <w:rtl/>
        </w:rPr>
        <w:t>בשום שלב לאחר הטיפול לא קיבלה התובעת ממי מעובדי הנתבעים כל הנחיה לגבי שימוש בתכשירים לכוויות ועל מנת למנוע צלקות.</w:t>
      </w:r>
    </w:p>
    <w:p w14:paraId="3039806F" w14:textId="77777777" w:rsidR="0077277A" w:rsidRDefault="0077277A">
      <w:pPr>
        <w:pStyle w:val="a3"/>
        <w:spacing w:line="276" w:lineRule="auto"/>
        <w:ind w:left="572"/>
        <w:rPr>
          <w:rFonts w:cs="David"/>
          <w:sz w:val="26"/>
          <w:szCs w:val="26"/>
        </w:rPr>
      </w:pPr>
    </w:p>
    <w:p w14:paraId="2900FFC3" w14:textId="77777777" w:rsidR="0077277A" w:rsidRDefault="00853FC1">
      <w:pPr>
        <w:pStyle w:val="a3"/>
        <w:numPr>
          <w:ilvl w:val="0"/>
          <w:numId w:val="1"/>
        </w:numPr>
        <w:spacing w:line="276" w:lineRule="auto"/>
        <w:rPr>
          <w:rFonts w:cs="David"/>
          <w:sz w:val="26"/>
          <w:szCs w:val="26"/>
        </w:rPr>
      </w:pPr>
      <w:r>
        <w:rPr>
          <w:rFonts w:cs="David" w:hint="cs"/>
          <w:sz w:val="26"/>
          <w:szCs w:val="26"/>
          <w:rtl/>
        </w:rPr>
        <w:lastRenderedPageBreak/>
        <w:t>התובעת המשיכה לסבול מכאבי תופת ומתחושת שריפה, ולא הצליחה ללבוש מכנסים או לשכב על הבטן. היא התהלכה רק בקושי.</w:t>
      </w:r>
    </w:p>
    <w:p w14:paraId="2660A2B9" w14:textId="77777777" w:rsidR="0077277A" w:rsidRDefault="0077277A">
      <w:pPr>
        <w:pStyle w:val="a3"/>
        <w:spacing w:line="276" w:lineRule="auto"/>
        <w:ind w:left="572"/>
        <w:rPr>
          <w:rFonts w:cs="David"/>
          <w:sz w:val="26"/>
          <w:szCs w:val="26"/>
        </w:rPr>
      </w:pPr>
    </w:p>
    <w:p w14:paraId="644F669A"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 xml:space="preserve">למחרת הופיעו באזור הטיפול גם שלפוחיות. </w:t>
      </w:r>
    </w:p>
    <w:p w14:paraId="55200227" w14:textId="77777777" w:rsidR="0077277A" w:rsidRDefault="0077277A">
      <w:pPr>
        <w:pStyle w:val="a3"/>
        <w:spacing w:line="276" w:lineRule="auto"/>
        <w:ind w:left="572"/>
        <w:rPr>
          <w:rFonts w:cs="David"/>
          <w:sz w:val="26"/>
          <w:szCs w:val="26"/>
        </w:rPr>
      </w:pPr>
    </w:p>
    <w:p w14:paraId="47FF74B3"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 xml:space="preserve">התובעת פנתה למוקד רפואי של קופת החולים מכבי שם נאמר לה כי היא סובלת מכוויות. התובעת הונחתה למרוח סילברול ולחבוש את אזורי הכוויות. </w:t>
      </w:r>
    </w:p>
    <w:p w14:paraId="2E2CCB66" w14:textId="77777777" w:rsidR="0077277A" w:rsidRDefault="0077277A">
      <w:pPr>
        <w:pStyle w:val="a3"/>
        <w:spacing w:line="276" w:lineRule="auto"/>
        <w:ind w:left="572"/>
        <w:rPr>
          <w:rFonts w:cs="David"/>
          <w:sz w:val="26"/>
          <w:szCs w:val="26"/>
        </w:rPr>
      </w:pPr>
    </w:p>
    <w:p w14:paraId="0783CFC4" w14:textId="77777777" w:rsidR="0077277A" w:rsidRDefault="00853FC1">
      <w:pPr>
        <w:pStyle w:val="a3"/>
        <w:spacing w:line="276" w:lineRule="auto"/>
        <w:ind w:left="360"/>
        <w:rPr>
          <w:rFonts w:cs="David"/>
          <w:sz w:val="26"/>
          <w:szCs w:val="26"/>
        </w:rPr>
      </w:pPr>
      <w:r>
        <w:rPr>
          <w:rFonts w:ascii="Arial" w:hAnsi="Arial" w:cs="David" w:hint="cs"/>
          <w:sz w:val="26"/>
          <w:szCs w:val="26"/>
          <w:rtl/>
        </w:rPr>
        <w:t xml:space="preserve">התיעוד הרפואי מהמוקד הרפואי מצ"ב </w:t>
      </w:r>
      <w:r>
        <w:rPr>
          <w:rFonts w:ascii="Arial" w:hAnsi="Arial" w:cs="David" w:hint="cs"/>
          <w:b/>
          <w:bCs/>
          <w:sz w:val="26"/>
          <w:szCs w:val="26"/>
          <w:rtl/>
        </w:rPr>
        <w:t>כנספח ג'</w:t>
      </w:r>
      <w:r>
        <w:rPr>
          <w:rFonts w:ascii="Arial" w:hAnsi="Arial" w:cs="David" w:hint="cs"/>
          <w:sz w:val="26"/>
          <w:szCs w:val="26"/>
          <w:rtl/>
        </w:rPr>
        <w:t xml:space="preserve"> לכתב התביעה (עמ' 15-18).</w:t>
      </w:r>
    </w:p>
    <w:p w14:paraId="66C63F28" w14:textId="77777777" w:rsidR="0077277A" w:rsidRDefault="0077277A">
      <w:pPr>
        <w:pStyle w:val="a3"/>
        <w:spacing w:line="276" w:lineRule="auto"/>
        <w:ind w:left="572"/>
        <w:rPr>
          <w:rFonts w:cs="David"/>
          <w:sz w:val="26"/>
          <w:szCs w:val="26"/>
        </w:rPr>
      </w:pPr>
    </w:p>
    <w:p w14:paraId="5E71E122"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 xml:space="preserve">במשך כשבוע לאחר הטיפול הייתה התובעת רתוקה למיטתה. היא לא הלכה לעבודתה, לא יכלה לבצע שום פעילות מפעילויות היומיום השגרתיות, נטלה תרופות, מרחה משחה על הכוויות ולא יכולה הייתה לבצע את מטלות משק הבית. התובעת נעזרה רבות בבני משפחתה שטיפלו בה, ורכשו עבורה תחבושות, תרופות ומשחות. </w:t>
      </w:r>
    </w:p>
    <w:p w14:paraId="51D6BC01" w14:textId="77777777" w:rsidR="0077277A" w:rsidRDefault="0077277A">
      <w:pPr>
        <w:pStyle w:val="a3"/>
        <w:spacing w:line="276" w:lineRule="auto"/>
        <w:ind w:left="572"/>
        <w:rPr>
          <w:rFonts w:cs="David"/>
          <w:sz w:val="26"/>
          <w:szCs w:val="26"/>
        </w:rPr>
      </w:pPr>
    </w:p>
    <w:p w14:paraId="35F7465C"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לאחר מספר שבועות התרפאו הכוויות, אך הן הותירו על רגליה של התובעת כתמים מלבניים נרחבים אדומים וסגולים, שהלכו והתבהרו בשנה שלאחר מכן עד אשר הפכו לכתמים בהירים מלבניים.</w:t>
      </w:r>
      <w:r>
        <w:rPr>
          <w:rFonts w:cs="David" w:hint="cs"/>
          <w:sz w:val="26"/>
          <w:szCs w:val="26"/>
          <w:rtl/>
        </w:rPr>
        <w:t xml:space="preserve"> רק כעבור כשנתיים ממועד הטיפול, היטשטשו הסימנים.</w:t>
      </w:r>
    </w:p>
    <w:p w14:paraId="6A5302A6" w14:textId="77777777" w:rsidR="0077277A" w:rsidRDefault="0077277A">
      <w:pPr>
        <w:pStyle w:val="a3"/>
        <w:spacing w:line="276" w:lineRule="auto"/>
        <w:ind w:left="360"/>
        <w:rPr>
          <w:rFonts w:cs="David"/>
          <w:sz w:val="26"/>
          <w:szCs w:val="26"/>
        </w:rPr>
      </w:pPr>
    </w:p>
    <w:p w14:paraId="0D99823C" w14:textId="77777777" w:rsidR="0077277A" w:rsidRDefault="00853FC1">
      <w:pPr>
        <w:pStyle w:val="a3"/>
        <w:spacing w:line="276" w:lineRule="auto"/>
        <w:ind w:left="360"/>
        <w:rPr>
          <w:rFonts w:cs="David"/>
          <w:sz w:val="26"/>
          <w:szCs w:val="26"/>
        </w:rPr>
      </w:pPr>
      <w:r>
        <w:rPr>
          <w:rFonts w:cs="David" w:hint="cs"/>
          <w:sz w:val="26"/>
          <w:szCs w:val="26"/>
          <w:rtl/>
        </w:rPr>
        <w:t xml:space="preserve">צילומים של התובעת מצ"ב </w:t>
      </w:r>
      <w:r>
        <w:rPr>
          <w:rFonts w:cs="David" w:hint="cs"/>
          <w:b/>
          <w:bCs/>
          <w:sz w:val="26"/>
          <w:szCs w:val="26"/>
          <w:rtl/>
        </w:rPr>
        <w:t>כנספח ד'</w:t>
      </w:r>
      <w:r>
        <w:rPr>
          <w:rFonts w:cs="David" w:hint="cs"/>
          <w:sz w:val="26"/>
          <w:szCs w:val="26"/>
          <w:rtl/>
        </w:rPr>
        <w:t xml:space="preserve"> לכתב התביעה (עמ' 21-22).</w:t>
      </w:r>
    </w:p>
    <w:p w14:paraId="5525E8CD" w14:textId="77777777" w:rsidR="0077277A" w:rsidRDefault="0077277A">
      <w:pPr>
        <w:pStyle w:val="a3"/>
        <w:spacing w:line="276" w:lineRule="auto"/>
        <w:ind w:left="0"/>
        <w:rPr>
          <w:rFonts w:cs="David"/>
          <w:sz w:val="26"/>
          <w:szCs w:val="26"/>
        </w:rPr>
      </w:pPr>
    </w:p>
    <w:p w14:paraId="2A60D25F"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ביום</w:t>
      </w:r>
      <w:r w:rsidR="00F34A43">
        <w:rPr>
          <w:rFonts w:ascii="Arial" w:hAnsi="Arial" w:cs="David" w:hint="cs"/>
          <w:sz w:val="26"/>
          <w:szCs w:val="26"/>
          <w:rtl/>
        </w:rPr>
        <w:t xml:space="preserve"> </w:t>
      </w:r>
      <w:r w:rsidR="00F34A43">
        <w:rPr>
          <w:rFonts w:ascii="Arial" w:hAnsi="Arial" w:cs="David" w:hint="cs"/>
          <w:sz w:val="26"/>
          <w:szCs w:val="26"/>
        </w:rPr>
        <w:t>XXXXX</w:t>
      </w:r>
      <w:r>
        <w:rPr>
          <w:rFonts w:ascii="Arial" w:hAnsi="Arial" w:cs="David" w:hint="cs"/>
          <w:sz w:val="26"/>
          <w:szCs w:val="26"/>
          <w:rtl/>
        </w:rPr>
        <w:t xml:space="preserve"> נבדקה התובעת על ידי כירורג פלסטי שאיבחן, כי על ירכיה ושוקיה  עשרות תבניות מלבניות של היפופיגמנטציה לאחר כוויה מדרגה ראשונה-שנייה ממכשיר הסרת השיער. הרופא הנחה את התובעת להימנע מחשיפה לשמש.</w:t>
      </w:r>
    </w:p>
    <w:p w14:paraId="5F734E71" w14:textId="77777777" w:rsidR="0077277A" w:rsidRPr="00F34A43" w:rsidRDefault="0077277A">
      <w:pPr>
        <w:pStyle w:val="a3"/>
        <w:spacing w:line="276" w:lineRule="auto"/>
        <w:ind w:left="572"/>
        <w:rPr>
          <w:rFonts w:cs="David"/>
          <w:sz w:val="26"/>
          <w:szCs w:val="26"/>
        </w:rPr>
      </w:pPr>
    </w:p>
    <w:p w14:paraId="65952D46" w14:textId="77777777" w:rsidR="0077277A" w:rsidRDefault="00853FC1">
      <w:pPr>
        <w:pStyle w:val="a3"/>
        <w:spacing w:line="276" w:lineRule="auto"/>
        <w:ind w:left="360"/>
        <w:rPr>
          <w:rFonts w:cs="David"/>
          <w:sz w:val="26"/>
          <w:szCs w:val="26"/>
        </w:rPr>
      </w:pPr>
      <w:r>
        <w:rPr>
          <w:rFonts w:ascii="Arial" w:hAnsi="Arial" w:cs="David" w:hint="cs"/>
          <w:sz w:val="26"/>
          <w:szCs w:val="26"/>
          <w:rtl/>
        </w:rPr>
        <w:t>התיעוד מיום</w:t>
      </w:r>
      <w:r w:rsidR="00F34A43">
        <w:rPr>
          <w:rFonts w:ascii="Arial" w:hAnsi="Arial" w:cs="David" w:hint="cs"/>
          <w:sz w:val="26"/>
          <w:szCs w:val="26"/>
          <w:rtl/>
        </w:rPr>
        <w:t xml:space="preserve"> </w:t>
      </w:r>
      <w:r w:rsidR="00F34A43">
        <w:rPr>
          <w:rFonts w:ascii="Arial" w:hAnsi="Arial" w:cs="David" w:hint="cs"/>
          <w:sz w:val="26"/>
          <w:szCs w:val="26"/>
        </w:rPr>
        <w:t>XXXXXX</w:t>
      </w:r>
      <w:r>
        <w:rPr>
          <w:rFonts w:ascii="Arial" w:hAnsi="Arial" w:cs="David" w:hint="cs"/>
          <w:sz w:val="26"/>
          <w:szCs w:val="26"/>
          <w:rtl/>
        </w:rPr>
        <w:t xml:space="preserve"> מצ"ב </w:t>
      </w:r>
      <w:r>
        <w:rPr>
          <w:rFonts w:ascii="Arial" w:hAnsi="Arial" w:cs="David" w:hint="cs"/>
          <w:b/>
          <w:bCs/>
          <w:sz w:val="26"/>
          <w:szCs w:val="26"/>
          <w:rtl/>
        </w:rPr>
        <w:t>כנספח ה'</w:t>
      </w:r>
      <w:r>
        <w:rPr>
          <w:rFonts w:ascii="Arial" w:hAnsi="Arial" w:cs="David" w:hint="cs"/>
          <w:sz w:val="26"/>
          <w:szCs w:val="26"/>
          <w:rtl/>
        </w:rPr>
        <w:t xml:space="preserve"> לכתב התביעה (עמ' 23).</w:t>
      </w:r>
    </w:p>
    <w:p w14:paraId="26F6C9AC" w14:textId="77777777" w:rsidR="0077277A" w:rsidRDefault="0077277A">
      <w:pPr>
        <w:pStyle w:val="a3"/>
        <w:spacing w:line="276" w:lineRule="auto"/>
        <w:ind w:left="572"/>
        <w:rPr>
          <w:rFonts w:cs="David"/>
          <w:sz w:val="26"/>
          <w:szCs w:val="26"/>
        </w:rPr>
      </w:pPr>
    </w:p>
    <w:p w14:paraId="64A38CE5" w14:textId="77777777" w:rsidR="0077277A" w:rsidRDefault="00853FC1">
      <w:pPr>
        <w:pStyle w:val="a3"/>
        <w:numPr>
          <w:ilvl w:val="0"/>
          <w:numId w:val="1"/>
        </w:numPr>
        <w:spacing w:line="276" w:lineRule="auto"/>
        <w:rPr>
          <w:rFonts w:cs="David"/>
          <w:sz w:val="26"/>
          <w:szCs w:val="26"/>
        </w:rPr>
      </w:pPr>
      <w:r>
        <w:rPr>
          <w:rFonts w:ascii="Arial" w:hAnsi="Arial" w:cs="David" w:hint="cs"/>
          <w:color w:val="000000"/>
          <w:sz w:val="26"/>
          <w:szCs w:val="26"/>
          <w:rtl/>
        </w:rPr>
        <w:t>כתוצאה מהטיפול הרשלני, החלה התובעת לסבול מפגיעה בדמוי הגוף ובביטחון העצמי,</w:t>
      </w:r>
      <w:r>
        <w:rPr>
          <w:rFonts w:cs="David" w:hint="cs"/>
          <w:sz w:val="26"/>
          <w:szCs w:val="26"/>
          <w:rtl/>
        </w:rPr>
        <w:t xml:space="preserve"> חרדה ודיכאון. לאחר שנים ארוכות במהלכן לא סבלה מהפרעות אכילה, היא שבה לסבול מבולמיה.</w:t>
      </w:r>
    </w:p>
    <w:p w14:paraId="71611CFB" w14:textId="77777777" w:rsidR="0077277A" w:rsidRDefault="0077277A">
      <w:pPr>
        <w:pStyle w:val="a3"/>
        <w:spacing w:line="276" w:lineRule="auto"/>
        <w:ind w:left="572"/>
        <w:rPr>
          <w:rFonts w:cs="David"/>
          <w:sz w:val="26"/>
          <w:szCs w:val="26"/>
        </w:rPr>
      </w:pPr>
    </w:p>
    <w:p w14:paraId="35A1C9B0" w14:textId="77777777" w:rsidR="0077277A" w:rsidRDefault="00853FC1">
      <w:pPr>
        <w:pStyle w:val="a3"/>
        <w:numPr>
          <w:ilvl w:val="0"/>
          <w:numId w:val="1"/>
        </w:numPr>
        <w:spacing w:line="276" w:lineRule="auto"/>
        <w:rPr>
          <w:rFonts w:cs="David"/>
          <w:sz w:val="26"/>
          <w:szCs w:val="26"/>
        </w:rPr>
      </w:pPr>
      <w:r>
        <w:rPr>
          <w:rFonts w:cs="David" w:hint="cs"/>
          <w:sz w:val="26"/>
          <w:szCs w:val="26"/>
          <w:rtl/>
        </w:rPr>
        <w:t>פסיכיאטרית אצלה טופלה התובעת איבחנה, כי בעקבות הכוויות והכתמים שנותרו, חלה החמרה ניכרת במצבה הנפשי. הפסיכיאטרית מצאה, כי התובעת סובלת ממשבר נפשי שביטויו החמרה בסימפטומים של דיכאון, חרדה ובולמיה, כמו גם פגיעה בתחושת המסוגלות העצמית ובדימוי העצמי, אשר פגעו ביחסים החברתיים והרומנטיים של התובעת. הפסיכיאטרית המליצה כי התובעת תקבל טיפול נפשי הכולל פסיכותרפיה, טיפול פסיכיאטרי תרופתי וטיפול תזונתי.</w:t>
      </w:r>
    </w:p>
    <w:p w14:paraId="1AC32C32" w14:textId="77777777" w:rsidR="0077277A" w:rsidRDefault="0077277A">
      <w:pPr>
        <w:pStyle w:val="a3"/>
        <w:spacing w:line="276" w:lineRule="auto"/>
        <w:ind w:left="572"/>
        <w:rPr>
          <w:rFonts w:cs="David"/>
          <w:sz w:val="26"/>
          <w:szCs w:val="26"/>
        </w:rPr>
      </w:pPr>
    </w:p>
    <w:p w14:paraId="4C834A0A" w14:textId="77777777" w:rsidR="0077277A" w:rsidRDefault="00853FC1">
      <w:pPr>
        <w:pStyle w:val="a3"/>
        <w:spacing w:line="276" w:lineRule="auto"/>
        <w:ind w:left="360"/>
        <w:rPr>
          <w:rFonts w:cs="David"/>
          <w:sz w:val="26"/>
          <w:szCs w:val="26"/>
          <w:rtl/>
        </w:rPr>
      </w:pPr>
      <w:r>
        <w:rPr>
          <w:rFonts w:cs="David" w:hint="cs"/>
          <w:sz w:val="26"/>
          <w:szCs w:val="26"/>
          <w:rtl/>
        </w:rPr>
        <w:t xml:space="preserve">התיעוד מהפסיכיאטרית מצ"ב </w:t>
      </w:r>
      <w:r>
        <w:rPr>
          <w:rFonts w:cs="David" w:hint="cs"/>
          <w:b/>
          <w:bCs/>
          <w:sz w:val="26"/>
          <w:szCs w:val="26"/>
          <w:rtl/>
        </w:rPr>
        <w:t>כנספח ו'</w:t>
      </w:r>
      <w:r>
        <w:rPr>
          <w:rFonts w:cs="David" w:hint="cs"/>
          <w:sz w:val="26"/>
          <w:szCs w:val="26"/>
          <w:rtl/>
        </w:rPr>
        <w:t xml:space="preserve"> לכתב התביעה (עמ' 24). </w:t>
      </w:r>
    </w:p>
    <w:p w14:paraId="63BC2D3C" w14:textId="77777777" w:rsidR="0077277A" w:rsidRDefault="0077277A">
      <w:pPr>
        <w:pStyle w:val="a3"/>
        <w:spacing w:line="276" w:lineRule="auto"/>
        <w:ind w:left="572"/>
        <w:rPr>
          <w:rFonts w:cs="David"/>
          <w:sz w:val="26"/>
          <w:szCs w:val="26"/>
        </w:rPr>
      </w:pPr>
    </w:p>
    <w:p w14:paraId="45203B33"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עד היום</w:t>
      </w:r>
      <w:r>
        <w:rPr>
          <w:rFonts w:cs="David" w:hint="cs"/>
          <w:sz w:val="26"/>
          <w:szCs w:val="26"/>
          <w:rtl/>
        </w:rPr>
        <w:t xml:space="preserve"> נותרו לתובעת כתמים בהירים על פני השוקיים והירך מימין. התובעת סובלת מתחושת עקצוץ וגרד המתגברים בחום ובמאמץ</w:t>
      </w:r>
      <w:r>
        <w:rPr>
          <w:rFonts w:ascii="Arial" w:hAnsi="Arial" w:cs="David" w:hint="cs"/>
          <w:sz w:val="26"/>
          <w:szCs w:val="26"/>
          <w:rtl/>
        </w:rPr>
        <w:t>.</w:t>
      </w:r>
    </w:p>
    <w:p w14:paraId="008BFCA8" w14:textId="77777777" w:rsidR="0077277A" w:rsidRDefault="0077277A">
      <w:pPr>
        <w:pStyle w:val="a3"/>
        <w:spacing w:line="276" w:lineRule="auto"/>
        <w:ind w:left="572"/>
        <w:rPr>
          <w:rFonts w:cs="David"/>
          <w:sz w:val="26"/>
          <w:szCs w:val="26"/>
        </w:rPr>
      </w:pPr>
    </w:p>
    <w:p w14:paraId="15686671" w14:textId="77777777" w:rsidR="0077277A" w:rsidRDefault="00853FC1">
      <w:pPr>
        <w:pStyle w:val="a3"/>
        <w:numPr>
          <w:ilvl w:val="0"/>
          <w:numId w:val="1"/>
        </w:numPr>
        <w:spacing w:line="276" w:lineRule="auto"/>
        <w:rPr>
          <w:rFonts w:cs="David"/>
          <w:sz w:val="26"/>
          <w:szCs w:val="26"/>
        </w:rPr>
      </w:pPr>
      <w:r>
        <w:rPr>
          <w:rFonts w:cs="David" w:hint="cs"/>
          <w:sz w:val="26"/>
          <w:szCs w:val="26"/>
          <w:rtl/>
        </w:rPr>
        <w:lastRenderedPageBreak/>
        <w:t>בעקבות רשלנות הנתבעים נגרמה לתובעת נכות פלסטית זמנית בשיעור של 20% למשך כשנה, ונכות צמיתה בשיעור של 10% בגין הצלקות בהתאם לסעיף 75(1)ב' לתקנות המוסד לביטוח לאומי. בנוסף נותרה לתובעת נכות פסיכיאטרית צמיתה בשיעור של 15% בגין תמונה נפשית המגבילה את ההתאמה הסוציאלית ואת כושר העבודה באופן בינוני בהתאם ל</w:t>
      </w:r>
      <w:r>
        <w:rPr>
          <w:rFonts w:cs="David"/>
          <w:sz w:val="26"/>
          <w:szCs w:val="26"/>
          <w:rtl/>
        </w:rPr>
        <w:t>סעיף 34</w:t>
      </w:r>
      <w:r>
        <w:rPr>
          <w:rFonts w:cs="David" w:hint="cs"/>
          <w:sz w:val="26"/>
          <w:szCs w:val="26"/>
          <w:rtl/>
        </w:rPr>
        <w:t xml:space="preserve"> (בין סעיף ב' ל ג') </w:t>
      </w:r>
      <w:r>
        <w:rPr>
          <w:rFonts w:cs="David"/>
          <w:sz w:val="26"/>
          <w:szCs w:val="26"/>
          <w:rtl/>
        </w:rPr>
        <w:t>לתקנות ה</w:t>
      </w:r>
      <w:r>
        <w:rPr>
          <w:rFonts w:cs="David" w:hint="cs"/>
          <w:sz w:val="26"/>
          <w:szCs w:val="26"/>
          <w:rtl/>
        </w:rPr>
        <w:t>מוסד ל</w:t>
      </w:r>
      <w:r>
        <w:rPr>
          <w:rFonts w:cs="David"/>
          <w:sz w:val="26"/>
          <w:szCs w:val="26"/>
          <w:rtl/>
        </w:rPr>
        <w:t xml:space="preserve">ביטוח לאומי. </w:t>
      </w:r>
    </w:p>
    <w:p w14:paraId="612EB360" w14:textId="77777777" w:rsidR="0077277A" w:rsidRDefault="0077277A">
      <w:pPr>
        <w:pStyle w:val="a3"/>
        <w:spacing w:line="276" w:lineRule="auto"/>
        <w:ind w:left="572"/>
        <w:rPr>
          <w:rFonts w:cs="David"/>
          <w:sz w:val="26"/>
          <w:szCs w:val="26"/>
        </w:rPr>
      </w:pPr>
    </w:p>
    <w:p w14:paraId="57A4434D" w14:textId="77777777" w:rsidR="0077277A" w:rsidRDefault="00853FC1">
      <w:pPr>
        <w:pStyle w:val="a3"/>
        <w:numPr>
          <w:ilvl w:val="0"/>
          <w:numId w:val="1"/>
        </w:numPr>
        <w:spacing w:line="276" w:lineRule="auto"/>
        <w:rPr>
          <w:rFonts w:cs="David"/>
          <w:sz w:val="26"/>
          <w:szCs w:val="26"/>
        </w:rPr>
      </w:pPr>
      <w:r>
        <w:rPr>
          <w:rFonts w:cs="David" w:hint="cs"/>
          <w:sz w:val="26"/>
          <w:szCs w:val="26"/>
          <w:rtl/>
        </w:rPr>
        <w:t>מסכת האירועים לעיל תקרא מעתה</w:t>
      </w:r>
      <w:r w:rsidR="00F34A43">
        <w:rPr>
          <w:rFonts w:cs="David" w:hint="cs"/>
          <w:sz w:val="26"/>
          <w:szCs w:val="26"/>
          <w:rtl/>
        </w:rPr>
        <w:t>:</w:t>
      </w:r>
      <w:r>
        <w:rPr>
          <w:rFonts w:cs="David" w:hint="cs"/>
          <w:b/>
          <w:bCs/>
          <w:sz w:val="26"/>
          <w:szCs w:val="26"/>
          <w:rtl/>
        </w:rPr>
        <w:t xml:space="preserve"> "האירוע</w:t>
      </w:r>
      <w:r>
        <w:rPr>
          <w:rFonts w:cs="David" w:hint="cs"/>
          <w:sz w:val="26"/>
          <w:szCs w:val="26"/>
          <w:rtl/>
        </w:rPr>
        <w:t>".</w:t>
      </w:r>
    </w:p>
    <w:p w14:paraId="53B6C5D3" w14:textId="77777777" w:rsidR="0077277A" w:rsidRDefault="0077277A">
      <w:pPr>
        <w:pStyle w:val="a3"/>
        <w:spacing w:line="276" w:lineRule="auto"/>
        <w:ind w:left="572"/>
        <w:rPr>
          <w:rFonts w:cs="David"/>
          <w:sz w:val="26"/>
          <w:szCs w:val="26"/>
          <w:rtl/>
        </w:rPr>
      </w:pPr>
    </w:p>
    <w:p w14:paraId="25D01C3A" w14:textId="77777777" w:rsidR="0077277A" w:rsidRDefault="00853FC1">
      <w:pPr>
        <w:pStyle w:val="a3"/>
        <w:spacing w:line="276" w:lineRule="auto"/>
        <w:ind w:left="720" w:hanging="772"/>
        <w:jc w:val="left"/>
        <w:rPr>
          <w:rFonts w:cs="David"/>
          <w:b/>
          <w:bCs/>
          <w:sz w:val="28"/>
          <w:szCs w:val="28"/>
          <w:u w:val="single"/>
          <w:rtl/>
        </w:rPr>
      </w:pPr>
      <w:r>
        <w:rPr>
          <w:rFonts w:cs="David" w:hint="cs"/>
          <w:b/>
          <w:bCs/>
          <w:sz w:val="28"/>
          <w:szCs w:val="28"/>
          <w:u w:val="single"/>
          <w:rtl/>
        </w:rPr>
        <w:t>העברת הנטל</w:t>
      </w:r>
      <w:r>
        <w:rPr>
          <w:rFonts w:cs="David"/>
          <w:b/>
          <w:bCs/>
          <w:sz w:val="28"/>
          <w:szCs w:val="28"/>
          <w:u w:val="single"/>
          <w:rtl/>
        </w:rPr>
        <w:br/>
      </w:r>
    </w:p>
    <w:p w14:paraId="3BD7981D" w14:textId="77777777" w:rsidR="0077277A" w:rsidRDefault="00853FC1">
      <w:pPr>
        <w:pStyle w:val="a3"/>
        <w:numPr>
          <w:ilvl w:val="0"/>
          <w:numId w:val="1"/>
        </w:numPr>
        <w:spacing w:line="276" w:lineRule="auto"/>
        <w:rPr>
          <w:rFonts w:cs="David"/>
          <w:sz w:val="26"/>
          <w:szCs w:val="26"/>
        </w:rPr>
      </w:pPr>
      <w:r>
        <w:rPr>
          <w:rFonts w:cs="David"/>
          <w:sz w:val="26"/>
          <w:szCs w:val="26"/>
          <w:rtl/>
        </w:rPr>
        <w:t>התובע</w:t>
      </w:r>
      <w:r>
        <w:rPr>
          <w:rFonts w:cs="David" w:hint="cs"/>
          <w:sz w:val="26"/>
          <w:szCs w:val="26"/>
          <w:rtl/>
        </w:rPr>
        <w:t>ת</w:t>
      </w:r>
      <w:r>
        <w:rPr>
          <w:rFonts w:cs="David"/>
          <w:sz w:val="26"/>
          <w:szCs w:val="26"/>
          <w:rtl/>
        </w:rPr>
        <w:t xml:space="preserve"> </w:t>
      </w:r>
      <w:r>
        <w:rPr>
          <w:rFonts w:cs="David" w:hint="cs"/>
          <w:sz w:val="26"/>
          <w:szCs w:val="26"/>
          <w:rtl/>
        </w:rPr>
        <w:t>ת</w:t>
      </w:r>
      <w:r>
        <w:rPr>
          <w:rFonts w:cs="David"/>
          <w:sz w:val="26"/>
          <w:szCs w:val="26"/>
          <w:rtl/>
        </w:rPr>
        <w:t>טען כי ה</w:t>
      </w:r>
      <w:r>
        <w:rPr>
          <w:rFonts w:cs="David" w:hint="cs"/>
          <w:sz w:val="26"/>
          <w:szCs w:val="26"/>
          <w:rtl/>
        </w:rPr>
        <w:t xml:space="preserve">יא אינה </w:t>
      </w:r>
      <w:r>
        <w:rPr>
          <w:rFonts w:cs="David"/>
          <w:sz w:val="26"/>
          <w:szCs w:val="26"/>
          <w:rtl/>
        </w:rPr>
        <w:t>יודע</w:t>
      </w:r>
      <w:r>
        <w:rPr>
          <w:rFonts w:cs="David" w:hint="cs"/>
          <w:sz w:val="26"/>
          <w:szCs w:val="26"/>
          <w:rtl/>
        </w:rPr>
        <w:t>ת</w:t>
      </w:r>
      <w:r>
        <w:rPr>
          <w:rFonts w:cs="David"/>
          <w:sz w:val="26"/>
          <w:szCs w:val="26"/>
          <w:rtl/>
        </w:rPr>
        <w:t xml:space="preserve"> ואינ</w:t>
      </w:r>
      <w:r>
        <w:rPr>
          <w:rFonts w:cs="David" w:hint="cs"/>
          <w:sz w:val="26"/>
          <w:szCs w:val="26"/>
          <w:rtl/>
        </w:rPr>
        <w:t>ה</w:t>
      </w:r>
      <w:r>
        <w:rPr>
          <w:rFonts w:cs="David"/>
          <w:sz w:val="26"/>
          <w:szCs w:val="26"/>
          <w:rtl/>
        </w:rPr>
        <w:t xml:space="preserve"> יכול</w:t>
      </w:r>
      <w:r>
        <w:rPr>
          <w:rFonts w:cs="David" w:hint="cs"/>
          <w:sz w:val="26"/>
          <w:szCs w:val="26"/>
          <w:rtl/>
        </w:rPr>
        <w:t>ה</w:t>
      </w:r>
      <w:r>
        <w:rPr>
          <w:rFonts w:cs="David"/>
          <w:sz w:val="26"/>
          <w:szCs w:val="26"/>
          <w:rtl/>
        </w:rPr>
        <w:t xml:space="preserve"> לדעת את הנסיבות העובדתיות שגרמו למקרה אשר </w:t>
      </w:r>
      <w:r>
        <w:rPr>
          <w:rFonts w:cs="David" w:hint="cs"/>
          <w:sz w:val="26"/>
          <w:szCs w:val="26"/>
          <w:rtl/>
        </w:rPr>
        <w:t>גרם ל</w:t>
      </w:r>
      <w:r>
        <w:rPr>
          <w:rFonts w:cs="David"/>
          <w:sz w:val="26"/>
          <w:szCs w:val="26"/>
          <w:rtl/>
        </w:rPr>
        <w:t>נזק, מאחר ו</w:t>
      </w:r>
      <w:r>
        <w:rPr>
          <w:rFonts w:cs="David" w:hint="cs"/>
          <w:sz w:val="26"/>
          <w:szCs w:val="26"/>
          <w:rtl/>
        </w:rPr>
        <w:t>נזקה של התובעת</w:t>
      </w:r>
      <w:r>
        <w:rPr>
          <w:rFonts w:cs="David"/>
          <w:sz w:val="26"/>
          <w:szCs w:val="26"/>
          <w:rtl/>
        </w:rPr>
        <w:t xml:space="preserve"> נגרם באמצעות בדיקות ו/או כלים ו/או מכשירים ו/או שיטות טיפול של</w:t>
      </w:r>
      <w:r>
        <w:rPr>
          <w:rFonts w:cs="David" w:hint="cs"/>
          <w:sz w:val="26"/>
          <w:szCs w:val="26"/>
          <w:rtl/>
        </w:rPr>
        <w:t>נתבעים</w:t>
      </w:r>
      <w:r>
        <w:rPr>
          <w:rFonts w:cs="David"/>
          <w:sz w:val="26"/>
          <w:szCs w:val="26"/>
          <w:rtl/>
        </w:rPr>
        <w:t xml:space="preserve"> השליטה המלאה עליהם, וכי נסיבות אלו מתיישבות יותר</w:t>
      </w:r>
      <w:r>
        <w:rPr>
          <w:rFonts w:cs="David" w:hint="cs"/>
          <w:sz w:val="26"/>
          <w:szCs w:val="26"/>
          <w:rtl/>
        </w:rPr>
        <w:t xml:space="preserve"> </w:t>
      </w:r>
      <w:r>
        <w:rPr>
          <w:rFonts w:cs="David"/>
          <w:sz w:val="26"/>
          <w:szCs w:val="26"/>
          <w:rtl/>
        </w:rPr>
        <w:t>עם המסקנה שה</w:t>
      </w:r>
      <w:r>
        <w:rPr>
          <w:rFonts w:cs="David" w:hint="cs"/>
          <w:sz w:val="26"/>
          <w:szCs w:val="26"/>
          <w:rtl/>
        </w:rPr>
        <w:t xml:space="preserve">נתבעים </w:t>
      </w:r>
      <w:r>
        <w:rPr>
          <w:rFonts w:cs="David"/>
          <w:sz w:val="26"/>
          <w:szCs w:val="26"/>
          <w:rtl/>
        </w:rPr>
        <w:t>לא נקט</w:t>
      </w:r>
      <w:r>
        <w:rPr>
          <w:rFonts w:cs="David" w:hint="cs"/>
          <w:sz w:val="26"/>
          <w:szCs w:val="26"/>
          <w:rtl/>
        </w:rPr>
        <w:t>ו</w:t>
      </w:r>
      <w:r>
        <w:rPr>
          <w:rFonts w:cs="David"/>
          <w:sz w:val="26"/>
          <w:szCs w:val="26"/>
          <w:rtl/>
        </w:rPr>
        <w:t xml:space="preserve"> זהירות סבירה מאשר עם המסקנה שה</w:t>
      </w:r>
      <w:r>
        <w:rPr>
          <w:rFonts w:cs="David" w:hint="cs"/>
          <w:sz w:val="26"/>
          <w:szCs w:val="26"/>
          <w:rtl/>
        </w:rPr>
        <w:t>ם נקטו</w:t>
      </w:r>
      <w:r>
        <w:rPr>
          <w:rFonts w:cs="David"/>
          <w:sz w:val="26"/>
          <w:szCs w:val="26"/>
          <w:rtl/>
        </w:rPr>
        <w:t xml:space="preserve"> זהירות סבירה</w:t>
      </w:r>
      <w:r>
        <w:rPr>
          <w:rFonts w:cs="David" w:hint="cs"/>
          <w:sz w:val="26"/>
          <w:szCs w:val="26"/>
          <w:rtl/>
        </w:rPr>
        <w:t>.</w:t>
      </w:r>
      <w:r>
        <w:rPr>
          <w:rFonts w:cs="David"/>
          <w:sz w:val="26"/>
          <w:szCs w:val="26"/>
          <w:rtl/>
        </w:rPr>
        <w:t xml:space="preserve"> </w:t>
      </w:r>
    </w:p>
    <w:p w14:paraId="58F36F78" w14:textId="77777777" w:rsidR="0077277A" w:rsidRDefault="0077277A">
      <w:pPr>
        <w:pStyle w:val="a3"/>
        <w:spacing w:line="276" w:lineRule="auto"/>
        <w:ind w:left="720"/>
        <w:rPr>
          <w:rFonts w:cs="David"/>
          <w:sz w:val="26"/>
          <w:szCs w:val="26"/>
        </w:rPr>
      </w:pPr>
    </w:p>
    <w:p w14:paraId="0E082DC2" w14:textId="77777777" w:rsidR="0077277A" w:rsidRDefault="00853FC1">
      <w:pPr>
        <w:pStyle w:val="a3"/>
        <w:numPr>
          <w:ilvl w:val="0"/>
          <w:numId w:val="1"/>
        </w:numPr>
        <w:spacing w:line="276" w:lineRule="auto"/>
        <w:rPr>
          <w:rFonts w:cs="David"/>
          <w:sz w:val="26"/>
          <w:szCs w:val="26"/>
        </w:rPr>
      </w:pPr>
      <w:r>
        <w:rPr>
          <w:rFonts w:cs="David" w:hint="cs"/>
          <w:sz w:val="26"/>
          <w:szCs w:val="26"/>
          <w:rtl/>
        </w:rPr>
        <w:t>התובעת תוסיף ותטען</w:t>
      </w:r>
      <w:r>
        <w:rPr>
          <w:rFonts w:cs="David"/>
          <w:sz w:val="26"/>
          <w:szCs w:val="26"/>
          <w:rtl/>
        </w:rPr>
        <w:t xml:space="preserve"> כי בנסיבות העניין חל הכלל של "הדבר מדבר בעדו", ו/או הכלל בדבר העברת נטל ההוכחה</w:t>
      </w:r>
      <w:r>
        <w:rPr>
          <w:rFonts w:cs="David" w:hint="cs"/>
          <w:sz w:val="26"/>
          <w:szCs w:val="26"/>
          <w:rtl/>
        </w:rPr>
        <w:t xml:space="preserve">, הראיה והשכנוע שבפסיקה, </w:t>
      </w:r>
      <w:r>
        <w:rPr>
          <w:rFonts w:cs="David"/>
          <w:sz w:val="26"/>
          <w:szCs w:val="26"/>
          <w:rtl/>
        </w:rPr>
        <w:t xml:space="preserve">בשל העדר ו/או חוסר </w:t>
      </w:r>
      <w:r>
        <w:rPr>
          <w:rFonts w:cs="David" w:hint="cs"/>
          <w:sz w:val="26"/>
          <w:szCs w:val="26"/>
          <w:rtl/>
        </w:rPr>
        <w:t xml:space="preserve">ו/או ליקוי </w:t>
      </w:r>
      <w:r>
        <w:rPr>
          <w:rFonts w:cs="David"/>
          <w:sz w:val="26"/>
          <w:szCs w:val="26"/>
          <w:rtl/>
        </w:rPr>
        <w:t>במסמכים רפואיים</w:t>
      </w:r>
      <w:r>
        <w:rPr>
          <w:rFonts w:cs="David" w:hint="cs"/>
          <w:sz w:val="26"/>
          <w:szCs w:val="26"/>
          <w:rtl/>
        </w:rPr>
        <w:t xml:space="preserve"> ו/או הכלל החל בעניינו של "דבר מסוכן" כמשמעותו בפקודת הנזיקין</w:t>
      </w:r>
      <w:r>
        <w:rPr>
          <w:rFonts w:cs="David"/>
          <w:sz w:val="26"/>
          <w:szCs w:val="26"/>
          <w:rtl/>
        </w:rPr>
        <w:t>, ול</w:t>
      </w:r>
      <w:r>
        <w:rPr>
          <w:rFonts w:cs="David" w:hint="cs"/>
          <w:sz w:val="26"/>
          <w:szCs w:val="26"/>
          <w:rtl/>
        </w:rPr>
        <w:t>פיכך יש להעביר</w:t>
      </w:r>
      <w:r>
        <w:rPr>
          <w:rFonts w:cs="David"/>
          <w:sz w:val="26"/>
          <w:szCs w:val="26"/>
          <w:rtl/>
        </w:rPr>
        <w:t xml:space="preserve"> את נטל ההוכחה</w:t>
      </w:r>
      <w:r>
        <w:rPr>
          <w:rFonts w:cs="David" w:hint="cs"/>
          <w:sz w:val="26"/>
          <w:szCs w:val="26"/>
          <w:rtl/>
        </w:rPr>
        <w:t xml:space="preserve">, </w:t>
      </w:r>
      <w:r>
        <w:rPr>
          <w:rFonts w:cs="David"/>
          <w:sz w:val="26"/>
          <w:szCs w:val="26"/>
          <w:rtl/>
        </w:rPr>
        <w:t xml:space="preserve">הראיה </w:t>
      </w:r>
      <w:r>
        <w:rPr>
          <w:rFonts w:cs="David" w:hint="cs"/>
          <w:sz w:val="26"/>
          <w:szCs w:val="26"/>
          <w:rtl/>
        </w:rPr>
        <w:t>והשכנוע שהנתבעים לא גרמו</w:t>
      </w:r>
      <w:r>
        <w:rPr>
          <w:rFonts w:cs="David"/>
          <w:sz w:val="26"/>
          <w:szCs w:val="26"/>
          <w:rtl/>
        </w:rPr>
        <w:t xml:space="preserve"> באשמ</w:t>
      </w:r>
      <w:r>
        <w:rPr>
          <w:rFonts w:cs="David" w:hint="cs"/>
          <w:sz w:val="26"/>
          <w:szCs w:val="26"/>
          <w:rtl/>
        </w:rPr>
        <w:t xml:space="preserve">ם </w:t>
      </w:r>
      <w:r>
        <w:rPr>
          <w:rFonts w:cs="David"/>
          <w:sz w:val="26"/>
          <w:szCs w:val="26"/>
          <w:rtl/>
        </w:rPr>
        <w:t>לנזקי</w:t>
      </w:r>
      <w:r>
        <w:rPr>
          <w:rFonts w:cs="David" w:hint="cs"/>
          <w:sz w:val="26"/>
          <w:szCs w:val="26"/>
          <w:rtl/>
        </w:rPr>
        <w:t>ה</w:t>
      </w:r>
      <w:r>
        <w:rPr>
          <w:rFonts w:cs="David"/>
          <w:sz w:val="26"/>
          <w:szCs w:val="26"/>
          <w:rtl/>
        </w:rPr>
        <w:t xml:space="preserve"> של התובע</w:t>
      </w:r>
      <w:r>
        <w:rPr>
          <w:rFonts w:cs="David" w:hint="cs"/>
          <w:sz w:val="26"/>
          <w:szCs w:val="26"/>
          <w:rtl/>
        </w:rPr>
        <w:t>ת, על הנתבעים.</w:t>
      </w:r>
    </w:p>
    <w:p w14:paraId="6AD012D0" w14:textId="77777777" w:rsidR="0077277A" w:rsidRDefault="0077277A">
      <w:pPr>
        <w:pStyle w:val="a6"/>
        <w:rPr>
          <w:rFonts w:cs="David"/>
          <w:sz w:val="28"/>
          <w:szCs w:val="28"/>
          <w:rtl/>
        </w:rPr>
      </w:pPr>
    </w:p>
    <w:p w14:paraId="4B6E9D43" w14:textId="77777777" w:rsidR="0077277A" w:rsidRDefault="00853FC1">
      <w:pPr>
        <w:pStyle w:val="a3"/>
        <w:spacing w:line="276" w:lineRule="auto"/>
        <w:ind w:left="360"/>
        <w:rPr>
          <w:rFonts w:cs="David"/>
          <w:sz w:val="26"/>
          <w:szCs w:val="26"/>
        </w:rPr>
      </w:pPr>
      <w:r>
        <w:rPr>
          <w:rFonts w:cs="David"/>
          <w:sz w:val="28"/>
          <w:szCs w:val="28"/>
          <w:rtl/>
        </w:rPr>
        <w:br/>
      </w:r>
    </w:p>
    <w:p w14:paraId="6D93FC29" w14:textId="77777777" w:rsidR="0077277A" w:rsidRDefault="00853FC1">
      <w:pPr>
        <w:pStyle w:val="a3"/>
        <w:spacing w:line="276" w:lineRule="auto"/>
        <w:ind w:left="0" w:right="720"/>
        <w:jc w:val="left"/>
        <w:rPr>
          <w:rFonts w:cs="David"/>
          <w:sz w:val="28"/>
          <w:szCs w:val="28"/>
        </w:rPr>
      </w:pPr>
      <w:r>
        <w:rPr>
          <w:rFonts w:cs="David" w:hint="cs"/>
          <w:b/>
          <w:bCs/>
          <w:sz w:val="28"/>
          <w:szCs w:val="28"/>
          <w:u w:val="single"/>
          <w:rtl/>
        </w:rPr>
        <w:t>הרשלנות וחוות הדעת</w:t>
      </w:r>
      <w:r>
        <w:rPr>
          <w:rFonts w:cs="David"/>
          <w:sz w:val="28"/>
          <w:szCs w:val="28"/>
          <w:rtl/>
        </w:rPr>
        <w:br/>
      </w:r>
    </w:p>
    <w:p w14:paraId="613DB584" w14:textId="77777777" w:rsidR="0077277A" w:rsidRDefault="00853FC1">
      <w:pPr>
        <w:pStyle w:val="a3"/>
        <w:numPr>
          <w:ilvl w:val="0"/>
          <w:numId w:val="1"/>
        </w:numPr>
        <w:spacing w:line="276" w:lineRule="auto"/>
        <w:rPr>
          <w:rFonts w:cs="David"/>
          <w:sz w:val="26"/>
          <w:szCs w:val="26"/>
        </w:rPr>
      </w:pPr>
      <w:r>
        <w:rPr>
          <w:rFonts w:cs="David" w:hint="cs"/>
          <w:sz w:val="26"/>
          <w:szCs w:val="26"/>
          <w:rtl/>
        </w:rPr>
        <w:t>התובעת מצרפת לכתב התביעה וכחלק בלתי נפרד ממנה את חוות דעתו של ד"ר מומחה לכירורגיה פלסטית, ואת חוות דעתה של ד"ר   , מומחית בפסיכיאטריה.</w:t>
      </w:r>
    </w:p>
    <w:p w14:paraId="17697647" w14:textId="77777777" w:rsidR="0077277A" w:rsidRDefault="0077277A">
      <w:pPr>
        <w:pStyle w:val="a3"/>
        <w:spacing w:line="276" w:lineRule="auto"/>
        <w:ind w:left="720"/>
        <w:jc w:val="left"/>
        <w:rPr>
          <w:rFonts w:cs="David"/>
          <w:sz w:val="26"/>
          <w:szCs w:val="26"/>
        </w:rPr>
      </w:pPr>
    </w:p>
    <w:p w14:paraId="43EB35CB" w14:textId="77777777" w:rsidR="0077277A" w:rsidRDefault="00853FC1">
      <w:pPr>
        <w:pStyle w:val="a3"/>
        <w:spacing w:line="276" w:lineRule="auto"/>
        <w:ind w:left="360"/>
        <w:jc w:val="left"/>
        <w:rPr>
          <w:rFonts w:cs="David"/>
          <w:sz w:val="26"/>
          <w:szCs w:val="26"/>
        </w:rPr>
      </w:pPr>
      <w:r>
        <w:rPr>
          <w:rFonts w:cs="David" w:hint="cs"/>
          <w:sz w:val="26"/>
          <w:szCs w:val="26"/>
          <w:rtl/>
        </w:rPr>
        <w:t xml:space="preserve">חוות הדעת של ד"ר   מצ"ב </w:t>
      </w:r>
      <w:r>
        <w:rPr>
          <w:rFonts w:cs="David" w:hint="cs"/>
          <w:b/>
          <w:bCs/>
          <w:sz w:val="26"/>
          <w:szCs w:val="26"/>
          <w:rtl/>
        </w:rPr>
        <w:t>כנספח ז'</w:t>
      </w:r>
      <w:r>
        <w:rPr>
          <w:rFonts w:cs="David" w:hint="cs"/>
          <w:sz w:val="26"/>
          <w:szCs w:val="26"/>
          <w:rtl/>
        </w:rPr>
        <w:t xml:space="preserve"> לכתב התביעה (עמ' 25-26).</w:t>
      </w:r>
    </w:p>
    <w:p w14:paraId="317B88D6" w14:textId="77777777" w:rsidR="0077277A" w:rsidRDefault="00853FC1">
      <w:pPr>
        <w:pStyle w:val="a3"/>
        <w:spacing w:line="276" w:lineRule="auto"/>
        <w:ind w:left="360"/>
        <w:jc w:val="left"/>
        <w:rPr>
          <w:rFonts w:cs="David"/>
          <w:sz w:val="26"/>
          <w:szCs w:val="26"/>
        </w:rPr>
      </w:pPr>
      <w:r>
        <w:rPr>
          <w:rFonts w:cs="David" w:hint="cs"/>
          <w:sz w:val="26"/>
          <w:szCs w:val="26"/>
          <w:rtl/>
        </w:rPr>
        <w:t xml:space="preserve">חוות הדעת של ד"ר   מצ"ב </w:t>
      </w:r>
      <w:r>
        <w:rPr>
          <w:rFonts w:cs="David" w:hint="cs"/>
          <w:b/>
          <w:bCs/>
          <w:sz w:val="26"/>
          <w:szCs w:val="26"/>
          <w:rtl/>
        </w:rPr>
        <w:t>כנספח ח'</w:t>
      </w:r>
      <w:r>
        <w:rPr>
          <w:rFonts w:cs="David" w:hint="cs"/>
          <w:sz w:val="26"/>
          <w:szCs w:val="26"/>
          <w:rtl/>
        </w:rPr>
        <w:t xml:space="preserve"> לכתב התביעה (עמ'27-32).</w:t>
      </w:r>
    </w:p>
    <w:p w14:paraId="6B3D3648" w14:textId="77777777" w:rsidR="0077277A" w:rsidRDefault="0077277A">
      <w:pPr>
        <w:pStyle w:val="a3"/>
        <w:spacing w:line="276" w:lineRule="auto"/>
        <w:ind w:left="0"/>
        <w:rPr>
          <w:rFonts w:cs="David"/>
          <w:sz w:val="26"/>
          <w:szCs w:val="26"/>
        </w:rPr>
      </w:pPr>
    </w:p>
    <w:p w14:paraId="26585F5E" w14:textId="77777777" w:rsidR="0077277A" w:rsidRDefault="00853FC1">
      <w:pPr>
        <w:pStyle w:val="a3"/>
        <w:numPr>
          <w:ilvl w:val="0"/>
          <w:numId w:val="1"/>
        </w:numPr>
        <w:spacing w:line="276" w:lineRule="auto"/>
        <w:rPr>
          <w:rFonts w:cs="David"/>
          <w:sz w:val="26"/>
          <w:szCs w:val="26"/>
        </w:rPr>
      </w:pPr>
      <w:r>
        <w:rPr>
          <w:rFonts w:cs="David" w:hint="cs"/>
          <w:sz w:val="26"/>
          <w:szCs w:val="26"/>
          <w:rtl/>
        </w:rPr>
        <w:t>המומחה קובע, כי בעקבות רשלנות הנתבעים נותרה לתובעת נכות זמנית למשך שנה בשיעור של 20%, וכי נכותה הצמיתה של התובעת הינה בשיעור 10% בגין הצלקות בהתאם לסעיף 75(1)ב' לתקנות המוסד לביטוח לאומי.</w:t>
      </w:r>
    </w:p>
    <w:p w14:paraId="274F72B1" w14:textId="77777777" w:rsidR="0077277A" w:rsidRDefault="0077277A">
      <w:pPr>
        <w:pStyle w:val="a3"/>
        <w:spacing w:line="276" w:lineRule="auto"/>
        <w:ind w:left="360"/>
        <w:rPr>
          <w:rFonts w:cs="David"/>
          <w:sz w:val="26"/>
          <w:szCs w:val="26"/>
        </w:rPr>
      </w:pPr>
    </w:p>
    <w:p w14:paraId="2DEFA61A" w14:textId="77777777" w:rsidR="0077277A" w:rsidRDefault="00853FC1">
      <w:pPr>
        <w:pStyle w:val="a3"/>
        <w:numPr>
          <w:ilvl w:val="0"/>
          <w:numId w:val="1"/>
        </w:numPr>
        <w:spacing w:line="276" w:lineRule="auto"/>
        <w:rPr>
          <w:rFonts w:cs="David"/>
          <w:sz w:val="26"/>
          <w:szCs w:val="26"/>
        </w:rPr>
      </w:pPr>
      <w:r>
        <w:rPr>
          <w:rFonts w:cs="David" w:hint="cs"/>
          <w:sz w:val="26"/>
          <w:szCs w:val="26"/>
          <w:rtl/>
        </w:rPr>
        <w:t xml:space="preserve">הפסיכיאטרית שבדקה את התובעת קבעה בחוות דעתה, כי כתוצאה מהטיפול הקוסמטי להסרת שיער בעקבותיו נגרמו לה צלקות מרובות שכיסו את פני שתי הרגליים התפתחה אצל התובעת תמונה דיכאונית עם פגיעה נכרת בדימוי העצמי והגופני, החמרה בדפוסי הפרעת אכילה, תסמיני חרדה, פגיעה בתפקוד האקדמי והחברתי והימנעות טוטאלית מהתחום הרומנטי שהצריכה טיפול בשיחות אצל פסיכולוגית ובטיפול תרופתי, אותו נוטלת עד היום. נכותה של התובעת בעקבות הרשלנות הינה בשיעור של 15% בגין </w:t>
      </w:r>
      <w:r>
        <w:rPr>
          <w:rFonts w:cs="David"/>
          <w:sz w:val="26"/>
          <w:szCs w:val="26"/>
          <w:rtl/>
        </w:rPr>
        <w:t xml:space="preserve">תמונה נפשית המגבילה </w:t>
      </w:r>
      <w:r>
        <w:rPr>
          <w:rFonts w:cs="David" w:hint="cs"/>
          <w:sz w:val="26"/>
          <w:szCs w:val="26"/>
          <w:rtl/>
        </w:rPr>
        <w:t>את ההתאמה הסוציאלית ואת כושר העבודה באופן בינוני</w:t>
      </w:r>
      <w:r>
        <w:rPr>
          <w:rFonts w:cs="David"/>
          <w:sz w:val="26"/>
          <w:szCs w:val="26"/>
          <w:rtl/>
        </w:rPr>
        <w:t xml:space="preserve">, </w:t>
      </w:r>
      <w:r>
        <w:rPr>
          <w:rFonts w:cs="David" w:hint="cs"/>
          <w:sz w:val="26"/>
          <w:szCs w:val="26"/>
          <w:rtl/>
        </w:rPr>
        <w:t>בהתאם</w:t>
      </w:r>
      <w:r>
        <w:rPr>
          <w:rFonts w:cs="David"/>
          <w:sz w:val="26"/>
          <w:szCs w:val="26"/>
          <w:rtl/>
        </w:rPr>
        <w:t xml:space="preserve"> </w:t>
      </w:r>
      <w:r>
        <w:rPr>
          <w:rFonts w:cs="David" w:hint="cs"/>
          <w:sz w:val="26"/>
          <w:szCs w:val="26"/>
          <w:rtl/>
        </w:rPr>
        <w:t>ל</w:t>
      </w:r>
      <w:r>
        <w:rPr>
          <w:rFonts w:cs="David"/>
          <w:sz w:val="26"/>
          <w:szCs w:val="26"/>
          <w:rtl/>
        </w:rPr>
        <w:t>סעיף 34</w:t>
      </w:r>
      <w:r>
        <w:rPr>
          <w:rFonts w:cs="David" w:hint="cs"/>
          <w:sz w:val="26"/>
          <w:szCs w:val="26"/>
          <w:rtl/>
        </w:rPr>
        <w:t xml:space="preserve"> (בין סעיף ב' ל ג') </w:t>
      </w:r>
      <w:r>
        <w:rPr>
          <w:rFonts w:cs="David"/>
          <w:sz w:val="26"/>
          <w:szCs w:val="26"/>
          <w:rtl/>
        </w:rPr>
        <w:t>לתקנות ה</w:t>
      </w:r>
      <w:r>
        <w:rPr>
          <w:rFonts w:cs="David" w:hint="cs"/>
          <w:sz w:val="26"/>
          <w:szCs w:val="26"/>
          <w:rtl/>
        </w:rPr>
        <w:t xml:space="preserve">מוסד לביטוח </w:t>
      </w:r>
      <w:r>
        <w:rPr>
          <w:rFonts w:cs="David"/>
          <w:sz w:val="26"/>
          <w:szCs w:val="26"/>
          <w:rtl/>
        </w:rPr>
        <w:t xml:space="preserve">הלאומי. </w:t>
      </w:r>
    </w:p>
    <w:p w14:paraId="5DC3F6F4" w14:textId="77777777" w:rsidR="0077277A" w:rsidRDefault="0077277A">
      <w:pPr>
        <w:pStyle w:val="a3"/>
        <w:spacing w:line="276" w:lineRule="auto"/>
        <w:ind w:left="360"/>
        <w:rPr>
          <w:rFonts w:cs="David"/>
          <w:sz w:val="26"/>
          <w:szCs w:val="26"/>
          <w:rtl/>
        </w:rPr>
      </w:pPr>
    </w:p>
    <w:p w14:paraId="41E5E1BB" w14:textId="77777777" w:rsidR="0077277A" w:rsidRDefault="00853FC1">
      <w:pPr>
        <w:pStyle w:val="a3"/>
        <w:spacing w:line="276" w:lineRule="auto"/>
        <w:ind w:left="0"/>
        <w:rPr>
          <w:rFonts w:cs="David"/>
          <w:sz w:val="28"/>
          <w:szCs w:val="28"/>
          <w:rtl/>
        </w:rPr>
      </w:pPr>
      <w:r>
        <w:rPr>
          <w:rFonts w:cs="David" w:hint="cs"/>
          <w:b/>
          <w:bCs/>
          <w:sz w:val="28"/>
          <w:szCs w:val="28"/>
          <w:u w:val="single"/>
          <w:rtl/>
        </w:rPr>
        <w:t xml:space="preserve">העוולות </w:t>
      </w:r>
    </w:p>
    <w:p w14:paraId="2B119CC6" w14:textId="77777777" w:rsidR="0077277A" w:rsidRDefault="0077277A">
      <w:pPr>
        <w:pStyle w:val="a3"/>
        <w:spacing w:line="276" w:lineRule="auto"/>
        <w:ind w:left="0"/>
        <w:rPr>
          <w:rFonts w:cs="David"/>
          <w:sz w:val="28"/>
          <w:szCs w:val="28"/>
          <w:u w:val="single"/>
          <w:rtl/>
        </w:rPr>
      </w:pPr>
    </w:p>
    <w:p w14:paraId="5DB8299A" w14:textId="77777777" w:rsidR="0077277A" w:rsidRDefault="00853FC1">
      <w:pPr>
        <w:pStyle w:val="a3"/>
        <w:numPr>
          <w:ilvl w:val="0"/>
          <w:numId w:val="1"/>
        </w:numPr>
        <w:spacing w:line="276" w:lineRule="auto"/>
        <w:rPr>
          <w:rFonts w:cs="David"/>
          <w:sz w:val="26"/>
          <w:szCs w:val="26"/>
        </w:rPr>
      </w:pPr>
      <w:r>
        <w:rPr>
          <w:rFonts w:cs="David"/>
          <w:sz w:val="26"/>
          <w:szCs w:val="26"/>
          <w:rtl/>
        </w:rPr>
        <w:t>התובע</w:t>
      </w:r>
      <w:r>
        <w:rPr>
          <w:rFonts w:cs="David" w:hint="cs"/>
          <w:sz w:val="26"/>
          <w:szCs w:val="26"/>
          <w:rtl/>
        </w:rPr>
        <w:t>ת</w:t>
      </w:r>
      <w:r>
        <w:rPr>
          <w:rFonts w:cs="David"/>
          <w:sz w:val="26"/>
          <w:szCs w:val="26"/>
          <w:rtl/>
        </w:rPr>
        <w:t xml:space="preserve"> </w:t>
      </w:r>
      <w:r>
        <w:rPr>
          <w:rFonts w:cs="David" w:hint="cs"/>
          <w:sz w:val="26"/>
          <w:szCs w:val="26"/>
          <w:rtl/>
        </w:rPr>
        <w:t>ת</w:t>
      </w:r>
      <w:r>
        <w:rPr>
          <w:rFonts w:cs="David"/>
          <w:sz w:val="26"/>
          <w:szCs w:val="26"/>
          <w:rtl/>
        </w:rPr>
        <w:t xml:space="preserve">טען כי </w:t>
      </w:r>
      <w:r>
        <w:rPr>
          <w:rFonts w:cs="David" w:hint="cs"/>
          <w:sz w:val="26"/>
          <w:szCs w:val="26"/>
          <w:rtl/>
        </w:rPr>
        <w:t>נזקיה</w:t>
      </w:r>
      <w:r>
        <w:rPr>
          <w:rFonts w:cs="David"/>
          <w:sz w:val="26"/>
          <w:szCs w:val="26"/>
          <w:rtl/>
        </w:rPr>
        <w:t xml:space="preserve"> נגר</w:t>
      </w:r>
      <w:r>
        <w:rPr>
          <w:rFonts w:cs="David" w:hint="cs"/>
          <w:sz w:val="26"/>
          <w:szCs w:val="26"/>
          <w:rtl/>
        </w:rPr>
        <w:t xml:space="preserve">מו </w:t>
      </w:r>
      <w:r>
        <w:rPr>
          <w:rFonts w:cs="David"/>
          <w:sz w:val="26"/>
          <w:szCs w:val="26"/>
          <w:rtl/>
        </w:rPr>
        <w:t>כתוצאה מטיפול רשלני ובלתי מיומן שניתן ל</w:t>
      </w:r>
      <w:r>
        <w:rPr>
          <w:rFonts w:cs="David" w:hint="cs"/>
          <w:sz w:val="26"/>
          <w:szCs w:val="26"/>
          <w:rtl/>
        </w:rPr>
        <w:t>ה</w:t>
      </w:r>
      <w:r>
        <w:rPr>
          <w:rFonts w:cs="David"/>
          <w:sz w:val="26"/>
          <w:szCs w:val="26"/>
          <w:rtl/>
        </w:rPr>
        <w:t xml:space="preserve"> על ידי </w:t>
      </w:r>
      <w:r>
        <w:rPr>
          <w:rFonts w:cs="David" w:hint="cs"/>
          <w:sz w:val="26"/>
          <w:szCs w:val="26"/>
          <w:rtl/>
        </w:rPr>
        <w:t>הנתבעים.</w:t>
      </w:r>
    </w:p>
    <w:p w14:paraId="7D20D255" w14:textId="77777777" w:rsidR="0077277A" w:rsidRDefault="0077277A">
      <w:pPr>
        <w:pStyle w:val="a3"/>
        <w:spacing w:line="276" w:lineRule="auto"/>
        <w:ind w:left="720"/>
        <w:rPr>
          <w:rFonts w:cs="David"/>
          <w:sz w:val="26"/>
          <w:szCs w:val="26"/>
        </w:rPr>
      </w:pPr>
    </w:p>
    <w:p w14:paraId="6F31FB77" w14:textId="77777777" w:rsidR="0077277A" w:rsidRDefault="00853FC1">
      <w:pPr>
        <w:pStyle w:val="a3"/>
        <w:numPr>
          <w:ilvl w:val="0"/>
          <w:numId w:val="1"/>
        </w:numPr>
        <w:spacing w:line="276" w:lineRule="auto"/>
        <w:rPr>
          <w:rFonts w:cs="David"/>
          <w:sz w:val="26"/>
          <w:szCs w:val="26"/>
        </w:rPr>
      </w:pPr>
      <w:r>
        <w:rPr>
          <w:rFonts w:cs="David" w:hint="cs"/>
          <w:sz w:val="26"/>
          <w:szCs w:val="26"/>
          <w:rtl/>
        </w:rPr>
        <w:t>התובעת תטען כי הנתבעים ביצעו לה טיפול לא נכון ו/או לא מקצועי ו/או רשלני ו/או לא מתאים ו/או לא בעוצמה נכונה ו/או נדרשת ו/או במשך זמן ארוך מדי.</w:t>
      </w:r>
    </w:p>
    <w:p w14:paraId="6B88F658" w14:textId="77777777" w:rsidR="0077277A" w:rsidRDefault="0077277A">
      <w:pPr>
        <w:pStyle w:val="a3"/>
        <w:spacing w:line="276" w:lineRule="auto"/>
        <w:ind w:left="720"/>
        <w:rPr>
          <w:rFonts w:cs="David"/>
          <w:sz w:val="26"/>
          <w:szCs w:val="26"/>
        </w:rPr>
      </w:pPr>
    </w:p>
    <w:p w14:paraId="005F8063" w14:textId="77777777" w:rsidR="0077277A" w:rsidRDefault="00853FC1">
      <w:pPr>
        <w:pStyle w:val="a3"/>
        <w:numPr>
          <w:ilvl w:val="0"/>
          <w:numId w:val="1"/>
        </w:numPr>
        <w:spacing w:line="276" w:lineRule="auto"/>
        <w:rPr>
          <w:rFonts w:cs="David"/>
          <w:sz w:val="26"/>
          <w:szCs w:val="26"/>
        </w:rPr>
      </w:pPr>
      <w:r>
        <w:rPr>
          <w:rFonts w:cs="David" w:hint="cs"/>
          <w:sz w:val="26"/>
          <w:szCs w:val="26"/>
          <w:rtl/>
        </w:rPr>
        <w:t>התובעת תטען כי הנתבעים הבטיחו לה ביחס לטיפול הבטחות כוזבות, מטעות, שיצרו אצלה מצג שווא, שכל מטרתן היתה לרצות את התובעת ולשכנעה לבצע את הטיפול המוצע.</w:t>
      </w:r>
    </w:p>
    <w:p w14:paraId="6ACD1786" w14:textId="77777777" w:rsidR="0077277A" w:rsidRDefault="0077277A">
      <w:pPr>
        <w:pStyle w:val="a3"/>
        <w:spacing w:line="276" w:lineRule="auto"/>
        <w:ind w:left="360"/>
        <w:rPr>
          <w:rFonts w:cs="David"/>
          <w:sz w:val="26"/>
          <w:szCs w:val="26"/>
        </w:rPr>
      </w:pPr>
    </w:p>
    <w:p w14:paraId="590C6D69" w14:textId="77777777" w:rsidR="0077277A" w:rsidRDefault="00853FC1">
      <w:pPr>
        <w:pStyle w:val="a3"/>
        <w:numPr>
          <w:ilvl w:val="0"/>
          <w:numId w:val="1"/>
        </w:numPr>
        <w:spacing w:line="276" w:lineRule="auto"/>
        <w:rPr>
          <w:rFonts w:cs="David"/>
          <w:sz w:val="26"/>
          <w:szCs w:val="26"/>
        </w:rPr>
      </w:pPr>
      <w:r>
        <w:rPr>
          <w:rFonts w:cs="David" w:hint="cs"/>
          <w:sz w:val="26"/>
          <w:szCs w:val="26"/>
          <w:rtl/>
        </w:rPr>
        <w:t>התובעת תטען כי לפני ביצוע הטיפולים לא קיבלה מהנתבעים כל הסבר כי בעקבותיהם עלולות להיוותר לה צלקות נרחבות ומכערות לצמיתות, וכי לו היתה יודעת כי זו עלולה להיות התוצאה לא היתה מסכימה לעבור אותם.</w:t>
      </w:r>
    </w:p>
    <w:p w14:paraId="4CCE356D" w14:textId="77777777" w:rsidR="0077277A" w:rsidRDefault="0077277A">
      <w:pPr>
        <w:pStyle w:val="11"/>
        <w:tabs>
          <w:tab w:val="left" w:pos="226"/>
        </w:tabs>
        <w:spacing w:line="276" w:lineRule="auto"/>
        <w:ind w:left="360"/>
        <w:rPr>
          <w:rFonts w:cs="David"/>
          <w:sz w:val="26"/>
          <w:szCs w:val="26"/>
        </w:rPr>
      </w:pPr>
    </w:p>
    <w:p w14:paraId="1DE48019" w14:textId="77777777" w:rsidR="0077277A" w:rsidRDefault="00853FC1">
      <w:pPr>
        <w:pStyle w:val="a3"/>
        <w:numPr>
          <w:ilvl w:val="0"/>
          <w:numId w:val="1"/>
        </w:numPr>
        <w:spacing w:line="276" w:lineRule="auto"/>
        <w:rPr>
          <w:rFonts w:cs="David"/>
          <w:sz w:val="26"/>
          <w:szCs w:val="26"/>
        </w:rPr>
      </w:pPr>
      <w:r>
        <w:rPr>
          <w:rFonts w:cs="David"/>
          <w:sz w:val="26"/>
          <w:szCs w:val="26"/>
          <w:rtl/>
        </w:rPr>
        <w:t>התובע</w:t>
      </w:r>
      <w:r>
        <w:rPr>
          <w:rFonts w:cs="David" w:hint="cs"/>
          <w:sz w:val="26"/>
          <w:szCs w:val="26"/>
          <w:rtl/>
        </w:rPr>
        <w:t>ת</w:t>
      </w:r>
      <w:r>
        <w:rPr>
          <w:rFonts w:cs="David"/>
          <w:sz w:val="26"/>
          <w:szCs w:val="26"/>
          <w:rtl/>
        </w:rPr>
        <w:t xml:space="preserve"> </w:t>
      </w:r>
      <w:r>
        <w:rPr>
          <w:rFonts w:cs="David" w:hint="cs"/>
          <w:sz w:val="26"/>
          <w:szCs w:val="26"/>
          <w:rtl/>
        </w:rPr>
        <w:t xml:space="preserve">תטען </w:t>
      </w:r>
      <w:r>
        <w:rPr>
          <w:rFonts w:cs="David"/>
          <w:sz w:val="26"/>
          <w:szCs w:val="26"/>
          <w:rtl/>
        </w:rPr>
        <w:t>כי האירוע אירע ב</w:t>
      </w:r>
      <w:r>
        <w:rPr>
          <w:rFonts w:cs="David" w:hint="cs"/>
          <w:sz w:val="26"/>
          <w:szCs w:val="26"/>
          <w:rtl/>
        </w:rPr>
        <w:t>עקבות</w:t>
      </w:r>
      <w:r>
        <w:rPr>
          <w:rFonts w:cs="David"/>
          <w:sz w:val="26"/>
          <w:szCs w:val="26"/>
          <w:rtl/>
        </w:rPr>
        <w:t xml:space="preserve"> רשלנות</w:t>
      </w:r>
      <w:r>
        <w:rPr>
          <w:rFonts w:cs="David" w:hint="cs"/>
          <w:sz w:val="26"/>
          <w:szCs w:val="26"/>
          <w:rtl/>
        </w:rPr>
        <w:t>ם</w:t>
      </w:r>
      <w:r>
        <w:rPr>
          <w:rFonts w:cs="David"/>
          <w:sz w:val="26"/>
          <w:szCs w:val="26"/>
          <w:rtl/>
        </w:rPr>
        <w:t xml:space="preserve"> ו/או חוסר מיומנות</w:t>
      </w:r>
      <w:r>
        <w:rPr>
          <w:rFonts w:cs="David" w:hint="cs"/>
          <w:sz w:val="26"/>
          <w:szCs w:val="26"/>
          <w:rtl/>
        </w:rPr>
        <w:t>ם</w:t>
      </w:r>
      <w:r>
        <w:rPr>
          <w:rFonts w:cs="David"/>
          <w:sz w:val="26"/>
          <w:szCs w:val="26"/>
          <w:rtl/>
        </w:rPr>
        <w:t xml:space="preserve"> ו/או הפר חובותי</w:t>
      </w:r>
      <w:r>
        <w:rPr>
          <w:rFonts w:cs="David" w:hint="cs"/>
          <w:sz w:val="26"/>
          <w:szCs w:val="26"/>
          <w:rtl/>
        </w:rPr>
        <w:t>הם</w:t>
      </w:r>
      <w:r>
        <w:rPr>
          <w:rFonts w:cs="David"/>
          <w:sz w:val="26"/>
          <w:szCs w:val="26"/>
          <w:rtl/>
        </w:rPr>
        <w:t xml:space="preserve"> על פי חוק של </w:t>
      </w:r>
      <w:r>
        <w:rPr>
          <w:rFonts w:cs="David" w:hint="cs"/>
          <w:sz w:val="26"/>
          <w:szCs w:val="26"/>
          <w:rtl/>
        </w:rPr>
        <w:t xml:space="preserve">הנתבעים ו/או מי מטעמם </w:t>
      </w:r>
      <w:r>
        <w:rPr>
          <w:rFonts w:cs="David"/>
          <w:sz w:val="26"/>
          <w:szCs w:val="26"/>
          <w:rtl/>
        </w:rPr>
        <w:t>וזאת, בין היתר, כמפורט ל</w:t>
      </w:r>
      <w:r>
        <w:rPr>
          <w:rFonts w:cs="David" w:hint="cs"/>
          <w:sz w:val="26"/>
          <w:szCs w:val="26"/>
          <w:rtl/>
        </w:rPr>
        <w:t>ה</w:t>
      </w:r>
      <w:r>
        <w:rPr>
          <w:rFonts w:cs="David"/>
          <w:sz w:val="26"/>
          <w:szCs w:val="26"/>
          <w:rtl/>
        </w:rPr>
        <w:t>לן:</w:t>
      </w:r>
    </w:p>
    <w:p w14:paraId="62130F54" w14:textId="77777777" w:rsidR="0077277A" w:rsidRDefault="0077277A">
      <w:pPr>
        <w:pStyle w:val="a3"/>
        <w:spacing w:line="276" w:lineRule="auto"/>
        <w:ind w:left="360"/>
        <w:rPr>
          <w:rFonts w:cs="David"/>
          <w:sz w:val="26"/>
          <w:szCs w:val="26"/>
        </w:rPr>
      </w:pPr>
    </w:p>
    <w:p w14:paraId="103FF7F7" w14:textId="77777777" w:rsidR="0077277A" w:rsidRDefault="00853FC1">
      <w:pPr>
        <w:pStyle w:val="a3"/>
        <w:numPr>
          <w:ilvl w:val="1"/>
          <w:numId w:val="1"/>
        </w:numPr>
        <w:tabs>
          <w:tab w:val="left" w:pos="1076"/>
        </w:tabs>
        <w:spacing w:line="276" w:lineRule="auto"/>
        <w:rPr>
          <w:rFonts w:cs="David"/>
          <w:sz w:val="26"/>
          <w:szCs w:val="26"/>
        </w:rPr>
      </w:pPr>
      <w:r>
        <w:rPr>
          <w:rFonts w:cs="David" w:hint="cs"/>
          <w:sz w:val="26"/>
          <w:szCs w:val="26"/>
          <w:rtl/>
        </w:rPr>
        <w:t>העלימו מפני התובעת מידע באשר לסיכונים  הכרוכים בטיפול, ו/או;</w:t>
      </w:r>
    </w:p>
    <w:p w14:paraId="0118682C" w14:textId="77777777" w:rsidR="0077277A" w:rsidRDefault="0077277A">
      <w:pPr>
        <w:pStyle w:val="a3"/>
        <w:tabs>
          <w:tab w:val="left" w:pos="1076"/>
        </w:tabs>
        <w:spacing w:line="276" w:lineRule="auto"/>
        <w:ind w:left="1076"/>
        <w:rPr>
          <w:rFonts w:cs="David"/>
          <w:sz w:val="26"/>
          <w:szCs w:val="26"/>
        </w:rPr>
      </w:pPr>
    </w:p>
    <w:p w14:paraId="2060FE42" w14:textId="77777777" w:rsidR="0077277A" w:rsidRDefault="00853FC1">
      <w:pPr>
        <w:pStyle w:val="a3"/>
        <w:numPr>
          <w:ilvl w:val="1"/>
          <w:numId w:val="1"/>
        </w:numPr>
        <w:tabs>
          <w:tab w:val="left" w:pos="1076"/>
        </w:tabs>
        <w:spacing w:line="276" w:lineRule="auto"/>
        <w:ind w:left="1076" w:hanging="716"/>
        <w:rPr>
          <w:rFonts w:cs="David"/>
          <w:sz w:val="26"/>
          <w:szCs w:val="26"/>
        </w:rPr>
      </w:pPr>
      <w:r>
        <w:rPr>
          <w:rFonts w:cs="David" w:hint="cs"/>
          <w:sz w:val="26"/>
          <w:szCs w:val="26"/>
          <w:rtl/>
        </w:rPr>
        <w:t>השתמשו בעוצמות לא נכונות ו/או לא מתאימות של מכשיר הטיפול ו/או במשך חשיפה ארוך מדי, ו/או;</w:t>
      </w:r>
    </w:p>
    <w:p w14:paraId="4406EC24" w14:textId="77777777" w:rsidR="0077277A" w:rsidRDefault="0077277A">
      <w:pPr>
        <w:pStyle w:val="a3"/>
        <w:tabs>
          <w:tab w:val="left" w:pos="1076"/>
        </w:tabs>
        <w:spacing w:line="276" w:lineRule="auto"/>
        <w:ind w:left="1076"/>
        <w:rPr>
          <w:rFonts w:cs="David"/>
          <w:sz w:val="26"/>
          <w:szCs w:val="26"/>
        </w:rPr>
      </w:pPr>
    </w:p>
    <w:p w14:paraId="589DEEF7" w14:textId="77777777" w:rsidR="0077277A" w:rsidRDefault="00853FC1">
      <w:pPr>
        <w:pStyle w:val="a3"/>
        <w:numPr>
          <w:ilvl w:val="1"/>
          <w:numId w:val="1"/>
        </w:numPr>
        <w:tabs>
          <w:tab w:val="left" w:pos="1076"/>
        </w:tabs>
        <w:spacing w:line="276" w:lineRule="auto"/>
        <w:ind w:left="1076" w:hanging="716"/>
        <w:rPr>
          <w:rFonts w:cs="David"/>
          <w:sz w:val="26"/>
          <w:szCs w:val="26"/>
        </w:rPr>
      </w:pPr>
      <w:r>
        <w:rPr>
          <w:rFonts w:cs="David" w:hint="cs"/>
          <w:sz w:val="26"/>
          <w:szCs w:val="26"/>
          <w:rtl/>
        </w:rPr>
        <w:t>העסיקו עובדים ו/או מטפלים שלא היו מיומנים לביצוע סוג הטיפולים שבוצעו לתובעת ו/או שלא עברו הכשרה מתאימה לביצוע הטיפולים ו/או שלא היו מורשים בביצועו ו/או בשימוש במכשיר עימו בוצעו לתובעת הטיפולים, ו/או;</w:t>
      </w:r>
    </w:p>
    <w:p w14:paraId="3DE55FA2" w14:textId="77777777" w:rsidR="0077277A" w:rsidRDefault="0077277A">
      <w:pPr>
        <w:pStyle w:val="a3"/>
        <w:tabs>
          <w:tab w:val="left" w:pos="1076"/>
        </w:tabs>
        <w:spacing w:line="276" w:lineRule="auto"/>
        <w:ind w:left="1076"/>
        <w:rPr>
          <w:rFonts w:cs="David"/>
          <w:sz w:val="26"/>
          <w:szCs w:val="26"/>
        </w:rPr>
      </w:pPr>
    </w:p>
    <w:p w14:paraId="2392A4E4" w14:textId="77777777" w:rsidR="0077277A" w:rsidRDefault="00853FC1">
      <w:pPr>
        <w:pStyle w:val="a3"/>
        <w:numPr>
          <w:ilvl w:val="1"/>
          <w:numId w:val="1"/>
        </w:numPr>
        <w:tabs>
          <w:tab w:val="left" w:pos="1076"/>
        </w:tabs>
        <w:spacing w:line="276" w:lineRule="auto"/>
        <w:ind w:left="1076" w:hanging="716"/>
        <w:rPr>
          <w:rFonts w:cs="David"/>
          <w:sz w:val="26"/>
          <w:szCs w:val="26"/>
        </w:rPr>
      </w:pPr>
      <w:r>
        <w:rPr>
          <w:rFonts w:cs="David" w:hint="cs"/>
          <w:sz w:val="26"/>
          <w:szCs w:val="26"/>
          <w:rtl/>
        </w:rPr>
        <w:t>יצרו כלפי התובעת מצג שווא ו/או הבטיחו לה הבטחות שווא ו/או הטעו אותה ביחס לטיפולים ותוצאותיהם, ו/או;</w:t>
      </w:r>
    </w:p>
    <w:p w14:paraId="4BCC8CE7" w14:textId="77777777" w:rsidR="0077277A" w:rsidRDefault="0077277A">
      <w:pPr>
        <w:pStyle w:val="a3"/>
        <w:tabs>
          <w:tab w:val="left" w:pos="1076"/>
        </w:tabs>
        <w:spacing w:line="276" w:lineRule="auto"/>
        <w:ind w:left="1076"/>
        <w:rPr>
          <w:rFonts w:cs="David"/>
          <w:sz w:val="26"/>
          <w:szCs w:val="26"/>
        </w:rPr>
      </w:pPr>
    </w:p>
    <w:p w14:paraId="01465E1A" w14:textId="77777777" w:rsidR="0077277A" w:rsidRDefault="00853FC1">
      <w:pPr>
        <w:pStyle w:val="a3"/>
        <w:numPr>
          <w:ilvl w:val="1"/>
          <w:numId w:val="1"/>
        </w:numPr>
        <w:tabs>
          <w:tab w:val="left" w:pos="1076"/>
        </w:tabs>
        <w:spacing w:line="276" w:lineRule="auto"/>
        <w:ind w:left="1076" w:hanging="716"/>
        <w:rPr>
          <w:rFonts w:cs="David"/>
          <w:sz w:val="26"/>
          <w:szCs w:val="26"/>
        </w:rPr>
      </w:pPr>
      <w:r>
        <w:rPr>
          <w:rFonts w:cs="David" w:hint="cs"/>
          <w:sz w:val="26"/>
          <w:szCs w:val="26"/>
          <w:rtl/>
        </w:rPr>
        <w:t>לא נתנו לתובעת את ההסברים הנדרשים והנכונים לפני ביצוע הטיפולים, ו/או;</w:t>
      </w:r>
    </w:p>
    <w:p w14:paraId="0394B94E" w14:textId="77777777" w:rsidR="0077277A" w:rsidRDefault="0077277A">
      <w:pPr>
        <w:pStyle w:val="a3"/>
        <w:tabs>
          <w:tab w:val="left" w:pos="1076"/>
        </w:tabs>
        <w:spacing w:line="276" w:lineRule="auto"/>
        <w:ind w:left="0"/>
        <w:rPr>
          <w:rFonts w:cs="David"/>
          <w:sz w:val="26"/>
          <w:szCs w:val="26"/>
        </w:rPr>
      </w:pPr>
    </w:p>
    <w:p w14:paraId="7B959F1A" w14:textId="77777777" w:rsidR="0077277A" w:rsidRDefault="00853FC1">
      <w:pPr>
        <w:pStyle w:val="a3"/>
        <w:numPr>
          <w:ilvl w:val="1"/>
          <w:numId w:val="1"/>
        </w:numPr>
        <w:tabs>
          <w:tab w:val="left" w:pos="1076"/>
        </w:tabs>
        <w:spacing w:line="276" w:lineRule="auto"/>
        <w:ind w:left="1076" w:hanging="716"/>
        <w:rPr>
          <w:rFonts w:cs="David"/>
          <w:sz w:val="26"/>
          <w:szCs w:val="26"/>
        </w:rPr>
      </w:pPr>
      <w:r>
        <w:rPr>
          <w:rFonts w:cs="David" w:hint="cs"/>
          <w:sz w:val="26"/>
          <w:szCs w:val="26"/>
          <w:rtl/>
        </w:rPr>
        <w:t>לא פעלו על פי הפרקטיקה המקובלת בהסרת שיער ו/או נהגו שלא על פי הפרקטיקה המקובלת בהסרת שיער.</w:t>
      </w:r>
    </w:p>
    <w:p w14:paraId="3605B5DE" w14:textId="77777777" w:rsidR="0077277A" w:rsidRDefault="0077277A">
      <w:pPr>
        <w:pStyle w:val="a3"/>
        <w:tabs>
          <w:tab w:val="left" w:pos="1076"/>
        </w:tabs>
        <w:spacing w:line="276" w:lineRule="auto"/>
        <w:ind w:left="1076"/>
        <w:rPr>
          <w:rFonts w:cs="David"/>
          <w:sz w:val="26"/>
          <w:szCs w:val="26"/>
          <w:rtl/>
        </w:rPr>
      </w:pPr>
    </w:p>
    <w:p w14:paraId="141EE52F" w14:textId="77777777" w:rsidR="0077277A" w:rsidRDefault="0077277A">
      <w:pPr>
        <w:pStyle w:val="a3"/>
        <w:tabs>
          <w:tab w:val="left" w:pos="1076"/>
        </w:tabs>
        <w:spacing w:line="276" w:lineRule="auto"/>
        <w:ind w:left="1076"/>
        <w:rPr>
          <w:rFonts w:cs="David"/>
          <w:sz w:val="26"/>
          <w:szCs w:val="26"/>
          <w:rtl/>
        </w:rPr>
      </w:pPr>
    </w:p>
    <w:p w14:paraId="004B0642" w14:textId="77777777" w:rsidR="0077277A" w:rsidRDefault="0077277A">
      <w:pPr>
        <w:pStyle w:val="a3"/>
        <w:tabs>
          <w:tab w:val="left" w:pos="1076"/>
        </w:tabs>
        <w:spacing w:line="276" w:lineRule="auto"/>
        <w:ind w:left="1076"/>
        <w:rPr>
          <w:rFonts w:cs="David"/>
          <w:sz w:val="26"/>
          <w:szCs w:val="26"/>
          <w:rtl/>
        </w:rPr>
      </w:pPr>
    </w:p>
    <w:p w14:paraId="593BBEB5" w14:textId="77777777" w:rsidR="0077277A" w:rsidRDefault="0077277A">
      <w:pPr>
        <w:pStyle w:val="a3"/>
        <w:tabs>
          <w:tab w:val="left" w:pos="1076"/>
        </w:tabs>
        <w:spacing w:line="276" w:lineRule="auto"/>
        <w:ind w:left="1076"/>
        <w:rPr>
          <w:rFonts w:cs="David"/>
          <w:sz w:val="26"/>
          <w:szCs w:val="26"/>
          <w:rtl/>
        </w:rPr>
      </w:pPr>
    </w:p>
    <w:p w14:paraId="64101074" w14:textId="77777777" w:rsidR="0077277A" w:rsidRDefault="0077277A">
      <w:pPr>
        <w:pStyle w:val="a3"/>
        <w:tabs>
          <w:tab w:val="left" w:pos="1076"/>
        </w:tabs>
        <w:spacing w:line="276" w:lineRule="auto"/>
        <w:ind w:left="1076"/>
        <w:rPr>
          <w:rFonts w:cs="David"/>
          <w:sz w:val="26"/>
          <w:szCs w:val="26"/>
        </w:rPr>
      </w:pPr>
    </w:p>
    <w:p w14:paraId="57540D2D" w14:textId="77777777" w:rsidR="0077277A" w:rsidRDefault="00853FC1">
      <w:pPr>
        <w:spacing w:before="120" w:after="120" w:line="276" w:lineRule="auto"/>
        <w:jc w:val="both"/>
        <w:rPr>
          <w:rFonts w:cs="David"/>
          <w:sz w:val="28"/>
          <w:szCs w:val="28"/>
        </w:rPr>
      </w:pPr>
      <w:r>
        <w:rPr>
          <w:rFonts w:cs="David" w:hint="cs"/>
          <w:b/>
          <w:bCs/>
          <w:sz w:val="28"/>
          <w:szCs w:val="28"/>
          <w:u w:val="single"/>
          <w:rtl/>
        </w:rPr>
        <w:lastRenderedPageBreak/>
        <w:t>הנזק</w:t>
      </w:r>
      <w:r>
        <w:rPr>
          <w:rFonts w:cs="David" w:hint="cs"/>
          <w:sz w:val="28"/>
          <w:szCs w:val="28"/>
          <w:rtl/>
        </w:rPr>
        <w:br/>
      </w:r>
    </w:p>
    <w:p w14:paraId="4E8A6BC9" w14:textId="77777777" w:rsidR="0077277A" w:rsidRDefault="00853FC1">
      <w:pPr>
        <w:pStyle w:val="a3"/>
        <w:numPr>
          <w:ilvl w:val="0"/>
          <w:numId w:val="1"/>
        </w:numPr>
        <w:spacing w:line="276" w:lineRule="auto"/>
        <w:rPr>
          <w:rFonts w:cs="David"/>
          <w:sz w:val="26"/>
          <w:szCs w:val="26"/>
        </w:rPr>
      </w:pPr>
      <w:r>
        <w:rPr>
          <w:rFonts w:cs="David" w:hint="cs"/>
          <w:sz w:val="26"/>
          <w:szCs w:val="26"/>
          <w:rtl/>
        </w:rPr>
        <w:t>עד לאירוע נשוא התביעה ניהלה התובעת, אורח חיים רגיל ומלא, היא הייתה מלאת שמחת חיים, חברותית, ועבדה כמלצרית למחייתה.</w:t>
      </w:r>
    </w:p>
    <w:p w14:paraId="2F55E233" w14:textId="77777777" w:rsidR="0077277A" w:rsidRDefault="0077277A">
      <w:pPr>
        <w:pStyle w:val="a3"/>
        <w:spacing w:line="276" w:lineRule="auto"/>
        <w:ind w:left="360"/>
        <w:rPr>
          <w:rFonts w:cs="David"/>
          <w:sz w:val="26"/>
          <w:szCs w:val="26"/>
        </w:rPr>
      </w:pPr>
    </w:p>
    <w:p w14:paraId="0CD392C0" w14:textId="77777777" w:rsidR="0077277A" w:rsidRDefault="00853FC1">
      <w:pPr>
        <w:pStyle w:val="a3"/>
        <w:numPr>
          <w:ilvl w:val="0"/>
          <w:numId w:val="1"/>
        </w:numPr>
        <w:spacing w:line="276" w:lineRule="auto"/>
        <w:rPr>
          <w:rFonts w:cs="David"/>
          <w:sz w:val="26"/>
          <w:szCs w:val="26"/>
        </w:rPr>
      </w:pPr>
      <w:r>
        <w:rPr>
          <w:rFonts w:cs="David" w:hint="cs"/>
          <w:sz w:val="26"/>
          <w:szCs w:val="26"/>
          <w:rtl/>
        </w:rPr>
        <w:t>בעקבות הטיפולים הרשלניים שביצעו לה הנתבעים השתנו חייה של התובעת מהקצה אל הקצה.</w:t>
      </w:r>
    </w:p>
    <w:p w14:paraId="2BB18985" w14:textId="77777777" w:rsidR="0077277A" w:rsidRDefault="0077277A">
      <w:pPr>
        <w:pStyle w:val="a3"/>
        <w:spacing w:line="276" w:lineRule="auto"/>
        <w:ind w:left="360"/>
        <w:rPr>
          <w:rFonts w:cs="David"/>
          <w:sz w:val="26"/>
          <w:szCs w:val="26"/>
        </w:rPr>
      </w:pPr>
    </w:p>
    <w:p w14:paraId="54F58EE1"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כתוצאה מהטיפול הרשלני והסימנים המכערים שנותרו לתובעת על רגליה לכל אורכן</w:t>
      </w:r>
      <w:r>
        <w:rPr>
          <w:rFonts w:cs="David" w:hint="cs"/>
          <w:sz w:val="26"/>
          <w:szCs w:val="26"/>
          <w:rtl/>
        </w:rPr>
        <w:t xml:space="preserve"> נפגע הדימוי העצמי של התובעת, היא הפכה להיות מסוגרת, שקעה בחרדה ודיכאון ונפגע ביטחונה העצמי, </w:t>
      </w:r>
      <w:r>
        <w:rPr>
          <w:rFonts w:ascii="Arial" w:hAnsi="Arial" w:cs="David" w:hint="cs"/>
          <w:sz w:val="26"/>
          <w:szCs w:val="26"/>
          <w:rtl/>
        </w:rPr>
        <w:t xml:space="preserve">חיי החברה שלה נפגעו, והיא נמנעה מיצירת קשרים עם בני המין השני. </w:t>
      </w:r>
    </w:p>
    <w:p w14:paraId="6B77263A" w14:textId="77777777" w:rsidR="0077277A" w:rsidRDefault="0077277A">
      <w:pPr>
        <w:pStyle w:val="a3"/>
        <w:spacing w:line="276" w:lineRule="auto"/>
        <w:ind w:left="360"/>
        <w:rPr>
          <w:rFonts w:cs="David"/>
          <w:sz w:val="26"/>
          <w:szCs w:val="26"/>
        </w:rPr>
      </w:pPr>
    </w:p>
    <w:p w14:paraId="55026CC4" w14:textId="77777777" w:rsidR="0077277A" w:rsidRDefault="00853FC1">
      <w:pPr>
        <w:pStyle w:val="11"/>
        <w:numPr>
          <w:ilvl w:val="0"/>
          <w:numId w:val="1"/>
        </w:numPr>
        <w:tabs>
          <w:tab w:val="left" w:pos="226"/>
        </w:tabs>
        <w:spacing w:line="276" w:lineRule="auto"/>
        <w:rPr>
          <w:rFonts w:cs="David"/>
          <w:sz w:val="26"/>
          <w:szCs w:val="26"/>
        </w:rPr>
      </w:pPr>
      <w:r>
        <w:rPr>
          <w:rFonts w:cs="David" w:hint="cs"/>
          <w:sz w:val="26"/>
          <w:szCs w:val="26"/>
          <w:rtl/>
        </w:rPr>
        <w:t>כתוצאה מהאירוע פיתחה התובעת תגובה דיכאונית קשה למצבה וירידה קשה ביכולתה התפקודית. כתוצאה מהאירוע נזקקה התובעת לטיפול פסיכולוגי,  פסיכיאטרי ואצל תזונאית, והיא מקבלת עד היום טיפול בתרופות פסיכיאטריות.</w:t>
      </w:r>
    </w:p>
    <w:p w14:paraId="5913720B" w14:textId="77777777" w:rsidR="0077277A" w:rsidRDefault="0077277A">
      <w:pPr>
        <w:pStyle w:val="11"/>
        <w:tabs>
          <w:tab w:val="left" w:pos="226"/>
        </w:tabs>
        <w:spacing w:line="276" w:lineRule="auto"/>
        <w:ind w:left="360"/>
        <w:rPr>
          <w:rFonts w:cs="David"/>
          <w:sz w:val="26"/>
          <w:szCs w:val="26"/>
        </w:rPr>
      </w:pPr>
    </w:p>
    <w:p w14:paraId="5A0AFDD7" w14:textId="77777777" w:rsidR="0077277A" w:rsidRDefault="00853FC1">
      <w:pPr>
        <w:pStyle w:val="11"/>
        <w:numPr>
          <w:ilvl w:val="0"/>
          <w:numId w:val="1"/>
        </w:numPr>
        <w:tabs>
          <w:tab w:val="left" w:pos="226"/>
        </w:tabs>
        <w:spacing w:line="276" w:lineRule="auto"/>
        <w:rPr>
          <w:rFonts w:cs="David"/>
          <w:sz w:val="26"/>
          <w:szCs w:val="26"/>
        </w:rPr>
      </w:pPr>
      <w:r>
        <w:rPr>
          <w:rFonts w:cs="David" w:hint="cs"/>
          <w:sz w:val="26"/>
          <w:szCs w:val="26"/>
          <w:rtl/>
        </w:rPr>
        <w:t>בעקבות האירוע שבה התובעת לסבול מהפרעת אכילה, בעיה ממנה החלימה שנים רבות לפני תחילת הטיפול. בעקבות ההפרעה נזקקה התובעת, והיא נזקקת עד היום, לטיפול פסיכולוגי ותרופתי.</w:t>
      </w:r>
    </w:p>
    <w:p w14:paraId="72B905E2" w14:textId="77777777" w:rsidR="0077277A" w:rsidRDefault="0077277A">
      <w:pPr>
        <w:pStyle w:val="11"/>
        <w:tabs>
          <w:tab w:val="left" w:pos="226"/>
        </w:tabs>
        <w:spacing w:line="276" w:lineRule="auto"/>
        <w:ind w:left="360"/>
        <w:rPr>
          <w:rFonts w:cs="David"/>
          <w:sz w:val="26"/>
          <w:szCs w:val="26"/>
        </w:rPr>
      </w:pPr>
    </w:p>
    <w:p w14:paraId="3F2394B4" w14:textId="77777777" w:rsidR="0077277A" w:rsidRDefault="00853FC1">
      <w:pPr>
        <w:pStyle w:val="11"/>
        <w:numPr>
          <w:ilvl w:val="0"/>
          <w:numId w:val="1"/>
        </w:numPr>
        <w:tabs>
          <w:tab w:val="left" w:pos="226"/>
        </w:tabs>
        <w:spacing w:line="276" w:lineRule="auto"/>
        <w:rPr>
          <w:rFonts w:cs="David"/>
          <w:sz w:val="26"/>
          <w:szCs w:val="26"/>
        </w:rPr>
      </w:pPr>
      <w:r>
        <w:rPr>
          <w:rFonts w:cs="David" w:hint="cs"/>
          <w:sz w:val="26"/>
          <w:szCs w:val="26"/>
          <w:rtl/>
        </w:rPr>
        <w:t xml:space="preserve">בעקבות האירוע נשוא התביעה סובלת התובעת מתופעות של עקצוץ וגרד בצלקות המתגברים בחום ובמאמץ. </w:t>
      </w:r>
    </w:p>
    <w:p w14:paraId="530CA2EB" w14:textId="77777777" w:rsidR="0077277A" w:rsidRDefault="0077277A">
      <w:pPr>
        <w:pStyle w:val="a3"/>
        <w:spacing w:line="276" w:lineRule="auto"/>
        <w:ind w:left="360"/>
        <w:rPr>
          <w:rFonts w:cs="David"/>
          <w:sz w:val="26"/>
          <w:szCs w:val="26"/>
        </w:rPr>
      </w:pPr>
    </w:p>
    <w:p w14:paraId="26D2EFEF" w14:textId="77777777" w:rsidR="0077277A" w:rsidRDefault="00853FC1">
      <w:pPr>
        <w:pStyle w:val="a3"/>
        <w:numPr>
          <w:ilvl w:val="0"/>
          <w:numId w:val="1"/>
        </w:numPr>
        <w:spacing w:line="276" w:lineRule="auto"/>
        <w:rPr>
          <w:rFonts w:cs="David"/>
          <w:sz w:val="26"/>
          <w:szCs w:val="26"/>
        </w:rPr>
      </w:pPr>
      <w:r>
        <w:rPr>
          <w:rFonts w:cs="David" w:hint="cs"/>
          <w:sz w:val="26"/>
          <w:szCs w:val="26"/>
          <w:rtl/>
        </w:rPr>
        <w:t>בעקבות האירוע נותרה לתובעת נכות צמיתה בשיעור 23.5%.</w:t>
      </w:r>
    </w:p>
    <w:p w14:paraId="054B6025" w14:textId="77777777" w:rsidR="0077277A" w:rsidRDefault="0077277A">
      <w:pPr>
        <w:pStyle w:val="a3"/>
        <w:spacing w:line="276" w:lineRule="auto"/>
        <w:ind w:left="360"/>
        <w:rPr>
          <w:rFonts w:cs="David"/>
          <w:sz w:val="26"/>
          <w:szCs w:val="26"/>
        </w:rPr>
      </w:pPr>
    </w:p>
    <w:p w14:paraId="37B42763" w14:textId="77777777" w:rsidR="0077277A" w:rsidRDefault="00853FC1">
      <w:pPr>
        <w:pStyle w:val="a3"/>
        <w:numPr>
          <w:ilvl w:val="0"/>
          <w:numId w:val="1"/>
        </w:numPr>
        <w:spacing w:line="276" w:lineRule="auto"/>
        <w:rPr>
          <w:rFonts w:cs="David"/>
          <w:sz w:val="26"/>
          <w:szCs w:val="26"/>
        </w:rPr>
      </w:pPr>
      <w:r>
        <w:rPr>
          <w:rFonts w:cs="David" w:hint="cs"/>
          <w:sz w:val="26"/>
          <w:szCs w:val="26"/>
          <w:rtl/>
        </w:rPr>
        <w:t xml:space="preserve">בעקבות האירוע נשוא התביעה חשה התובעת בושה במראה גופה ונמנעת מחשיפתו. בשל האיסור לחשוף את רגליה לשמש והן מפני הפגיעה הקשה בדימוי הגוף, נמנעת התובעת </w:t>
      </w:r>
      <w:r>
        <w:rPr>
          <w:rFonts w:ascii="Arial" w:hAnsi="Arial" w:cs="David" w:hint="cs"/>
          <w:sz w:val="26"/>
          <w:szCs w:val="26"/>
          <w:rtl/>
        </w:rPr>
        <w:t xml:space="preserve">מללבוש בגדים קצרים המתאימים לגילה ועל פי האופנה כיום, או בגד ים, ונאלצת ללבוש רק מכנסים ארוכים שיסתירו את תוצאות הטיפול. </w:t>
      </w:r>
      <w:r>
        <w:rPr>
          <w:rFonts w:cs="David" w:hint="cs"/>
          <w:sz w:val="26"/>
          <w:szCs w:val="26"/>
          <w:rtl/>
        </w:rPr>
        <w:t>בנוסף, השיער באזורי הגוף בהם בוצע ה"טיפול" ממשיך לצמוח, על אף שהוסבר לתובעת כי הטיפול יסיר אותו.</w:t>
      </w:r>
    </w:p>
    <w:p w14:paraId="1557C06F" w14:textId="77777777" w:rsidR="0077277A" w:rsidRDefault="0077277A">
      <w:pPr>
        <w:pStyle w:val="a3"/>
        <w:spacing w:line="276" w:lineRule="auto"/>
        <w:ind w:left="360"/>
        <w:rPr>
          <w:rFonts w:cs="David"/>
          <w:sz w:val="26"/>
          <w:szCs w:val="26"/>
        </w:rPr>
      </w:pPr>
    </w:p>
    <w:p w14:paraId="627E1007" w14:textId="77777777" w:rsidR="0077277A" w:rsidRDefault="00853FC1">
      <w:pPr>
        <w:pStyle w:val="a3"/>
        <w:numPr>
          <w:ilvl w:val="0"/>
          <w:numId w:val="1"/>
        </w:numPr>
        <w:spacing w:line="276" w:lineRule="auto"/>
        <w:rPr>
          <w:rFonts w:cs="David"/>
          <w:sz w:val="26"/>
          <w:szCs w:val="26"/>
        </w:rPr>
      </w:pPr>
      <w:r>
        <w:rPr>
          <w:rFonts w:cs="David" w:hint="cs"/>
          <w:sz w:val="26"/>
          <w:szCs w:val="26"/>
          <w:rtl/>
        </w:rPr>
        <w:t>בעקבות האירוע נשוא התביעה נגרמו לתובעת הוצאות בגין רכישת ביגוד.</w:t>
      </w:r>
    </w:p>
    <w:p w14:paraId="1939D51B" w14:textId="77777777" w:rsidR="0077277A" w:rsidRDefault="0077277A">
      <w:pPr>
        <w:pStyle w:val="a3"/>
        <w:spacing w:line="276" w:lineRule="auto"/>
        <w:ind w:left="360"/>
        <w:rPr>
          <w:rFonts w:cs="David"/>
          <w:sz w:val="26"/>
          <w:szCs w:val="26"/>
        </w:rPr>
      </w:pPr>
    </w:p>
    <w:p w14:paraId="5AB12A40"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עובר לאירוע נשוא התביעה היה אחד מתחביביה של התובעת רחצה בים ובבריכה. כתוצאה מהאירוע נמנעה התובעת במשך תקופה ארוכה מרחצה בים או בבריכה. התובעת אף נמנעה מלבישת בגדים קצרים על אף החום השורר בישראל.</w:t>
      </w:r>
      <w:r>
        <w:rPr>
          <w:rFonts w:cs="David" w:hint="cs"/>
          <w:sz w:val="26"/>
          <w:szCs w:val="26"/>
          <w:rtl/>
        </w:rPr>
        <w:t xml:space="preserve"> </w:t>
      </w:r>
      <w:r>
        <w:rPr>
          <w:rFonts w:ascii="Arial" w:hAnsi="Arial" w:cs="David" w:hint="cs"/>
          <w:sz w:val="26"/>
          <w:szCs w:val="26"/>
          <w:rtl/>
        </w:rPr>
        <w:t>בעקבות האירוע נשוא התביעה נפגעו הנאות חייה של התובעת ונגרם לה סבל רב.</w:t>
      </w:r>
    </w:p>
    <w:p w14:paraId="59AEB0FD" w14:textId="77777777" w:rsidR="0077277A" w:rsidRDefault="0077277A">
      <w:pPr>
        <w:pStyle w:val="a3"/>
        <w:spacing w:line="276" w:lineRule="auto"/>
        <w:ind w:left="360"/>
        <w:rPr>
          <w:rFonts w:cs="David"/>
          <w:sz w:val="26"/>
          <w:szCs w:val="26"/>
        </w:rPr>
      </w:pPr>
    </w:p>
    <w:p w14:paraId="1DC8CEA7" w14:textId="77777777" w:rsidR="0077277A" w:rsidRDefault="00853FC1">
      <w:pPr>
        <w:pStyle w:val="a3"/>
        <w:numPr>
          <w:ilvl w:val="0"/>
          <w:numId w:val="1"/>
        </w:numPr>
        <w:spacing w:line="276" w:lineRule="auto"/>
        <w:rPr>
          <w:rFonts w:cs="David"/>
          <w:sz w:val="26"/>
          <w:szCs w:val="26"/>
        </w:rPr>
      </w:pPr>
      <w:r>
        <w:rPr>
          <w:rFonts w:cs="David" w:hint="cs"/>
          <w:sz w:val="26"/>
          <w:szCs w:val="26"/>
          <w:rtl/>
        </w:rPr>
        <w:t xml:space="preserve">בתקופת הטיפולים עבדה התובעת כמלצרית. בעקבות הטיפולים ותוצאותיהם נאלצה התובעת להפסיד ימי עבודה מאחר ומשך תקופה ארוכה היא בקושי יכולה הייתה לעמוד על רגליה או ללבוש מכנסים בעקבות הכוויות הכואבות והנפיחות ברגליה. גם לאחר </w:t>
      </w:r>
      <w:r>
        <w:rPr>
          <w:rFonts w:cs="David" w:hint="cs"/>
          <w:sz w:val="26"/>
          <w:szCs w:val="26"/>
          <w:rtl/>
        </w:rPr>
        <w:lastRenderedPageBreak/>
        <w:t>שהכוויה התרפאה, בעקבות מצבה הנפשי, במשך חודשים ארוכים לא יכולה היתה לעבוד. כתוצאה מכך נגרמו לה הפסדי שכר.</w:t>
      </w:r>
    </w:p>
    <w:p w14:paraId="3BAC8FFF" w14:textId="77777777" w:rsidR="0077277A" w:rsidRDefault="0077277A">
      <w:pPr>
        <w:pStyle w:val="a6"/>
        <w:rPr>
          <w:rFonts w:cs="David"/>
          <w:sz w:val="26"/>
          <w:szCs w:val="26"/>
          <w:rtl/>
        </w:rPr>
      </w:pPr>
    </w:p>
    <w:p w14:paraId="661CED5F" w14:textId="77777777" w:rsidR="0077277A" w:rsidRDefault="00853FC1">
      <w:pPr>
        <w:pStyle w:val="a3"/>
        <w:numPr>
          <w:ilvl w:val="0"/>
          <w:numId w:val="1"/>
        </w:numPr>
        <w:spacing w:line="276" w:lineRule="auto"/>
        <w:rPr>
          <w:rFonts w:cs="David"/>
          <w:sz w:val="26"/>
          <w:szCs w:val="26"/>
        </w:rPr>
      </w:pPr>
      <w:r>
        <w:rPr>
          <w:rFonts w:cs="David" w:hint="cs"/>
          <w:sz w:val="26"/>
          <w:szCs w:val="26"/>
          <w:rtl/>
        </w:rPr>
        <w:t>בעקבות הנכות הנפשית מתקשה התובעת בלימודיה.</w:t>
      </w:r>
    </w:p>
    <w:p w14:paraId="7ECB3724" w14:textId="77777777" w:rsidR="0077277A" w:rsidRDefault="0077277A">
      <w:pPr>
        <w:pStyle w:val="a3"/>
        <w:spacing w:line="276" w:lineRule="auto"/>
        <w:ind w:left="360"/>
        <w:rPr>
          <w:rFonts w:cs="David"/>
          <w:sz w:val="26"/>
          <w:szCs w:val="26"/>
        </w:rPr>
      </w:pPr>
    </w:p>
    <w:p w14:paraId="550F53EB" w14:textId="77777777" w:rsidR="0077277A" w:rsidRDefault="00853FC1">
      <w:pPr>
        <w:pStyle w:val="a3"/>
        <w:numPr>
          <w:ilvl w:val="0"/>
          <w:numId w:val="1"/>
        </w:numPr>
        <w:spacing w:line="276" w:lineRule="auto"/>
        <w:rPr>
          <w:rFonts w:cs="David"/>
          <w:sz w:val="26"/>
          <w:szCs w:val="26"/>
        </w:rPr>
      </w:pPr>
      <w:r>
        <w:rPr>
          <w:rFonts w:ascii="Arial" w:hAnsi="Arial" w:cs="David" w:hint="cs"/>
          <w:sz w:val="26"/>
          <w:szCs w:val="26"/>
          <w:rtl/>
        </w:rPr>
        <w:t xml:space="preserve">בעקבות האירוע נשוא התביעה נזקקה התובעת במשך מספר חודשים לעזרה מבני משפחתה בטיפול בה ובמשק הבית. </w:t>
      </w:r>
    </w:p>
    <w:p w14:paraId="48133151" w14:textId="77777777" w:rsidR="0077277A" w:rsidRDefault="0077277A">
      <w:pPr>
        <w:pStyle w:val="a3"/>
        <w:spacing w:line="276" w:lineRule="auto"/>
        <w:ind w:left="360"/>
        <w:rPr>
          <w:rFonts w:cs="David"/>
          <w:sz w:val="26"/>
          <w:szCs w:val="26"/>
        </w:rPr>
      </w:pPr>
    </w:p>
    <w:p w14:paraId="2357CD30" w14:textId="77777777" w:rsidR="0077277A" w:rsidRDefault="00853FC1">
      <w:pPr>
        <w:pStyle w:val="a3"/>
        <w:numPr>
          <w:ilvl w:val="0"/>
          <w:numId w:val="1"/>
        </w:numPr>
        <w:spacing w:line="276" w:lineRule="auto"/>
        <w:rPr>
          <w:rFonts w:cs="David"/>
          <w:sz w:val="26"/>
          <w:szCs w:val="26"/>
        </w:rPr>
      </w:pPr>
      <w:r>
        <w:rPr>
          <w:rFonts w:cs="David" w:hint="cs"/>
          <w:sz w:val="26"/>
          <w:szCs w:val="26"/>
          <w:rtl/>
        </w:rPr>
        <w:t>כתוצאה מהאירוע נשוא התביעה נגרמו לתובעת הוצאות רבות בגין נסיעות, חניה, ביקורים אצל רופאים, פסיכולוגים, דיאטנית, משחות, תחבושות ותרופות.</w:t>
      </w:r>
    </w:p>
    <w:p w14:paraId="7A677F54" w14:textId="77777777" w:rsidR="0077277A" w:rsidRDefault="0077277A">
      <w:pPr>
        <w:pStyle w:val="a3"/>
        <w:spacing w:line="276" w:lineRule="auto"/>
        <w:ind w:left="360"/>
        <w:rPr>
          <w:rFonts w:cs="David"/>
          <w:sz w:val="26"/>
          <w:szCs w:val="26"/>
        </w:rPr>
      </w:pPr>
    </w:p>
    <w:p w14:paraId="6F8CB1FF" w14:textId="77777777" w:rsidR="0077277A" w:rsidRDefault="00853FC1">
      <w:pPr>
        <w:pStyle w:val="a3"/>
        <w:numPr>
          <w:ilvl w:val="0"/>
          <w:numId w:val="1"/>
        </w:numPr>
        <w:spacing w:line="276" w:lineRule="auto"/>
        <w:rPr>
          <w:rFonts w:cs="David"/>
          <w:sz w:val="26"/>
          <w:szCs w:val="26"/>
        </w:rPr>
      </w:pPr>
      <w:r>
        <w:rPr>
          <w:rFonts w:cs="David" w:hint="cs"/>
          <w:sz w:val="26"/>
          <w:szCs w:val="26"/>
          <w:rtl/>
        </w:rPr>
        <w:t xml:space="preserve">התובעת שילמה לנתבע 1  עבור הטיפולים סכום של </w:t>
      </w:r>
      <w:r>
        <w:rPr>
          <w:rFonts w:ascii="Arial" w:hAnsi="Arial" w:cs="David" w:hint="cs"/>
          <w:sz w:val="26"/>
          <w:szCs w:val="26"/>
          <w:rtl/>
        </w:rPr>
        <w:t>8,950 ש"ח</w:t>
      </w:r>
      <w:r>
        <w:rPr>
          <w:rFonts w:cs="David" w:hint="cs"/>
          <w:sz w:val="26"/>
          <w:szCs w:val="26"/>
          <w:rtl/>
        </w:rPr>
        <w:t xml:space="preserve">. </w:t>
      </w:r>
      <w:r>
        <w:rPr>
          <w:rFonts w:ascii="Arial" w:hAnsi="Arial" w:cs="David" w:hint="cs"/>
          <w:sz w:val="26"/>
          <w:szCs w:val="26"/>
          <w:rtl/>
        </w:rPr>
        <w:t>לא די שהטיפול גרם לה לנזק, הוא אף כשל, והחלה צמיחה מחודשת של שיער.</w:t>
      </w:r>
    </w:p>
    <w:p w14:paraId="039586D7" w14:textId="77777777" w:rsidR="0077277A" w:rsidRDefault="0077277A">
      <w:pPr>
        <w:pStyle w:val="a3"/>
        <w:spacing w:line="276" w:lineRule="auto"/>
        <w:ind w:left="360"/>
        <w:rPr>
          <w:rFonts w:cs="David"/>
          <w:sz w:val="26"/>
          <w:szCs w:val="26"/>
        </w:rPr>
      </w:pPr>
    </w:p>
    <w:p w14:paraId="1A629BAF" w14:textId="77777777" w:rsidR="0077277A" w:rsidRDefault="00853FC1">
      <w:pPr>
        <w:pStyle w:val="a3"/>
        <w:numPr>
          <w:ilvl w:val="0"/>
          <w:numId w:val="1"/>
        </w:numPr>
        <w:spacing w:line="276" w:lineRule="auto"/>
        <w:rPr>
          <w:rFonts w:cs="David"/>
          <w:sz w:val="26"/>
          <w:szCs w:val="26"/>
        </w:rPr>
      </w:pPr>
      <w:r>
        <w:rPr>
          <w:rFonts w:cs="David" w:hint="cs"/>
          <w:sz w:val="26"/>
          <w:szCs w:val="26"/>
          <w:rtl/>
        </w:rPr>
        <w:t>כתוצאה מהאירוע נשוא התביעה נגרמו לתובעת הוצאות נסיעה מוגברות.</w:t>
      </w:r>
    </w:p>
    <w:p w14:paraId="53FB372E" w14:textId="77777777" w:rsidR="0077277A" w:rsidRDefault="0077277A">
      <w:pPr>
        <w:pStyle w:val="a3"/>
        <w:spacing w:line="276" w:lineRule="auto"/>
        <w:ind w:left="360"/>
        <w:rPr>
          <w:rFonts w:cs="David"/>
          <w:sz w:val="26"/>
          <w:szCs w:val="26"/>
        </w:rPr>
      </w:pPr>
    </w:p>
    <w:p w14:paraId="6780B8CC" w14:textId="77777777" w:rsidR="0077277A" w:rsidRDefault="00853FC1">
      <w:pPr>
        <w:pStyle w:val="a3"/>
        <w:numPr>
          <w:ilvl w:val="0"/>
          <w:numId w:val="1"/>
        </w:numPr>
        <w:spacing w:line="276" w:lineRule="auto"/>
        <w:jc w:val="left"/>
        <w:rPr>
          <w:rFonts w:cs="David"/>
          <w:sz w:val="26"/>
          <w:szCs w:val="26"/>
        </w:rPr>
      </w:pPr>
      <w:r>
        <w:rPr>
          <w:rFonts w:cs="David" w:hint="cs"/>
          <w:sz w:val="26"/>
          <w:szCs w:val="26"/>
          <w:rtl/>
        </w:rPr>
        <w:t>נוכח האמור לעיל יתבקש כבוד בית המשפט לפסוק לתובעת את נזקיה כדלקמן:</w:t>
      </w:r>
    </w:p>
    <w:p w14:paraId="503E6930" w14:textId="77777777" w:rsidR="0077277A" w:rsidRDefault="0077277A">
      <w:pPr>
        <w:pStyle w:val="a3"/>
        <w:spacing w:line="276" w:lineRule="auto"/>
        <w:ind w:left="360"/>
        <w:jc w:val="left"/>
        <w:rPr>
          <w:rFonts w:cs="David"/>
          <w:b/>
          <w:bCs/>
          <w:sz w:val="26"/>
          <w:szCs w:val="26"/>
          <w:u w:val="single"/>
          <w:rtl/>
        </w:rPr>
      </w:pPr>
    </w:p>
    <w:p w14:paraId="055632AE" w14:textId="77777777" w:rsidR="0077277A" w:rsidRDefault="00853FC1">
      <w:pPr>
        <w:pStyle w:val="a3"/>
        <w:spacing w:line="276" w:lineRule="auto"/>
        <w:ind w:left="360"/>
        <w:jc w:val="left"/>
        <w:rPr>
          <w:rFonts w:cs="David"/>
          <w:b/>
          <w:bCs/>
          <w:sz w:val="26"/>
          <w:szCs w:val="26"/>
          <w:u w:val="single"/>
          <w:rtl/>
        </w:rPr>
      </w:pPr>
      <w:r>
        <w:rPr>
          <w:rFonts w:cs="David" w:hint="cs"/>
          <w:b/>
          <w:bCs/>
          <w:sz w:val="26"/>
          <w:szCs w:val="26"/>
          <w:u w:val="single"/>
          <w:rtl/>
        </w:rPr>
        <w:t>נזק מיוחד</w:t>
      </w:r>
    </w:p>
    <w:p w14:paraId="56E2E153" w14:textId="77777777" w:rsidR="0077277A" w:rsidRDefault="00853FC1">
      <w:pPr>
        <w:numPr>
          <w:ilvl w:val="0"/>
          <w:numId w:val="5"/>
        </w:numPr>
        <w:tabs>
          <w:tab w:val="num" w:pos="1106"/>
        </w:tabs>
        <w:rPr>
          <w:rFonts w:cs="David"/>
          <w:sz w:val="26"/>
          <w:szCs w:val="26"/>
        </w:rPr>
      </w:pPr>
      <w:r>
        <w:rPr>
          <w:rFonts w:cs="David" w:hint="cs"/>
          <w:sz w:val="26"/>
          <w:szCs w:val="26"/>
          <w:rtl/>
        </w:rPr>
        <w:t xml:space="preserve">החזר עלות הטיפולים, בצירוף הצמדה וריבית-                        </w:t>
      </w:r>
      <w:r>
        <w:rPr>
          <w:rFonts w:ascii="Arial" w:hAnsi="Arial" w:cs="David" w:hint="cs"/>
          <w:sz w:val="26"/>
          <w:szCs w:val="26"/>
          <w:rtl/>
        </w:rPr>
        <w:t>9,934</w:t>
      </w:r>
      <w:r>
        <w:rPr>
          <w:rFonts w:cs="David" w:hint="cs"/>
          <w:sz w:val="26"/>
          <w:szCs w:val="26"/>
          <w:rtl/>
        </w:rPr>
        <w:t xml:space="preserve"> ש"ח </w:t>
      </w:r>
    </w:p>
    <w:p w14:paraId="58EB1C1F" w14:textId="77777777" w:rsidR="0077277A" w:rsidRDefault="00853FC1">
      <w:pPr>
        <w:numPr>
          <w:ilvl w:val="0"/>
          <w:numId w:val="5"/>
        </w:numPr>
        <w:tabs>
          <w:tab w:val="num" w:pos="1106"/>
          <w:tab w:val="left" w:pos="1472"/>
        </w:tabs>
        <w:rPr>
          <w:rFonts w:cs="David"/>
          <w:sz w:val="26"/>
          <w:szCs w:val="26"/>
          <w:rtl/>
        </w:rPr>
      </w:pPr>
      <w:r>
        <w:rPr>
          <w:rFonts w:cs="David" w:hint="cs"/>
          <w:sz w:val="26"/>
          <w:szCs w:val="26"/>
          <w:rtl/>
        </w:rPr>
        <w:t>הוצאות עבור נסיעות, חניות, ביגוד וכיוב'-</w:t>
      </w:r>
      <w:r>
        <w:rPr>
          <w:rFonts w:cs="David" w:hint="cs"/>
          <w:sz w:val="26"/>
          <w:szCs w:val="26"/>
          <w:rtl/>
        </w:rPr>
        <w:tab/>
      </w:r>
      <w:r>
        <w:rPr>
          <w:rFonts w:cs="David" w:hint="cs"/>
          <w:sz w:val="26"/>
          <w:szCs w:val="26"/>
          <w:rtl/>
        </w:rPr>
        <w:tab/>
        <w:t xml:space="preserve">         20,000 ש"ח            </w:t>
      </w:r>
    </w:p>
    <w:p w14:paraId="4EA2AB7A" w14:textId="77777777" w:rsidR="0077277A" w:rsidRDefault="00853FC1">
      <w:pPr>
        <w:numPr>
          <w:ilvl w:val="0"/>
          <w:numId w:val="5"/>
        </w:numPr>
        <w:tabs>
          <w:tab w:val="num" w:pos="1106"/>
        </w:tabs>
        <w:rPr>
          <w:rFonts w:cs="David"/>
          <w:sz w:val="26"/>
          <w:szCs w:val="26"/>
        </w:rPr>
      </w:pPr>
      <w:r>
        <w:rPr>
          <w:rFonts w:cs="David" w:hint="cs"/>
          <w:sz w:val="26"/>
          <w:szCs w:val="26"/>
          <w:rtl/>
        </w:rPr>
        <w:t xml:space="preserve">הפסדי שכר לעבר- </w:t>
      </w:r>
      <w:r>
        <w:rPr>
          <w:rFonts w:cs="David" w:hint="cs"/>
          <w:sz w:val="26"/>
          <w:szCs w:val="26"/>
          <w:rtl/>
        </w:rPr>
        <w:tab/>
      </w:r>
      <w:r>
        <w:rPr>
          <w:rFonts w:cs="David" w:hint="cs"/>
          <w:sz w:val="26"/>
          <w:szCs w:val="26"/>
          <w:rtl/>
        </w:rPr>
        <w:tab/>
      </w:r>
      <w:r>
        <w:rPr>
          <w:rFonts w:cs="David" w:hint="cs"/>
          <w:sz w:val="26"/>
          <w:szCs w:val="26"/>
          <w:rtl/>
        </w:rPr>
        <w:tab/>
      </w:r>
      <w:r>
        <w:rPr>
          <w:rFonts w:cs="David" w:hint="cs"/>
          <w:sz w:val="26"/>
          <w:szCs w:val="26"/>
          <w:rtl/>
        </w:rPr>
        <w:tab/>
      </w:r>
      <w:r>
        <w:rPr>
          <w:rFonts w:cs="David" w:hint="cs"/>
          <w:sz w:val="26"/>
          <w:szCs w:val="26"/>
          <w:rtl/>
        </w:rPr>
        <w:tab/>
        <w:t xml:space="preserve">         50,000 ש"ח</w:t>
      </w:r>
    </w:p>
    <w:p w14:paraId="51993578" w14:textId="77777777" w:rsidR="0077277A" w:rsidRDefault="00853FC1">
      <w:pPr>
        <w:numPr>
          <w:ilvl w:val="0"/>
          <w:numId w:val="5"/>
        </w:numPr>
        <w:tabs>
          <w:tab w:val="num" w:pos="1106"/>
        </w:tabs>
        <w:rPr>
          <w:rFonts w:cs="David"/>
          <w:sz w:val="26"/>
          <w:szCs w:val="26"/>
        </w:rPr>
      </w:pPr>
      <w:r>
        <w:rPr>
          <w:rFonts w:cs="David" w:hint="cs"/>
          <w:sz w:val="26"/>
          <w:szCs w:val="26"/>
          <w:rtl/>
        </w:rPr>
        <w:t>עזרה צד ג'-</w:t>
      </w:r>
      <w:r>
        <w:rPr>
          <w:rFonts w:cs="David" w:hint="cs"/>
          <w:sz w:val="26"/>
          <w:szCs w:val="26"/>
          <w:rtl/>
        </w:rPr>
        <w:tab/>
        <w:t xml:space="preserve"> </w:t>
      </w:r>
      <w:r>
        <w:rPr>
          <w:rFonts w:cs="David" w:hint="cs"/>
          <w:sz w:val="26"/>
          <w:szCs w:val="26"/>
          <w:rtl/>
        </w:rPr>
        <w:tab/>
      </w:r>
      <w:r>
        <w:rPr>
          <w:rFonts w:cs="David" w:hint="cs"/>
          <w:sz w:val="26"/>
          <w:szCs w:val="26"/>
          <w:rtl/>
        </w:rPr>
        <w:tab/>
      </w:r>
      <w:r>
        <w:rPr>
          <w:rFonts w:cs="David" w:hint="cs"/>
          <w:sz w:val="26"/>
          <w:szCs w:val="26"/>
          <w:rtl/>
        </w:rPr>
        <w:tab/>
      </w:r>
      <w:r>
        <w:rPr>
          <w:rFonts w:cs="David" w:hint="cs"/>
          <w:sz w:val="26"/>
          <w:szCs w:val="26"/>
          <w:rtl/>
        </w:rPr>
        <w:tab/>
      </w:r>
      <w:r>
        <w:rPr>
          <w:rFonts w:cs="David" w:hint="cs"/>
          <w:sz w:val="26"/>
          <w:szCs w:val="26"/>
          <w:rtl/>
        </w:rPr>
        <w:tab/>
        <w:t xml:space="preserve">         20,000 ש"ח</w:t>
      </w:r>
    </w:p>
    <w:p w14:paraId="7DA527BD" w14:textId="77777777" w:rsidR="0077277A" w:rsidRDefault="00853FC1">
      <w:pPr>
        <w:numPr>
          <w:ilvl w:val="0"/>
          <w:numId w:val="5"/>
        </w:numPr>
        <w:tabs>
          <w:tab w:val="num" w:pos="1106"/>
        </w:tabs>
        <w:rPr>
          <w:rFonts w:cs="David"/>
          <w:sz w:val="26"/>
          <w:szCs w:val="26"/>
        </w:rPr>
      </w:pPr>
      <w:r>
        <w:rPr>
          <w:rFonts w:cs="David" w:hint="cs"/>
          <w:sz w:val="26"/>
          <w:szCs w:val="26"/>
          <w:rtl/>
        </w:rPr>
        <w:t>הוצאות רפואיות בגין תרופות, תחבושות,</w:t>
      </w:r>
    </w:p>
    <w:p w14:paraId="43F2741F" w14:textId="77777777" w:rsidR="0077277A" w:rsidRDefault="00853FC1">
      <w:pPr>
        <w:ind w:left="720"/>
        <w:rPr>
          <w:rFonts w:cs="David"/>
          <w:sz w:val="26"/>
          <w:szCs w:val="26"/>
          <w:rtl/>
        </w:rPr>
      </w:pPr>
      <w:r>
        <w:rPr>
          <w:rFonts w:cs="David" w:hint="cs"/>
          <w:sz w:val="26"/>
          <w:szCs w:val="26"/>
          <w:rtl/>
        </w:rPr>
        <w:t xml:space="preserve">משחות, טיפולים רפואיים, טיפולים פסיכולוגיים, </w:t>
      </w:r>
    </w:p>
    <w:p w14:paraId="475DA9D8" w14:textId="77777777" w:rsidR="0077277A" w:rsidRDefault="00853FC1">
      <w:pPr>
        <w:ind w:left="720"/>
        <w:rPr>
          <w:rFonts w:cs="David"/>
          <w:sz w:val="26"/>
          <w:szCs w:val="26"/>
          <w:u w:val="single"/>
          <w:rtl/>
        </w:rPr>
      </w:pPr>
      <w:r>
        <w:rPr>
          <w:rFonts w:cs="David" w:hint="cs"/>
          <w:sz w:val="26"/>
          <w:szCs w:val="26"/>
          <w:u w:val="single"/>
          <w:rtl/>
        </w:rPr>
        <w:t xml:space="preserve">פסיכיאטריים ודיאטניים- </w:t>
      </w:r>
      <w:r>
        <w:rPr>
          <w:rFonts w:cs="David" w:hint="cs"/>
          <w:sz w:val="26"/>
          <w:szCs w:val="26"/>
          <w:u w:val="single"/>
          <w:rtl/>
        </w:rPr>
        <w:tab/>
      </w:r>
      <w:r>
        <w:rPr>
          <w:rFonts w:cs="David" w:hint="cs"/>
          <w:sz w:val="26"/>
          <w:szCs w:val="26"/>
          <w:u w:val="single"/>
          <w:rtl/>
        </w:rPr>
        <w:tab/>
      </w:r>
      <w:r>
        <w:rPr>
          <w:rFonts w:cs="David" w:hint="cs"/>
          <w:sz w:val="26"/>
          <w:szCs w:val="26"/>
          <w:u w:val="single"/>
          <w:rtl/>
        </w:rPr>
        <w:tab/>
      </w:r>
      <w:r>
        <w:rPr>
          <w:rFonts w:cs="David" w:hint="cs"/>
          <w:sz w:val="26"/>
          <w:szCs w:val="26"/>
          <w:u w:val="single"/>
          <w:rtl/>
        </w:rPr>
        <w:tab/>
        <w:t xml:space="preserve">         40,000 ש"ח</w:t>
      </w:r>
    </w:p>
    <w:p w14:paraId="6F49A27A" w14:textId="77777777" w:rsidR="0077277A" w:rsidRDefault="00853FC1">
      <w:pPr>
        <w:tabs>
          <w:tab w:val="num" w:pos="1106"/>
        </w:tabs>
        <w:ind w:left="720"/>
        <w:rPr>
          <w:rFonts w:cs="David"/>
          <w:sz w:val="26"/>
          <w:szCs w:val="26"/>
          <w:u w:val="single"/>
          <w:rtl/>
        </w:rPr>
      </w:pPr>
      <w:r>
        <w:rPr>
          <w:rFonts w:cs="David" w:hint="cs"/>
          <w:b/>
          <w:bCs/>
          <w:sz w:val="26"/>
          <w:szCs w:val="26"/>
          <w:rtl/>
        </w:rPr>
        <w:t xml:space="preserve">סך הכל נזק מיוחד-      </w:t>
      </w:r>
      <w:r>
        <w:rPr>
          <w:rFonts w:cs="David" w:hint="cs"/>
          <w:b/>
          <w:bCs/>
          <w:sz w:val="26"/>
          <w:szCs w:val="26"/>
          <w:rtl/>
        </w:rPr>
        <w:tab/>
        <w:t xml:space="preserve">                                            </w:t>
      </w:r>
      <w:r>
        <w:rPr>
          <w:rFonts w:cs="David"/>
          <w:b/>
          <w:bCs/>
          <w:sz w:val="26"/>
          <w:szCs w:val="26"/>
          <w:rtl/>
        </w:rPr>
        <w:t>139</w:t>
      </w:r>
      <w:r>
        <w:rPr>
          <w:rFonts w:cs="David" w:hint="cs"/>
          <w:b/>
          <w:bCs/>
          <w:sz w:val="26"/>
          <w:szCs w:val="26"/>
          <w:rtl/>
        </w:rPr>
        <w:t>,</w:t>
      </w:r>
      <w:r>
        <w:rPr>
          <w:rFonts w:cs="David"/>
          <w:b/>
          <w:bCs/>
          <w:sz w:val="26"/>
          <w:szCs w:val="26"/>
          <w:rtl/>
        </w:rPr>
        <w:t>934</w:t>
      </w:r>
      <w:r>
        <w:rPr>
          <w:rFonts w:cs="David" w:hint="cs"/>
          <w:b/>
          <w:bCs/>
          <w:sz w:val="26"/>
          <w:szCs w:val="26"/>
          <w:rtl/>
        </w:rPr>
        <w:t xml:space="preserve"> ש"ח</w:t>
      </w:r>
      <w:r>
        <w:rPr>
          <w:rFonts w:cs="David"/>
          <w:b/>
          <w:bCs/>
          <w:sz w:val="26"/>
          <w:szCs w:val="26"/>
          <w:rtl/>
        </w:rPr>
        <w:br/>
      </w:r>
    </w:p>
    <w:p w14:paraId="76EB0872" w14:textId="77777777" w:rsidR="0077277A" w:rsidRDefault="00853FC1">
      <w:pPr>
        <w:ind w:left="368"/>
        <w:jc w:val="both"/>
        <w:rPr>
          <w:rFonts w:cs="David"/>
          <w:b/>
          <w:bCs/>
          <w:sz w:val="26"/>
          <w:szCs w:val="26"/>
          <w:u w:val="single"/>
          <w:rtl/>
        </w:rPr>
      </w:pPr>
      <w:r>
        <w:rPr>
          <w:rFonts w:cs="David" w:hint="cs"/>
          <w:b/>
          <w:bCs/>
          <w:sz w:val="26"/>
          <w:szCs w:val="26"/>
          <w:u w:val="single"/>
          <w:rtl/>
        </w:rPr>
        <w:t>נזק כללי</w:t>
      </w:r>
    </w:p>
    <w:p w14:paraId="31AFED6F" w14:textId="77777777" w:rsidR="0077277A" w:rsidRDefault="00853FC1">
      <w:pPr>
        <w:numPr>
          <w:ilvl w:val="0"/>
          <w:numId w:val="4"/>
        </w:numPr>
        <w:tabs>
          <w:tab w:val="num" w:pos="651"/>
        </w:tabs>
        <w:ind w:hanging="769"/>
        <w:rPr>
          <w:rFonts w:cs="David"/>
          <w:sz w:val="26"/>
          <w:szCs w:val="26"/>
        </w:rPr>
      </w:pPr>
      <w:r>
        <w:rPr>
          <w:rFonts w:cs="David" w:hint="cs"/>
          <w:sz w:val="26"/>
          <w:szCs w:val="26"/>
          <w:rtl/>
        </w:rPr>
        <w:t xml:space="preserve">הפסדי שכר לעתיד </w:t>
      </w:r>
    </w:p>
    <w:p w14:paraId="45348414" w14:textId="77777777" w:rsidR="0077277A" w:rsidRDefault="00853FC1">
      <w:pPr>
        <w:numPr>
          <w:ilvl w:val="0"/>
          <w:numId w:val="4"/>
        </w:numPr>
        <w:tabs>
          <w:tab w:val="num" w:pos="651"/>
        </w:tabs>
        <w:ind w:hanging="769"/>
        <w:rPr>
          <w:rFonts w:cs="David"/>
          <w:sz w:val="26"/>
          <w:szCs w:val="26"/>
        </w:rPr>
      </w:pPr>
      <w:r>
        <w:rPr>
          <w:rFonts w:cs="David" w:hint="cs"/>
          <w:sz w:val="26"/>
          <w:szCs w:val="26"/>
          <w:rtl/>
        </w:rPr>
        <w:t>הוצאות רפואיות בעתיד, לרבות תרופות, תחבושות, משחות, טיפולים רפואיים,</w:t>
      </w:r>
    </w:p>
    <w:p w14:paraId="0ABBDB6B" w14:textId="77777777" w:rsidR="0077277A" w:rsidRDefault="00853FC1">
      <w:pPr>
        <w:ind w:left="651"/>
        <w:rPr>
          <w:rFonts w:cs="David"/>
          <w:sz w:val="26"/>
          <w:szCs w:val="26"/>
        </w:rPr>
      </w:pPr>
      <w:r>
        <w:rPr>
          <w:rFonts w:cs="David" w:hint="cs"/>
          <w:sz w:val="26"/>
          <w:szCs w:val="26"/>
          <w:rtl/>
        </w:rPr>
        <w:t>טיפולים פסיכולוגיים, פסיכיאטריים ודיאטניים.</w:t>
      </w:r>
    </w:p>
    <w:p w14:paraId="63DD5DC7" w14:textId="77777777" w:rsidR="0077277A" w:rsidRDefault="00853FC1">
      <w:pPr>
        <w:numPr>
          <w:ilvl w:val="0"/>
          <w:numId w:val="4"/>
        </w:numPr>
        <w:tabs>
          <w:tab w:val="num" w:pos="651"/>
        </w:tabs>
        <w:ind w:hanging="769"/>
        <w:rPr>
          <w:rFonts w:cs="David"/>
          <w:sz w:val="26"/>
          <w:szCs w:val="26"/>
        </w:rPr>
      </w:pPr>
      <w:r>
        <w:rPr>
          <w:rFonts w:cs="David" w:hint="cs"/>
          <w:sz w:val="26"/>
          <w:szCs w:val="26"/>
          <w:rtl/>
        </w:rPr>
        <w:t>עזרה צד ג' לעתיד</w:t>
      </w:r>
    </w:p>
    <w:p w14:paraId="3E638731" w14:textId="77777777" w:rsidR="0077277A" w:rsidRDefault="00853FC1">
      <w:pPr>
        <w:numPr>
          <w:ilvl w:val="0"/>
          <w:numId w:val="4"/>
        </w:numPr>
        <w:tabs>
          <w:tab w:val="num" w:pos="651"/>
        </w:tabs>
        <w:ind w:hanging="769"/>
        <w:rPr>
          <w:rFonts w:cs="David"/>
          <w:sz w:val="26"/>
          <w:szCs w:val="26"/>
        </w:rPr>
      </w:pPr>
      <w:r>
        <w:rPr>
          <w:rFonts w:cs="David" w:hint="cs"/>
          <w:sz w:val="26"/>
          <w:szCs w:val="26"/>
          <w:rtl/>
        </w:rPr>
        <w:t>הוצאות נסיעה מוגברות לעתיד</w:t>
      </w:r>
    </w:p>
    <w:p w14:paraId="0B462BDC" w14:textId="77777777" w:rsidR="0077277A" w:rsidRDefault="00853FC1">
      <w:pPr>
        <w:numPr>
          <w:ilvl w:val="0"/>
          <w:numId w:val="4"/>
        </w:numPr>
        <w:tabs>
          <w:tab w:val="num" w:pos="651"/>
        </w:tabs>
        <w:ind w:hanging="769"/>
        <w:rPr>
          <w:rFonts w:cs="David"/>
          <w:sz w:val="26"/>
          <w:szCs w:val="26"/>
        </w:rPr>
      </w:pPr>
      <w:r>
        <w:rPr>
          <w:rFonts w:cs="David" w:hint="cs"/>
          <w:sz w:val="26"/>
          <w:szCs w:val="26"/>
          <w:rtl/>
        </w:rPr>
        <w:t>כאב וסבל</w:t>
      </w:r>
    </w:p>
    <w:p w14:paraId="1E0D4E39" w14:textId="77777777" w:rsidR="0077277A" w:rsidRDefault="00853FC1">
      <w:pPr>
        <w:numPr>
          <w:ilvl w:val="0"/>
          <w:numId w:val="4"/>
        </w:numPr>
        <w:tabs>
          <w:tab w:val="num" w:pos="651"/>
        </w:tabs>
        <w:ind w:hanging="769"/>
        <w:rPr>
          <w:rFonts w:cs="David"/>
          <w:sz w:val="26"/>
          <w:szCs w:val="26"/>
        </w:rPr>
      </w:pPr>
      <w:r>
        <w:rPr>
          <w:rFonts w:cs="David" w:hint="cs"/>
          <w:sz w:val="26"/>
          <w:szCs w:val="26"/>
          <w:rtl/>
        </w:rPr>
        <w:t>פגיעה באוטונומיה</w:t>
      </w:r>
      <w:r>
        <w:rPr>
          <w:rFonts w:cs="David"/>
          <w:sz w:val="26"/>
          <w:szCs w:val="26"/>
          <w:rtl/>
        </w:rPr>
        <w:br/>
      </w:r>
    </w:p>
    <w:p w14:paraId="7F7E9621" w14:textId="77777777" w:rsidR="0077277A" w:rsidRDefault="00853FC1">
      <w:pPr>
        <w:pStyle w:val="a3"/>
        <w:numPr>
          <w:ilvl w:val="0"/>
          <w:numId w:val="1"/>
        </w:numPr>
        <w:spacing w:line="276" w:lineRule="auto"/>
        <w:jc w:val="left"/>
        <w:rPr>
          <w:rFonts w:cs="David"/>
          <w:sz w:val="26"/>
          <w:szCs w:val="26"/>
        </w:rPr>
      </w:pPr>
      <w:r>
        <w:rPr>
          <w:rFonts w:cs="David"/>
          <w:sz w:val="26"/>
          <w:szCs w:val="26"/>
          <w:rtl/>
        </w:rPr>
        <w:t xml:space="preserve">לחילופין ומבלי לגרוע מכלליות האמור לעיל </w:t>
      </w:r>
      <w:r>
        <w:rPr>
          <w:rFonts w:cs="David" w:hint="cs"/>
          <w:sz w:val="26"/>
          <w:szCs w:val="26"/>
          <w:rtl/>
        </w:rPr>
        <w:t>ת</w:t>
      </w:r>
      <w:r>
        <w:rPr>
          <w:rFonts w:cs="David"/>
          <w:sz w:val="26"/>
          <w:szCs w:val="26"/>
          <w:rtl/>
        </w:rPr>
        <w:t>טען התובע</w:t>
      </w:r>
      <w:r>
        <w:rPr>
          <w:rFonts w:cs="David" w:hint="cs"/>
          <w:sz w:val="26"/>
          <w:szCs w:val="26"/>
          <w:rtl/>
        </w:rPr>
        <w:t>ת</w:t>
      </w:r>
      <w:r>
        <w:rPr>
          <w:rFonts w:cs="David"/>
          <w:sz w:val="26"/>
          <w:szCs w:val="26"/>
          <w:rtl/>
        </w:rPr>
        <w:t xml:space="preserve"> כי הינ</w:t>
      </w:r>
      <w:r>
        <w:rPr>
          <w:rFonts w:cs="David" w:hint="cs"/>
          <w:sz w:val="26"/>
          <w:szCs w:val="26"/>
          <w:rtl/>
        </w:rPr>
        <w:t>ה</w:t>
      </w:r>
      <w:r>
        <w:rPr>
          <w:rFonts w:cs="David"/>
          <w:sz w:val="26"/>
          <w:szCs w:val="26"/>
          <w:rtl/>
        </w:rPr>
        <w:t xml:space="preserve"> זכאי</w:t>
      </w:r>
      <w:r>
        <w:rPr>
          <w:rFonts w:cs="David" w:hint="cs"/>
          <w:sz w:val="26"/>
          <w:szCs w:val="26"/>
          <w:rtl/>
        </w:rPr>
        <w:t>ת</w:t>
      </w:r>
      <w:r>
        <w:rPr>
          <w:rFonts w:cs="David"/>
          <w:sz w:val="26"/>
          <w:szCs w:val="26"/>
          <w:rtl/>
        </w:rPr>
        <w:t xml:space="preserve"> לפיצוי מ</w:t>
      </w:r>
      <w:r>
        <w:rPr>
          <w:rFonts w:cs="David" w:hint="cs"/>
          <w:sz w:val="26"/>
          <w:szCs w:val="26"/>
          <w:rtl/>
        </w:rPr>
        <w:t>הנתבעים</w:t>
      </w:r>
      <w:r>
        <w:rPr>
          <w:rFonts w:cs="David"/>
          <w:sz w:val="26"/>
          <w:szCs w:val="26"/>
          <w:rtl/>
        </w:rPr>
        <w:t>, על מלוא נזקי</w:t>
      </w:r>
      <w:r>
        <w:rPr>
          <w:rFonts w:cs="David" w:hint="cs"/>
          <w:sz w:val="26"/>
          <w:szCs w:val="26"/>
          <w:rtl/>
        </w:rPr>
        <w:t>ה</w:t>
      </w:r>
      <w:r>
        <w:rPr>
          <w:rFonts w:cs="David"/>
          <w:sz w:val="26"/>
          <w:szCs w:val="26"/>
          <w:rtl/>
        </w:rPr>
        <w:t xml:space="preserve"> בכל פריט ו/או אב נזק, על פי חלוקה כלשהי לפי קביעת בית המשפט</w:t>
      </w:r>
      <w:r>
        <w:rPr>
          <w:rFonts w:cs="David" w:hint="cs"/>
          <w:sz w:val="26"/>
          <w:szCs w:val="26"/>
          <w:rtl/>
        </w:rPr>
        <w:t xml:space="preserve"> הנכבד</w:t>
      </w:r>
      <w:r>
        <w:rPr>
          <w:rFonts w:cs="David"/>
          <w:sz w:val="26"/>
          <w:szCs w:val="26"/>
          <w:rtl/>
        </w:rPr>
        <w:t>.</w:t>
      </w:r>
    </w:p>
    <w:p w14:paraId="36525D62" w14:textId="77777777" w:rsidR="0077277A" w:rsidRDefault="0077277A">
      <w:pPr>
        <w:pStyle w:val="a3"/>
        <w:spacing w:line="276" w:lineRule="auto"/>
        <w:ind w:left="360"/>
        <w:jc w:val="left"/>
        <w:rPr>
          <w:rFonts w:cs="David"/>
          <w:sz w:val="26"/>
          <w:szCs w:val="26"/>
        </w:rPr>
      </w:pPr>
    </w:p>
    <w:p w14:paraId="10D559F0" w14:textId="77777777" w:rsidR="0077277A" w:rsidRDefault="00853FC1">
      <w:pPr>
        <w:pStyle w:val="a3"/>
        <w:numPr>
          <w:ilvl w:val="0"/>
          <w:numId w:val="1"/>
        </w:numPr>
        <w:spacing w:line="276" w:lineRule="auto"/>
        <w:jc w:val="left"/>
        <w:rPr>
          <w:rFonts w:cs="David"/>
          <w:sz w:val="26"/>
          <w:szCs w:val="26"/>
        </w:rPr>
      </w:pPr>
      <w:r>
        <w:rPr>
          <w:rFonts w:cs="David" w:hint="cs"/>
          <w:sz w:val="26"/>
          <w:szCs w:val="26"/>
          <w:rtl/>
        </w:rPr>
        <w:t>כל טענות התובעת נטענות במצטבר ו/או לחלופין, הכל לפי העניין והקשר הדברים.</w:t>
      </w:r>
    </w:p>
    <w:p w14:paraId="63E7FDCA" w14:textId="77777777" w:rsidR="0077277A" w:rsidRDefault="0077277A">
      <w:pPr>
        <w:pStyle w:val="a3"/>
        <w:spacing w:line="276" w:lineRule="auto"/>
        <w:ind w:left="360"/>
        <w:jc w:val="left"/>
        <w:rPr>
          <w:rFonts w:cs="David"/>
          <w:sz w:val="26"/>
          <w:szCs w:val="26"/>
        </w:rPr>
      </w:pPr>
    </w:p>
    <w:p w14:paraId="560011A9" w14:textId="77777777" w:rsidR="0077277A" w:rsidRDefault="00853FC1">
      <w:pPr>
        <w:pStyle w:val="a3"/>
        <w:numPr>
          <w:ilvl w:val="0"/>
          <w:numId w:val="1"/>
        </w:numPr>
        <w:spacing w:line="276" w:lineRule="auto"/>
        <w:jc w:val="left"/>
        <w:rPr>
          <w:rFonts w:cs="David"/>
          <w:sz w:val="26"/>
          <w:szCs w:val="26"/>
        </w:rPr>
      </w:pPr>
      <w:r>
        <w:rPr>
          <w:rFonts w:cs="David"/>
          <w:sz w:val="26"/>
          <w:szCs w:val="26"/>
          <w:rtl/>
        </w:rPr>
        <w:t>לבית משפט נכבד זה הסמכות העניינית והמקומית לדון בתביעה בהתחשב במהותה, בסכומה ובמענ</w:t>
      </w:r>
      <w:r>
        <w:rPr>
          <w:rFonts w:cs="David" w:hint="cs"/>
          <w:sz w:val="26"/>
          <w:szCs w:val="26"/>
          <w:rtl/>
        </w:rPr>
        <w:t>ם של הנתבעים.</w:t>
      </w:r>
    </w:p>
    <w:p w14:paraId="5BB27415" w14:textId="77777777" w:rsidR="0077277A" w:rsidRDefault="00853FC1">
      <w:pPr>
        <w:pStyle w:val="a3"/>
        <w:tabs>
          <w:tab w:val="left" w:pos="8312"/>
        </w:tabs>
        <w:spacing w:line="276" w:lineRule="auto"/>
        <w:ind w:left="0" w:right="-180"/>
        <w:jc w:val="left"/>
        <w:rPr>
          <w:rFonts w:cs="David"/>
          <w:sz w:val="28"/>
          <w:szCs w:val="28"/>
          <w:rtl/>
        </w:rPr>
      </w:pPr>
      <w:r>
        <w:rPr>
          <w:rFonts w:cs="David"/>
          <w:sz w:val="26"/>
          <w:szCs w:val="26"/>
          <w:rtl/>
        </w:rPr>
        <w:lastRenderedPageBreak/>
        <w:br/>
        <w:t>אשר על כן מתבקש כב' בית המשפט ל</w:t>
      </w:r>
      <w:r>
        <w:rPr>
          <w:rFonts w:cs="David" w:hint="cs"/>
          <w:sz w:val="26"/>
          <w:szCs w:val="26"/>
          <w:rtl/>
        </w:rPr>
        <w:t>ה</w:t>
      </w:r>
      <w:r>
        <w:rPr>
          <w:rFonts w:cs="David"/>
          <w:sz w:val="26"/>
          <w:szCs w:val="26"/>
          <w:rtl/>
        </w:rPr>
        <w:t>זמין את הנתבע</w:t>
      </w:r>
      <w:r>
        <w:rPr>
          <w:rFonts w:cs="David" w:hint="cs"/>
          <w:sz w:val="26"/>
          <w:szCs w:val="26"/>
          <w:rtl/>
        </w:rPr>
        <w:t>ים</w:t>
      </w:r>
      <w:r>
        <w:rPr>
          <w:rFonts w:cs="David"/>
          <w:sz w:val="26"/>
          <w:szCs w:val="26"/>
          <w:rtl/>
        </w:rPr>
        <w:t xml:space="preserve"> לדין ולחייב</w:t>
      </w:r>
      <w:r>
        <w:rPr>
          <w:rFonts w:cs="David" w:hint="cs"/>
          <w:sz w:val="26"/>
          <w:szCs w:val="26"/>
          <w:rtl/>
        </w:rPr>
        <w:t>ם</w:t>
      </w:r>
      <w:r>
        <w:rPr>
          <w:rFonts w:cs="David"/>
          <w:sz w:val="26"/>
          <w:szCs w:val="26"/>
          <w:rtl/>
        </w:rPr>
        <w:t xml:space="preserve"> לשלם לתובע</w:t>
      </w:r>
      <w:r>
        <w:rPr>
          <w:rFonts w:cs="David" w:hint="cs"/>
          <w:sz w:val="26"/>
          <w:szCs w:val="26"/>
          <w:rtl/>
        </w:rPr>
        <w:t>ת</w:t>
      </w:r>
      <w:r>
        <w:rPr>
          <w:rFonts w:cs="David"/>
          <w:sz w:val="26"/>
          <w:szCs w:val="26"/>
          <w:rtl/>
        </w:rPr>
        <w:t xml:space="preserve"> את נזקי</w:t>
      </w:r>
      <w:r>
        <w:rPr>
          <w:rFonts w:cs="David" w:hint="cs"/>
          <w:sz w:val="26"/>
          <w:szCs w:val="26"/>
          <w:rtl/>
        </w:rPr>
        <w:t>ה</w:t>
      </w:r>
      <w:r>
        <w:rPr>
          <w:rFonts w:cs="David"/>
          <w:sz w:val="26"/>
          <w:szCs w:val="26"/>
          <w:rtl/>
        </w:rPr>
        <w:t xml:space="preserve"> המיוחדים והכלליים, כפי שיוכחו ויקבעו על ידי כב' בית המשפט, בתוספת הוצאות משפט ושכר טרחת עו"ד ומע"מ ובתוספת הצמדה וריבית מיום הגשת התביעה ו/או מיום מתן פסק הדין, לפי הענין, ועד ליום התשלום בפועל.</w:t>
      </w:r>
    </w:p>
    <w:p w14:paraId="681C34D9" w14:textId="77777777" w:rsidR="0077277A" w:rsidRDefault="0077277A">
      <w:pPr>
        <w:pStyle w:val="a3"/>
        <w:tabs>
          <w:tab w:val="left" w:pos="8312"/>
        </w:tabs>
        <w:spacing w:line="276" w:lineRule="auto"/>
        <w:ind w:left="0" w:right="-180"/>
        <w:jc w:val="left"/>
        <w:rPr>
          <w:rFonts w:cs="David"/>
          <w:sz w:val="28"/>
          <w:szCs w:val="28"/>
          <w:rtl/>
        </w:rPr>
      </w:pPr>
    </w:p>
    <w:p w14:paraId="1D246644" w14:textId="77777777" w:rsidR="0077277A" w:rsidRDefault="00853FC1">
      <w:pPr>
        <w:pStyle w:val="a3"/>
        <w:tabs>
          <w:tab w:val="left" w:pos="8312"/>
        </w:tabs>
        <w:spacing w:line="276" w:lineRule="auto"/>
        <w:ind w:left="0" w:right="-180"/>
        <w:jc w:val="left"/>
        <w:rPr>
          <w:rFonts w:cs="David"/>
          <w:sz w:val="28"/>
          <w:szCs w:val="28"/>
          <w:rtl/>
        </w:rPr>
      </w:pPr>
      <w:r>
        <w:rPr>
          <w:rFonts w:cs="David"/>
          <w:sz w:val="28"/>
          <w:szCs w:val="28"/>
          <w:rtl/>
        </w:rPr>
        <w:br/>
      </w:r>
      <w:r>
        <w:rPr>
          <w:rFonts w:cs="David" w:hint="cs"/>
          <w:sz w:val="28"/>
          <w:szCs w:val="28"/>
          <w:rtl/>
        </w:rPr>
        <w:br/>
      </w:r>
      <w:r>
        <w:rPr>
          <w:rFonts w:cs="David" w:hint="cs"/>
          <w:sz w:val="28"/>
          <w:szCs w:val="28"/>
          <w:rtl/>
        </w:rPr>
        <w:tab/>
      </w:r>
    </w:p>
    <w:p w14:paraId="1873F4BB" w14:textId="77777777" w:rsidR="0077277A" w:rsidRDefault="00853FC1">
      <w:pPr>
        <w:pStyle w:val="a3"/>
        <w:tabs>
          <w:tab w:val="left" w:pos="8312"/>
        </w:tabs>
        <w:ind w:left="0" w:right="-180"/>
        <w:jc w:val="left"/>
        <w:rPr>
          <w:rFonts w:cs="David"/>
          <w:sz w:val="28"/>
          <w:szCs w:val="28"/>
          <w:rtl/>
        </w:rPr>
      </w:pPr>
      <w:r>
        <w:rPr>
          <w:rFonts w:cs="David" w:hint="cs"/>
          <w:sz w:val="28"/>
          <w:szCs w:val="28"/>
          <w:rtl/>
        </w:rPr>
        <w:t xml:space="preserve">                                                                     ____________________________</w:t>
      </w:r>
    </w:p>
    <w:p w14:paraId="33805BFD" w14:textId="77777777" w:rsidR="0077277A" w:rsidRDefault="00F34A43">
      <w:pPr>
        <w:ind w:left="4320"/>
        <w:rPr>
          <w:rFonts w:cs="David"/>
          <w:b/>
          <w:bCs/>
          <w:sz w:val="28"/>
          <w:szCs w:val="28"/>
          <w:rtl/>
        </w:rPr>
      </w:pPr>
      <w:r>
        <w:rPr>
          <w:rFonts w:cs="David" w:hint="cs"/>
          <w:b/>
          <w:bCs/>
          <w:sz w:val="28"/>
          <w:szCs w:val="28"/>
        </w:rPr>
        <w:t>XXXXX</w:t>
      </w:r>
      <w:r>
        <w:rPr>
          <w:rFonts w:cs="David" w:hint="cs"/>
          <w:b/>
          <w:bCs/>
          <w:sz w:val="28"/>
          <w:szCs w:val="28"/>
          <w:rtl/>
        </w:rPr>
        <w:t xml:space="preserve"> </w:t>
      </w:r>
      <w:r>
        <w:rPr>
          <w:rFonts w:cs="David" w:hint="cs"/>
          <w:b/>
          <w:bCs/>
          <w:sz w:val="28"/>
          <w:szCs w:val="28"/>
        </w:rPr>
        <w:t>XXXXXXXXXXX</w:t>
      </w:r>
      <w:r w:rsidR="00853FC1">
        <w:rPr>
          <w:rFonts w:cs="David"/>
          <w:b/>
          <w:bCs/>
          <w:sz w:val="28"/>
          <w:szCs w:val="28"/>
          <w:rtl/>
        </w:rPr>
        <w:t>, עו"ד</w:t>
      </w:r>
    </w:p>
    <w:p w14:paraId="5E55B946" w14:textId="77777777" w:rsidR="0077277A" w:rsidRDefault="00853FC1">
      <w:pPr>
        <w:pStyle w:val="9"/>
        <w:rPr>
          <w:rFonts w:cs="David"/>
          <w:sz w:val="28"/>
          <w:szCs w:val="28"/>
          <w:rtl/>
        </w:rPr>
      </w:pPr>
      <w:r>
        <w:rPr>
          <w:rFonts w:cs="David"/>
          <w:sz w:val="28"/>
          <w:szCs w:val="28"/>
          <w:rtl/>
        </w:rPr>
        <w:tab/>
      </w:r>
      <w:r>
        <w:rPr>
          <w:rFonts w:cs="David"/>
          <w:sz w:val="28"/>
          <w:szCs w:val="28"/>
          <w:rtl/>
        </w:rPr>
        <w:tab/>
      </w:r>
      <w:r>
        <w:rPr>
          <w:rFonts w:cs="David"/>
          <w:sz w:val="28"/>
          <w:szCs w:val="28"/>
          <w:rtl/>
        </w:rPr>
        <w:tab/>
      </w:r>
      <w:r>
        <w:rPr>
          <w:rFonts w:cs="David"/>
          <w:sz w:val="28"/>
          <w:szCs w:val="28"/>
          <w:rtl/>
        </w:rPr>
        <w:tab/>
      </w:r>
      <w:r>
        <w:rPr>
          <w:rFonts w:cs="David"/>
          <w:sz w:val="28"/>
          <w:szCs w:val="28"/>
          <w:rtl/>
        </w:rPr>
        <w:tab/>
      </w:r>
      <w:r>
        <w:rPr>
          <w:rFonts w:cs="David"/>
          <w:sz w:val="28"/>
          <w:szCs w:val="28"/>
          <w:rtl/>
        </w:rPr>
        <w:tab/>
      </w:r>
      <w:r>
        <w:rPr>
          <w:rFonts w:cs="David"/>
          <w:sz w:val="28"/>
          <w:szCs w:val="28"/>
          <w:rtl/>
        </w:rPr>
        <w:tab/>
        <w:t xml:space="preserve">   </w:t>
      </w:r>
      <w:r>
        <w:rPr>
          <w:rFonts w:cs="David" w:hint="cs"/>
          <w:sz w:val="28"/>
          <w:szCs w:val="28"/>
          <w:rtl/>
        </w:rPr>
        <w:t xml:space="preserve"> </w:t>
      </w:r>
      <w:r>
        <w:rPr>
          <w:rFonts w:cs="David"/>
          <w:sz w:val="28"/>
          <w:szCs w:val="28"/>
          <w:rtl/>
        </w:rPr>
        <w:t xml:space="preserve"> ב"כ התובע</w:t>
      </w:r>
      <w:r>
        <w:rPr>
          <w:rFonts w:cs="David" w:hint="cs"/>
          <w:sz w:val="28"/>
          <w:szCs w:val="28"/>
          <w:rtl/>
        </w:rPr>
        <w:t>ת</w:t>
      </w:r>
      <w:r>
        <w:rPr>
          <w:rFonts w:cs="David"/>
          <w:sz w:val="28"/>
          <w:szCs w:val="28"/>
          <w:rtl/>
        </w:rPr>
        <w:t xml:space="preserve"> </w:t>
      </w:r>
    </w:p>
    <w:sectPr w:rsidR="0077277A">
      <w:headerReference w:type="default" r:id="rId8"/>
      <w:pgSz w:w="11906" w:h="16838"/>
      <w:pgMar w:top="1440" w:right="1800" w:bottom="1440" w:left="1800" w:header="708" w:footer="708"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1AC5" w14:textId="77777777" w:rsidR="00696B3D" w:rsidRDefault="00696B3D">
      <w:r>
        <w:separator/>
      </w:r>
    </w:p>
  </w:endnote>
  <w:endnote w:type="continuationSeparator" w:id="0">
    <w:p w14:paraId="5A6827F7" w14:textId="77777777" w:rsidR="00696B3D" w:rsidRDefault="00696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David">
    <w:panose1 w:val="020E0502060401010101"/>
    <w:charset w:val="00"/>
    <w:family w:val="swiss"/>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79097" w14:textId="77777777" w:rsidR="00696B3D" w:rsidRDefault="00696B3D">
      <w:r>
        <w:separator/>
      </w:r>
    </w:p>
  </w:footnote>
  <w:footnote w:type="continuationSeparator" w:id="0">
    <w:p w14:paraId="0E76CFC9" w14:textId="77777777" w:rsidR="00696B3D" w:rsidRDefault="00696B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2600719"/>
      <w:docPartObj>
        <w:docPartGallery w:val="Page Numbers (Top of Page)"/>
        <w:docPartUnique/>
      </w:docPartObj>
    </w:sdtPr>
    <w:sdtContent>
      <w:p w14:paraId="717CAAC9" w14:textId="77777777" w:rsidR="0077277A" w:rsidRDefault="00853FC1">
        <w:pPr>
          <w:pStyle w:val="a7"/>
          <w:jc w:val="center"/>
        </w:pPr>
        <w:r>
          <w:rPr>
            <w:b/>
            <w:bCs/>
          </w:rPr>
          <w:fldChar w:fldCharType="begin"/>
        </w:r>
        <w:r>
          <w:rPr>
            <w:b/>
            <w:bCs/>
          </w:rPr>
          <w:instrText xml:space="preserve"> PAGE   \* MERGEFORMAT </w:instrText>
        </w:r>
        <w:r>
          <w:rPr>
            <w:b/>
            <w:bCs/>
          </w:rPr>
          <w:fldChar w:fldCharType="separate"/>
        </w:r>
        <w:r>
          <w:rPr>
            <w:b/>
            <w:bCs/>
            <w:noProof/>
            <w:rtl/>
            <w:lang w:val="he-IL"/>
          </w:rPr>
          <w:t>5</w:t>
        </w:r>
        <w:r>
          <w:rPr>
            <w:b/>
            <w:bCs/>
          </w:rPr>
          <w:fldChar w:fldCharType="end"/>
        </w:r>
      </w:p>
    </w:sdtContent>
  </w:sdt>
  <w:p w14:paraId="56B0DC80" w14:textId="77777777" w:rsidR="0077277A" w:rsidRDefault="0077277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35A96"/>
    <w:multiLevelType w:val="hybridMultilevel"/>
    <w:tmpl w:val="FBD489A0"/>
    <w:lvl w:ilvl="0" w:tplc="84DEDC16">
      <w:start w:val="1"/>
      <w:numFmt w:val="hebrew1"/>
      <w:lvlText w:val="%1."/>
      <w:lvlJc w:val="left"/>
      <w:pPr>
        <w:tabs>
          <w:tab w:val="num" w:pos="1137"/>
        </w:tabs>
        <w:ind w:left="1137" w:hanging="360"/>
      </w:pPr>
      <w:rPr>
        <w:rFonts w:hint="default"/>
      </w:rPr>
    </w:lvl>
    <w:lvl w:ilvl="1" w:tplc="04090019" w:tentative="1">
      <w:start w:val="1"/>
      <w:numFmt w:val="lowerLetter"/>
      <w:lvlText w:val="%2."/>
      <w:lvlJc w:val="left"/>
      <w:pPr>
        <w:tabs>
          <w:tab w:val="num" w:pos="1857"/>
        </w:tabs>
        <w:ind w:left="1857" w:hanging="360"/>
      </w:pPr>
    </w:lvl>
    <w:lvl w:ilvl="2" w:tplc="0409001B" w:tentative="1">
      <w:start w:val="1"/>
      <w:numFmt w:val="lowerRoman"/>
      <w:lvlText w:val="%3."/>
      <w:lvlJc w:val="right"/>
      <w:pPr>
        <w:tabs>
          <w:tab w:val="num" w:pos="2577"/>
        </w:tabs>
        <w:ind w:left="2577" w:hanging="180"/>
      </w:pPr>
    </w:lvl>
    <w:lvl w:ilvl="3" w:tplc="0409000F" w:tentative="1">
      <w:start w:val="1"/>
      <w:numFmt w:val="decimal"/>
      <w:lvlText w:val="%4."/>
      <w:lvlJc w:val="left"/>
      <w:pPr>
        <w:tabs>
          <w:tab w:val="num" w:pos="3297"/>
        </w:tabs>
        <w:ind w:left="3297" w:hanging="360"/>
      </w:pPr>
    </w:lvl>
    <w:lvl w:ilvl="4" w:tplc="04090019" w:tentative="1">
      <w:start w:val="1"/>
      <w:numFmt w:val="lowerLetter"/>
      <w:lvlText w:val="%5."/>
      <w:lvlJc w:val="left"/>
      <w:pPr>
        <w:tabs>
          <w:tab w:val="num" w:pos="4017"/>
        </w:tabs>
        <w:ind w:left="4017" w:hanging="360"/>
      </w:pPr>
    </w:lvl>
    <w:lvl w:ilvl="5" w:tplc="0409001B" w:tentative="1">
      <w:start w:val="1"/>
      <w:numFmt w:val="lowerRoman"/>
      <w:lvlText w:val="%6."/>
      <w:lvlJc w:val="right"/>
      <w:pPr>
        <w:tabs>
          <w:tab w:val="num" w:pos="4737"/>
        </w:tabs>
        <w:ind w:left="4737" w:hanging="180"/>
      </w:pPr>
    </w:lvl>
    <w:lvl w:ilvl="6" w:tplc="0409000F" w:tentative="1">
      <w:start w:val="1"/>
      <w:numFmt w:val="decimal"/>
      <w:lvlText w:val="%7."/>
      <w:lvlJc w:val="left"/>
      <w:pPr>
        <w:tabs>
          <w:tab w:val="num" w:pos="5457"/>
        </w:tabs>
        <w:ind w:left="5457" w:hanging="360"/>
      </w:pPr>
    </w:lvl>
    <w:lvl w:ilvl="7" w:tplc="04090019" w:tentative="1">
      <w:start w:val="1"/>
      <w:numFmt w:val="lowerLetter"/>
      <w:lvlText w:val="%8."/>
      <w:lvlJc w:val="left"/>
      <w:pPr>
        <w:tabs>
          <w:tab w:val="num" w:pos="6177"/>
        </w:tabs>
        <w:ind w:left="6177" w:hanging="360"/>
      </w:pPr>
    </w:lvl>
    <w:lvl w:ilvl="8" w:tplc="0409001B" w:tentative="1">
      <w:start w:val="1"/>
      <w:numFmt w:val="lowerRoman"/>
      <w:lvlText w:val="%9."/>
      <w:lvlJc w:val="right"/>
      <w:pPr>
        <w:tabs>
          <w:tab w:val="num" w:pos="6897"/>
        </w:tabs>
        <w:ind w:left="6897" w:hanging="180"/>
      </w:pPr>
    </w:lvl>
  </w:abstractNum>
  <w:abstractNum w:abstractNumId="1" w15:restartNumberingAfterBreak="0">
    <w:nsid w:val="15EA6CFB"/>
    <w:multiLevelType w:val="hybridMultilevel"/>
    <w:tmpl w:val="60B0BEE4"/>
    <w:lvl w:ilvl="0" w:tplc="9034BFA6">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24480D32"/>
    <w:multiLevelType w:val="hybridMultilevel"/>
    <w:tmpl w:val="B45E2442"/>
    <w:lvl w:ilvl="0" w:tplc="CF6C0D04">
      <w:start w:val="2"/>
      <w:numFmt w:val="hebrew1"/>
      <w:lvlText w:val="%1."/>
      <w:lvlJc w:val="left"/>
      <w:pPr>
        <w:tabs>
          <w:tab w:val="num" w:pos="1159"/>
        </w:tabs>
        <w:ind w:left="1159" w:right="1159" w:hanging="360"/>
      </w:pPr>
      <w:rPr>
        <w:rFonts w:hint="cs"/>
      </w:rPr>
    </w:lvl>
    <w:lvl w:ilvl="1" w:tplc="040D0019" w:tentative="1">
      <w:start w:val="1"/>
      <w:numFmt w:val="lowerLetter"/>
      <w:lvlText w:val="%2."/>
      <w:lvlJc w:val="left"/>
      <w:pPr>
        <w:tabs>
          <w:tab w:val="num" w:pos="1879"/>
        </w:tabs>
        <w:ind w:left="1879" w:right="1879" w:hanging="360"/>
      </w:pPr>
    </w:lvl>
    <w:lvl w:ilvl="2" w:tplc="040D001B" w:tentative="1">
      <w:start w:val="1"/>
      <w:numFmt w:val="lowerRoman"/>
      <w:lvlText w:val="%3."/>
      <w:lvlJc w:val="right"/>
      <w:pPr>
        <w:tabs>
          <w:tab w:val="num" w:pos="2599"/>
        </w:tabs>
        <w:ind w:left="2599" w:right="2599" w:hanging="180"/>
      </w:pPr>
    </w:lvl>
    <w:lvl w:ilvl="3" w:tplc="040D000F" w:tentative="1">
      <w:start w:val="1"/>
      <w:numFmt w:val="decimal"/>
      <w:lvlText w:val="%4."/>
      <w:lvlJc w:val="left"/>
      <w:pPr>
        <w:tabs>
          <w:tab w:val="num" w:pos="3319"/>
        </w:tabs>
        <w:ind w:left="3319" w:right="3319" w:hanging="360"/>
      </w:pPr>
    </w:lvl>
    <w:lvl w:ilvl="4" w:tplc="040D0019" w:tentative="1">
      <w:start w:val="1"/>
      <w:numFmt w:val="lowerLetter"/>
      <w:lvlText w:val="%5."/>
      <w:lvlJc w:val="left"/>
      <w:pPr>
        <w:tabs>
          <w:tab w:val="num" w:pos="4039"/>
        </w:tabs>
        <w:ind w:left="4039" w:right="4039" w:hanging="360"/>
      </w:pPr>
    </w:lvl>
    <w:lvl w:ilvl="5" w:tplc="040D001B" w:tentative="1">
      <w:start w:val="1"/>
      <w:numFmt w:val="lowerRoman"/>
      <w:lvlText w:val="%6."/>
      <w:lvlJc w:val="right"/>
      <w:pPr>
        <w:tabs>
          <w:tab w:val="num" w:pos="4759"/>
        </w:tabs>
        <w:ind w:left="4759" w:right="4759" w:hanging="180"/>
      </w:pPr>
    </w:lvl>
    <w:lvl w:ilvl="6" w:tplc="040D000F" w:tentative="1">
      <w:start w:val="1"/>
      <w:numFmt w:val="decimal"/>
      <w:lvlText w:val="%7."/>
      <w:lvlJc w:val="left"/>
      <w:pPr>
        <w:tabs>
          <w:tab w:val="num" w:pos="5479"/>
        </w:tabs>
        <w:ind w:left="5479" w:right="5479" w:hanging="360"/>
      </w:pPr>
    </w:lvl>
    <w:lvl w:ilvl="7" w:tplc="040D0019" w:tentative="1">
      <w:start w:val="1"/>
      <w:numFmt w:val="lowerLetter"/>
      <w:lvlText w:val="%8."/>
      <w:lvlJc w:val="left"/>
      <w:pPr>
        <w:tabs>
          <w:tab w:val="num" w:pos="6199"/>
        </w:tabs>
        <w:ind w:left="6199" w:right="6199" w:hanging="360"/>
      </w:pPr>
    </w:lvl>
    <w:lvl w:ilvl="8" w:tplc="040D001B" w:tentative="1">
      <w:start w:val="1"/>
      <w:numFmt w:val="lowerRoman"/>
      <w:lvlText w:val="%9."/>
      <w:lvlJc w:val="right"/>
      <w:pPr>
        <w:tabs>
          <w:tab w:val="num" w:pos="6919"/>
        </w:tabs>
        <w:ind w:left="6919" w:right="6919" w:hanging="180"/>
      </w:pPr>
    </w:lvl>
  </w:abstractNum>
  <w:abstractNum w:abstractNumId="3" w15:restartNumberingAfterBreak="0">
    <w:nsid w:val="34822268"/>
    <w:multiLevelType w:val="hybridMultilevel"/>
    <w:tmpl w:val="E34C8C06"/>
    <w:lvl w:ilvl="0" w:tplc="4E6AB6BA">
      <w:start w:val="1"/>
      <w:numFmt w:val="hebrew1"/>
      <w:lvlText w:val="%1."/>
      <w:lvlJc w:val="left"/>
      <w:pPr>
        <w:ind w:left="1050" w:hanging="360"/>
      </w:pPr>
      <w:rPr>
        <w:rFonts w:hint="default"/>
        <w:lang w:val="en-US"/>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4" w15:restartNumberingAfterBreak="0">
    <w:nsid w:val="350829DF"/>
    <w:multiLevelType w:val="multilevel"/>
    <w:tmpl w:val="0409001F"/>
    <w:lvl w:ilvl="0">
      <w:start w:val="1"/>
      <w:numFmt w:val="decimal"/>
      <w:lvlText w:val="%1."/>
      <w:lvlJc w:val="left"/>
      <w:pPr>
        <w:ind w:left="360" w:hanging="360"/>
      </w:pPr>
      <w:rPr>
        <w:rFonts w:hint="default"/>
        <w:bCs w:val="0"/>
        <w:sz w:val="26"/>
        <w:szCs w:val="26"/>
        <w:lang w:bidi="he-I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72F55A3"/>
    <w:multiLevelType w:val="multilevel"/>
    <w:tmpl w:val="0409001F"/>
    <w:lvl w:ilvl="0">
      <w:start w:val="1"/>
      <w:numFmt w:val="decimal"/>
      <w:lvlText w:val="%1."/>
      <w:lvlJc w:val="left"/>
      <w:pPr>
        <w:ind w:left="360" w:hanging="360"/>
      </w:pPr>
      <w:rPr>
        <w:rFonts w:hint="default"/>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66733C1"/>
    <w:multiLevelType w:val="singleLevel"/>
    <w:tmpl w:val="7D0A76F4"/>
    <w:lvl w:ilvl="0">
      <w:start w:val="1"/>
      <w:numFmt w:val="decimal"/>
      <w:lvlText w:val="%1."/>
      <w:lvlJc w:val="left"/>
      <w:pPr>
        <w:tabs>
          <w:tab w:val="num" w:pos="720"/>
        </w:tabs>
        <w:ind w:left="720" w:right="720" w:hanging="720"/>
      </w:pPr>
      <w:rPr>
        <w:rFonts w:hint="default"/>
        <w:sz w:val="24"/>
      </w:rPr>
    </w:lvl>
  </w:abstractNum>
  <w:abstractNum w:abstractNumId="7" w15:restartNumberingAfterBreak="0">
    <w:nsid w:val="4BAF4C18"/>
    <w:multiLevelType w:val="hybridMultilevel"/>
    <w:tmpl w:val="93465782"/>
    <w:lvl w:ilvl="0" w:tplc="6FD6D91E">
      <w:start w:val="1"/>
      <w:numFmt w:val="decimal"/>
      <w:lvlText w:val="%1."/>
      <w:lvlJc w:val="left"/>
      <w:pPr>
        <w:tabs>
          <w:tab w:val="num" w:pos="720"/>
        </w:tabs>
        <w:ind w:left="720" w:hanging="360"/>
      </w:pPr>
      <w:rPr>
        <w:rFonts w:hint="default"/>
        <w:b/>
        <w:bCs w:val="0"/>
        <w:lang w:val="en-US"/>
      </w:rPr>
    </w:lvl>
    <w:lvl w:ilvl="1" w:tplc="F9E0B456">
      <w:start w:val="1"/>
      <w:numFmt w:val="hebrew1"/>
      <w:lvlText w:val="%2."/>
      <w:lvlJc w:val="left"/>
      <w:pPr>
        <w:tabs>
          <w:tab w:val="num" w:pos="1440"/>
        </w:tabs>
        <w:ind w:left="1440" w:hanging="360"/>
      </w:pPr>
      <w:rPr>
        <w:rFonts w:hint="default"/>
      </w:rPr>
    </w:lvl>
    <w:lvl w:ilvl="2" w:tplc="D6A05870">
      <w:start w:val="1"/>
      <w:numFmt w:val="lowerRoman"/>
      <w:lvlText w:val="%3."/>
      <w:lvlJc w:val="right"/>
      <w:pPr>
        <w:tabs>
          <w:tab w:val="num" w:pos="2160"/>
        </w:tabs>
        <w:ind w:left="2160" w:hanging="180"/>
      </w:pPr>
    </w:lvl>
    <w:lvl w:ilvl="3" w:tplc="4744802E" w:tentative="1">
      <w:start w:val="1"/>
      <w:numFmt w:val="decimal"/>
      <w:lvlText w:val="%4."/>
      <w:lvlJc w:val="left"/>
      <w:pPr>
        <w:tabs>
          <w:tab w:val="num" w:pos="2880"/>
        </w:tabs>
        <w:ind w:left="2880" w:hanging="360"/>
      </w:pPr>
    </w:lvl>
    <w:lvl w:ilvl="4" w:tplc="0410447A" w:tentative="1">
      <w:start w:val="1"/>
      <w:numFmt w:val="lowerLetter"/>
      <w:lvlText w:val="%5."/>
      <w:lvlJc w:val="left"/>
      <w:pPr>
        <w:tabs>
          <w:tab w:val="num" w:pos="3600"/>
        </w:tabs>
        <w:ind w:left="3600" w:hanging="360"/>
      </w:pPr>
    </w:lvl>
    <w:lvl w:ilvl="5" w:tplc="5E44B38C" w:tentative="1">
      <w:start w:val="1"/>
      <w:numFmt w:val="lowerRoman"/>
      <w:lvlText w:val="%6."/>
      <w:lvlJc w:val="right"/>
      <w:pPr>
        <w:tabs>
          <w:tab w:val="num" w:pos="4320"/>
        </w:tabs>
        <w:ind w:left="4320" w:hanging="180"/>
      </w:pPr>
    </w:lvl>
    <w:lvl w:ilvl="6" w:tplc="8828040C" w:tentative="1">
      <w:start w:val="1"/>
      <w:numFmt w:val="decimal"/>
      <w:lvlText w:val="%7."/>
      <w:lvlJc w:val="left"/>
      <w:pPr>
        <w:tabs>
          <w:tab w:val="num" w:pos="5040"/>
        </w:tabs>
        <w:ind w:left="5040" w:hanging="360"/>
      </w:pPr>
    </w:lvl>
    <w:lvl w:ilvl="7" w:tplc="8EFA6DFC" w:tentative="1">
      <w:start w:val="1"/>
      <w:numFmt w:val="lowerLetter"/>
      <w:lvlText w:val="%8."/>
      <w:lvlJc w:val="left"/>
      <w:pPr>
        <w:tabs>
          <w:tab w:val="num" w:pos="5760"/>
        </w:tabs>
        <w:ind w:left="5760" w:hanging="360"/>
      </w:pPr>
    </w:lvl>
    <w:lvl w:ilvl="8" w:tplc="C05AD1CC" w:tentative="1">
      <w:start w:val="1"/>
      <w:numFmt w:val="lowerRoman"/>
      <w:lvlText w:val="%9."/>
      <w:lvlJc w:val="right"/>
      <w:pPr>
        <w:tabs>
          <w:tab w:val="num" w:pos="6480"/>
        </w:tabs>
        <w:ind w:left="6480" w:hanging="180"/>
      </w:pPr>
    </w:lvl>
  </w:abstractNum>
  <w:abstractNum w:abstractNumId="8" w15:restartNumberingAfterBreak="0">
    <w:nsid w:val="79B03067"/>
    <w:multiLevelType w:val="hybridMultilevel"/>
    <w:tmpl w:val="EDC89804"/>
    <w:lvl w:ilvl="0" w:tplc="9D78973A">
      <w:start w:val="1"/>
      <w:numFmt w:val="decimal"/>
      <w:lvlText w:val="%1."/>
      <w:lvlJc w:val="left"/>
      <w:pPr>
        <w:tabs>
          <w:tab w:val="num" w:pos="360"/>
        </w:tabs>
        <w:ind w:left="360" w:right="720" w:hanging="360"/>
      </w:pPr>
    </w:lvl>
    <w:lvl w:ilvl="1" w:tplc="9034BFA6">
      <w:start w:val="1"/>
      <w:numFmt w:val="hebrew1"/>
      <w:lvlText w:val="%2."/>
      <w:lvlJc w:val="left"/>
      <w:pPr>
        <w:tabs>
          <w:tab w:val="num" w:pos="1080"/>
        </w:tabs>
        <w:ind w:left="1080" w:right="144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num w:numId="1" w16cid:durableId="552811420">
    <w:abstractNumId w:val="5"/>
  </w:num>
  <w:num w:numId="2" w16cid:durableId="631251933">
    <w:abstractNumId w:val="2"/>
  </w:num>
  <w:num w:numId="3" w16cid:durableId="1091663579">
    <w:abstractNumId w:val="7"/>
  </w:num>
  <w:num w:numId="4" w16cid:durableId="291256834">
    <w:abstractNumId w:val="0"/>
  </w:num>
  <w:num w:numId="5" w16cid:durableId="2000964928">
    <w:abstractNumId w:val="1"/>
  </w:num>
  <w:num w:numId="6" w16cid:durableId="15827178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1434995">
    <w:abstractNumId w:val="3"/>
  </w:num>
  <w:num w:numId="8" w16cid:durableId="1127355712">
    <w:abstractNumId w:val="4"/>
  </w:num>
  <w:num w:numId="9" w16cid:durableId="16321755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77A"/>
    <w:rsid w:val="00230872"/>
    <w:rsid w:val="00252F5B"/>
    <w:rsid w:val="00460A02"/>
    <w:rsid w:val="00696B3D"/>
    <w:rsid w:val="00757E39"/>
    <w:rsid w:val="0077277A"/>
    <w:rsid w:val="007D648D"/>
    <w:rsid w:val="00853FC1"/>
    <w:rsid w:val="00B543F0"/>
    <w:rsid w:val="00F34A43"/>
    <w:rsid w:val="00F4467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51CFE"/>
  <w15:docId w15:val="{08151491-995F-4E7B-8B0E-A509ABF9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rPr>
      <w:rFonts w:ascii="Times New Roman" w:eastAsia="Times New Roman" w:hAnsi="Times New Roman" w:cs="Miriam"/>
      <w:noProof/>
      <w:sz w:val="20"/>
      <w:szCs w:val="20"/>
      <w:lang w:eastAsia="he-IL"/>
    </w:rPr>
  </w:style>
  <w:style w:type="paragraph" w:styleId="1">
    <w:name w:val="heading 1"/>
    <w:basedOn w:val="a"/>
    <w:next w:val="a"/>
    <w:link w:val="10"/>
    <w:qFormat/>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qFormat/>
    <w:pPr>
      <w:keepNext/>
      <w:ind w:left="2160"/>
      <w:jc w:val="center"/>
      <w:outlineLvl w:val="1"/>
    </w:pPr>
    <w:rPr>
      <w:rFonts w:cs="Arial"/>
      <w:b/>
      <w:bCs/>
      <w:szCs w:val="32"/>
      <w:u w:val="single"/>
    </w:rPr>
  </w:style>
  <w:style w:type="paragraph" w:styleId="4">
    <w:name w:val="heading 4"/>
    <w:basedOn w:val="a"/>
    <w:next w:val="a"/>
    <w:link w:val="40"/>
    <w:qFormat/>
    <w:pPr>
      <w:keepNext/>
      <w:ind w:left="1461"/>
      <w:outlineLvl w:val="3"/>
    </w:pPr>
    <w:rPr>
      <w:rFonts w:eastAsia="Arial Unicode MS"/>
      <w:b/>
      <w:bCs/>
      <w:sz w:val="24"/>
      <w:szCs w:val="44"/>
    </w:rPr>
  </w:style>
  <w:style w:type="paragraph" w:styleId="9">
    <w:name w:val="heading 9"/>
    <w:basedOn w:val="a"/>
    <w:next w:val="a"/>
    <w:link w:val="90"/>
    <w:qFormat/>
    <w:pPr>
      <w:keepNext/>
      <w:jc w:val="both"/>
      <w:outlineLvl w:val="8"/>
    </w:pPr>
    <w:rPr>
      <w:rFonts w:cs="Arial"/>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Pr>
      <w:rFonts w:ascii="Cambria" w:eastAsia="Times New Roman" w:hAnsi="Cambria" w:cs="Times New Roman"/>
      <w:b/>
      <w:bCs/>
      <w:color w:val="365F91"/>
      <w:sz w:val="28"/>
      <w:szCs w:val="28"/>
      <w:lang w:eastAsia="he-IL"/>
    </w:rPr>
  </w:style>
  <w:style w:type="character" w:customStyle="1" w:styleId="40">
    <w:name w:val="כותרת 4 תו"/>
    <w:basedOn w:val="a0"/>
    <w:link w:val="4"/>
    <w:rPr>
      <w:rFonts w:ascii="Times New Roman" w:eastAsia="Arial Unicode MS" w:hAnsi="Times New Roman" w:cs="Miriam"/>
      <w:b/>
      <w:bCs/>
      <w:sz w:val="24"/>
      <w:szCs w:val="44"/>
      <w:lang w:eastAsia="he-IL"/>
    </w:rPr>
  </w:style>
  <w:style w:type="character" w:customStyle="1" w:styleId="20">
    <w:name w:val="כותרת 2 תו"/>
    <w:basedOn w:val="a0"/>
    <w:link w:val="2"/>
    <w:rPr>
      <w:rFonts w:ascii="Times New Roman" w:eastAsia="Times New Roman" w:hAnsi="Times New Roman"/>
      <w:b/>
      <w:bCs/>
      <w:noProof/>
      <w:sz w:val="20"/>
      <w:szCs w:val="32"/>
      <w:u w:val="single"/>
      <w:lang w:eastAsia="he-IL"/>
    </w:rPr>
  </w:style>
  <w:style w:type="character" w:customStyle="1" w:styleId="90">
    <w:name w:val="כותרת 9 תו"/>
    <w:basedOn w:val="a0"/>
    <w:link w:val="9"/>
    <w:rPr>
      <w:rFonts w:ascii="Times New Roman" w:eastAsia="Times New Roman" w:hAnsi="Times New Roman"/>
      <w:b/>
      <w:bCs/>
      <w:noProof/>
      <w:sz w:val="20"/>
      <w:lang w:eastAsia="he-IL"/>
    </w:rPr>
  </w:style>
  <w:style w:type="paragraph" w:styleId="a3">
    <w:name w:val="Block Text"/>
    <w:basedOn w:val="a"/>
    <w:semiHidden/>
    <w:pPr>
      <w:ind w:left="-52"/>
      <w:jc w:val="both"/>
    </w:pPr>
    <w:rPr>
      <w:rFonts w:cs="Arial"/>
      <w:szCs w:val="24"/>
    </w:rPr>
  </w:style>
  <w:style w:type="paragraph" w:styleId="a4">
    <w:name w:val="Body Text"/>
    <w:basedOn w:val="a"/>
    <w:link w:val="a5"/>
    <w:semiHidden/>
    <w:pPr>
      <w:jc w:val="both"/>
    </w:pPr>
    <w:rPr>
      <w:rFonts w:cs="Arial"/>
      <w:szCs w:val="24"/>
    </w:rPr>
  </w:style>
  <w:style w:type="character" w:customStyle="1" w:styleId="a5">
    <w:name w:val="גוף טקסט תו"/>
    <w:basedOn w:val="a0"/>
    <w:link w:val="a4"/>
    <w:semiHidden/>
    <w:rPr>
      <w:rFonts w:ascii="Times New Roman" w:eastAsia="Times New Roman" w:hAnsi="Times New Roman"/>
      <w:noProof/>
      <w:sz w:val="20"/>
      <w:lang w:eastAsia="he-IL"/>
    </w:rPr>
  </w:style>
  <w:style w:type="paragraph" w:styleId="a6">
    <w:name w:val="List Paragraph"/>
    <w:basedOn w:val="a"/>
    <w:uiPriority w:val="34"/>
    <w:qFormat/>
    <w:pPr>
      <w:ind w:left="720"/>
    </w:pPr>
  </w:style>
  <w:style w:type="paragraph" w:styleId="21">
    <w:name w:val="List 2"/>
    <w:basedOn w:val="a"/>
    <w:pPr>
      <w:widowControl w:val="0"/>
      <w:ind w:left="566" w:hanging="283"/>
    </w:pPr>
    <w:rPr>
      <w:rFonts w:ascii="Arial" w:hAnsi="Arial"/>
      <w:noProof w:val="0"/>
      <w:szCs w:val="24"/>
    </w:rPr>
  </w:style>
  <w:style w:type="paragraph" w:styleId="a7">
    <w:name w:val="header"/>
    <w:basedOn w:val="a"/>
    <w:link w:val="a8"/>
    <w:uiPriority w:val="99"/>
    <w:pPr>
      <w:tabs>
        <w:tab w:val="center" w:pos="4320"/>
        <w:tab w:val="right" w:pos="8640"/>
      </w:tabs>
    </w:pPr>
    <w:rPr>
      <w:rFonts w:cs="Times New Roman"/>
      <w:noProof w:val="0"/>
      <w:sz w:val="24"/>
      <w:szCs w:val="24"/>
    </w:rPr>
  </w:style>
  <w:style w:type="character" w:customStyle="1" w:styleId="a8">
    <w:name w:val="כותרת עליונה תו"/>
    <w:basedOn w:val="a0"/>
    <w:link w:val="a7"/>
    <w:uiPriority w:val="99"/>
    <w:rPr>
      <w:rFonts w:ascii="Times New Roman" w:eastAsia="Times New Roman" w:hAnsi="Times New Roman" w:cs="Times New Roman"/>
      <w:lang w:eastAsia="he-IL"/>
    </w:rPr>
  </w:style>
  <w:style w:type="paragraph" w:styleId="a9">
    <w:name w:val="footer"/>
    <w:basedOn w:val="a"/>
    <w:link w:val="aa"/>
    <w:pPr>
      <w:tabs>
        <w:tab w:val="center" w:pos="4153"/>
        <w:tab w:val="right" w:pos="8306"/>
      </w:tabs>
    </w:pPr>
    <w:rPr>
      <w:rFonts w:cs="Times New Roman"/>
      <w:noProof w:val="0"/>
      <w:sz w:val="24"/>
      <w:szCs w:val="24"/>
    </w:rPr>
  </w:style>
  <w:style w:type="character" w:customStyle="1" w:styleId="aa">
    <w:name w:val="כותרת תחתונה תו"/>
    <w:basedOn w:val="a0"/>
    <w:link w:val="a9"/>
    <w:rPr>
      <w:rFonts w:ascii="Times New Roman" w:eastAsia="Times New Roman" w:hAnsi="Times New Roman" w:cs="Times New Roman"/>
      <w:lang w:eastAsia="he-IL"/>
    </w:rPr>
  </w:style>
  <w:style w:type="paragraph" w:customStyle="1" w:styleId="11">
    <w:name w:val="טקסט בלוק1"/>
    <w:basedOn w:val="a"/>
    <w:pPr>
      <w:suppressAutoHyphens/>
      <w:jc w:val="both"/>
    </w:pPr>
    <w:rPr>
      <w:rFonts w:cs="Arial"/>
      <w:noProof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28BFDB-7578-42AD-AAA0-B4B51969B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1822</Words>
  <Characters>10387</Characters>
  <Application>Microsoft Office Word</Application>
  <DocSecurity>0</DocSecurity>
  <Lines>86</Lines>
  <Paragraphs>24</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corp</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SL Lap08</cp:lastModifiedBy>
  <cp:revision>8</cp:revision>
  <cp:lastPrinted>2012-09-13T09:39:00Z</cp:lastPrinted>
  <dcterms:created xsi:type="dcterms:W3CDTF">2019-12-16T13:38:00Z</dcterms:created>
  <dcterms:modified xsi:type="dcterms:W3CDTF">2024-02-05T09:37:00Z</dcterms:modified>
</cp:coreProperties>
</file>